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CC190" w14:textId="77777777" w:rsidR="008E0588" w:rsidRDefault="008E0588" w:rsidP="008E0588">
      <w:pPr>
        <w:jc w:val="center"/>
        <w:rPr>
          <w:rFonts w:ascii="华文细黑" w:eastAsia="华文细黑" w:hAnsi="华文细黑" w:hint="eastAsia"/>
          <w:b/>
          <w:bCs/>
          <w:sz w:val="32"/>
        </w:rPr>
      </w:pPr>
    </w:p>
    <w:tbl>
      <w:tblPr>
        <w:tblW w:w="9361" w:type="dxa"/>
        <w:tblLayout w:type="fixed"/>
        <w:tblLook w:val="0000" w:firstRow="0" w:lastRow="0" w:firstColumn="0" w:lastColumn="0" w:noHBand="0" w:noVBand="0"/>
      </w:tblPr>
      <w:tblGrid>
        <w:gridCol w:w="1064"/>
        <w:gridCol w:w="3622"/>
        <w:gridCol w:w="4675"/>
      </w:tblGrid>
      <w:tr w:rsidR="002B6BEF" w:rsidRPr="00FA2DC8" w14:paraId="2D4D1B64" w14:textId="77777777" w:rsidTr="0049372B">
        <w:trPr>
          <w:cantSplit/>
          <w:trHeight w:val="495"/>
        </w:trPr>
        <w:tc>
          <w:tcPr>
            <w:tcW w:w="1064" w:type="dxa"/>
            <w:vAlign w:val="center"/>
          </w:tcPr>
          <w:p w14:paraId="1D2AB2A4" w14:textId="77777777" w:rsidR="002B6BEF" w:rsidRPr="00FA2DC8" w:rsidRDefault="002B6BEF" w:rsidP="0049372B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作者</w:t>
            </w:r>
            <w:r w:rsidRPr="00FA2DC8">
              <w:rPr>
                <w:rFonts w:ascii="宋体" w:hAnsi="宋体" w:hint="eastAsia"/>
                <w:szCs w:val="21"/>
              </w:rPr>
              <w:t>：</w:t>
            </w:r>
          </w:p>
        </w:tc>
        <w:tc>
          <w:tcPr>
            <w:tcW w:w="3622" w:type="dxa"/>
            <w:vAlign w:val="center"/>
          </w:tcPr>
          <w:p w14:paraId="0A1404D7" w14:textId="77777777" w:rsidR="002B6BEF" w:rsidRPr="00FA2DC8" w:rsidRDefault="00D76DFA" w:rsidP="0049372B">
            <w:pPr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Cs w:val="21"/>
              </w:rPr>
              <w:t>罗晓晨</w:t>
            </w:r>
          </w:p>
        </w:tc>
        <w:tc>
          <w:tcPr>
            <w:tcW w:w="4675" w:type="dxa"/>
            <w:vMerge w:val="restart"/>
          </w:tcPr>
          <w:p w14:paraId="3D0A559E" w14:textId="77777777" w:rsidR="002B6BEF" w:rsidRDefault="002B6BEF" w:rsidP="0049372B">
            <w:pPr>
              <w:pStyle w:val="a3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3D381AB7" wp14:editId="2C65AC08">
                  <wp:extent cx="2857500" cy="304800"/>
                  <wp:effectExtent l="19050" t="0" r="0" b="0"/>
                  <wp:docPr id="1242" name="图片 1242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35A00" w14:textId="77777777" w:rsidR="00C8105D" w:rsidRPr="00C8105D" w:rsidRDefault="00C8105D" w:rsidP="0049372B">
            <w:pPr>
              <w:pStyle w:val="a3"/>
              <w:jc w:val="right"/>
              <w:rPr>
                <w:rFonts w:ascii="Arial Unicode MS" w:eastAsiaTheme="minorEastAsia" w:hAnsi="Arial Unicode MS" w:cs="Arial Unicode MS"/>
                <w:sz w:val="21"/>
                <w:szCs w:val="21"/>
              </w:rPr>
            </w:pPr>
            <w:r w:rsidRPr="00457E4F">
              <w:rPr>
                <w:rFonts w:ascii="Arial Unicode MS" w:hAnsi="Arial Unicode MS" w:cs="Arial Unicode MS" w:hint="eastAsia"/>
                <w:sz w:val="24"/>
              </w:rPr>
              <w:t>上海市江场三路市北工业园区</w:t>
            </w:r>
          </w:p>
          <w:p w14:paraId="5A209667" w14:textId="77777777" w:rsidR="002B6BEF" w:rsidRPr="00FA2DC8" w:rsidRDefault="002B6BEF" w:rsidP="0049372B">
            <w:pPr>
              <w:pStyle w:val="a5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FA2DC8">
              <w:rPr>
                <w:rFonts w:ascii="Arial Unicode MS" w:eastAsia="Arial Unicode MS" w:hAnsi="Arial Unicode MS" w:cs="Arial Unicode MS"/>
                <w:sz w:val="21"/>
                <w:szCs w:val="21"/>
              </w:rPr>
              <w:t>16</w:t>
            </w:r>
            <w:r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3号</w:t>
            </w:r>
            <w:r w:rsidR="00314341">
              <w:rPr>
                <w:rFonts w:ascii="Arial Unicode MS" w:eastAsia="Arial Unicode MS" w:hAnsi="Arial Unicode MS" w:cs="Arial Unicode MS"/>
                <w:sz w:val="21"/>
                <w:szCs w:val="21"/>
              </w:rPr>
              <w:t>4</w:t>
            </w:r>
            <w:r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楼（</w:t>
            </w:r>
            <w:r w:rsidRPr="00FA2DC8">
              <w:rPr>
                <w:rFonts w:ascii="Arial Unicode MS" w:eastAsia="Arial Unicode MS" w:hAnsi="Arial Unicode MS" w:cs="Arial Unicode MS"/>
                <w:sz w:val="21"/>
                <w:szCs w:val="21"/>
              </w:rPr>
              <w:t>200436</w:t>
            </w:r>
            <w:r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）</w:t>
            </w:r>
          </w:p>
          <w:p w14:paraId="2F36D68B" w14:textId="77777777" w:rsidR="002B6BEF" w:rsidRPr="00FA2DC8" w:rsidRDefault="002B6BEF" w:rsidP="0049372B">
            <w:pPr>
              <w:pStyle w:val="a5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FA2DC8">
              <w:rPr>
                <w:rFonts w:ascii="Arial Unicode MS" w:eastAsia="Arial Unicode MS" w:hAnsi="Arial Unicode MS" w:cs="Arial Unicode MS"/>
                <w:sz w:val="21"/>
                <w:szCs w:val="21"/>
              </w:rPr>
              <w:t>TEL: 021-66312666</w:t>
            </w:r>
          </w:p>
          <w:p w14:paraId="65D16644" w14:textId="77777777" w:rsidR="002B6BEF" w:rsidRPr="00FA2DC8" w:rsidRDefault="002B6BEF" w:rsidP="0049372B">
            <w:pPr>
              <w:pStyle w:val="a3"/>
              <w:jc w:val="right"/>
              <w:rPr>
                <w:sz w:val="21"/>
                <w:szCs w:val="21"/>
              </w:rPr>
            </w:pPr>
            <w:r w:rsidRPr="00FA2DC8">
              <w:rPr>
                <w:rFonts w:ascii="Arial Unicode MS" w:eastAsia="Arial Unicode MS" w:hAnsi="Arial Unicode MS" w:cs="Arial Unicode MS"/>
                <w:sz w:val="21"/>
                <w:szCs w:val="21"/>
              </w:rPr>
              <w:t>FAX: 021-66315696</w:t>
            </w:r>
          </w:p>
        </w:tc>
      </w:tr>
      <w:tr w:rsidR="002B6BEF" w:rsidRPr="00FA2DC8" w14:paraId="7BE55433" w14:textId="77777777" w:rsidTr="0049372B">
        <w:trPr>
          <w:cantSplit/>
          <w:trHeight w:val="495"/>
        </w:trPr>
        <w:tc>
          <w:tcPr>
            <w:tcW w:w="1064" w:type="dxa"/>
            <w:vAlign w:val="center"/>
          </w:tcPr>
          <w:p w14:paraId="02209942" w14:textId="77777777" w:rsidR="002B6BEF" w:rsidRPr="00FA2DC8" w:rsidRDefault="002B6BEF" w:rsidP="0049372B">
            <w:pPr>
              <w:rPr>
                <w:rFonts w:ascii="宋体" w:hAnsi="宋体" w:hint="eastAsia"/>
                <w:szCs w:val="21"/>
              </w:rPr>
            </w:pPr>
            <w:r w:rsidRPr="00FA2DC8">
              <w:rPr>
                <w:rFonts w:ascii="宋体" w:hAnsi="宋体" w:hint="eastAsia"/>
                <w:szCs w:val="21"/>
              </w:rPr>
              <w:t>日期：</w:t>
            </w:r>
          </w:p>
        </w:tc>
        <w:tc>
          <w:tcPr>
            <w:tcW w:w="3622" w:type="dxa"/>
            <w:vAlign w:val="center"/>
          </w:tcPr>
          <w:p w14:paraId="37A428DB" w14:textId="77777777" w:rsidR="002B6BEF" w:rsidRPr="00FA2DC8" w:rsidRDefault="00D76DFA" w:rsidP="0049372B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2018</w:t>
            </w:r>
            <w:r w:rsidR="007F129A">
              <w:rPr>
                <w:rFonts w:ascii="宋体" w:hAnsi="宋体" w:hint="eastAsia"/>
                <w:szCs w:val="21"/>
              </w:rPr>
              <w:t>/</w:t>
            </w:r>
            <w:r w:rsidR="00F0350D">
              <w:rPr>
                <w:rFonts w:ascii="宋体" w:hAnsi="宋体" w:hint="eastAsia"/>
                <w:szCs w:val="21"/>
              </w:rPr>
              <w:t>12</w:t>
            </w:r>
            <w:r w:rsidR="007F129A">
              <w:rPr>
                <w:rFonts w:ascii="宋体" w:hAnsi="宋体" w:hint="eastAsia"/>
                <w:szCs w:val="21"/>
              </w:rPr>
              <w:t>/</w:t>
            </w:r>
            <w:r w:rsidR="00F0350D"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4675" w:type="dxa"/>
            <w:vMerge/>
          </w:tcPr>
          <w:p w14:paraId="2FC03606" w14:textId="77777777" w:rsidR="002B6BEF" w:rsidRPr="00FA2DC8" w:rsidRDefault="002B6BEF" w:rsidP="0049372B">
            <w:pPr>
              <w:rPr>
                <w:szCs w:val="21"/>
              </w:rPr>
            </w:pPr>
          </w:p>
        </w:tc>
      </w:tr>
      <w:tr w:rsidR="002B6BEF" w:rsidRPr="00FA2DC8" w14:paraId="54824855" w14:textId="77777777" w:rsidTr="0049372B">
        <w:trPr>
          <w:cantSplit/>
          <w:trHeight w:val="495"/>
        </w:trPr>
        <w:tc>
          <w:tcPr>
            <w:tcW w:w="1064" w:type="dxa"/>
            <w:vAlign w:val="center"/>
          </w:tcPr>
          <w:p w14:paraId="27DC286F" w14:textId="77777777" w:rsidR="002B6BEF" w:rsidRPr="00FA2DC8" w:rsidRDefault="002B6BEF" w:rsidP="0049372B">
            <w:pPr>
              <w:rPr>
                <w:rFonts w:ascii="宋体" w:hAnsi="宋体" w:hint="eastAsia"/>
                <w:szCs w:val="21"/>
              </w:rPr>
            </w:pPr>
            <w:r w:rsidRPr="00FA2DC8">
              <w:rPr>
                <w:rFonts w:ascii="宋体" w:hAnsi="宋体" w:hint="eastAsia"/>
                <w:szCs w:val="21"/>
              </w:rPr>
              <w:t>版本：</w:t>
            </w:r>
          </w:p>
        </w:tc>
        <w:tc>
          <w:tcPr>
            <w:tcW w:w="3622" w:type="dxa"/>
            <w:vAlign w:val="center"/>
          </w:tcPr>
          <w:p w14:paraId="4407E033" w14:textId="77777777" w:rsidR="002B6BEF" w:rsidRPr="00FA2DC8" w:rsidRDefault="004D5D13" w:rsidP="00314341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V</w:t>
            </w:r>
            <w:r w:rsidR="00314341">
              <w:rPr>
                <w:rFonts w:ascii="宋体" w:hAnsi="宋体"/>
                <w:szCs w:val="21"/>
              </w:rPr>
              <w:t>1</w:t>
            </w:r>
            <w:r w:rsidR="002B6BEF" w:rsidRPr="00FA2DC8">
              <w:rPr>
                <w:rFonts w:ascii="宋体" w:hAnsi="宋体" w:hint="eastAsia"/>
                <w:szCs w:val="21"/>
              </w:rPr>
              <w:t>.0</w:t>
            </w:r>
          </w:p>
        </w:tc>
        <w:tc>
          <w:tcPr>
            <w:tcW w:w="4675" w:type="dxa"/>
            <w:vMerge/>
          </w:tcPr>
          <w:p w14:paraId="7D30CF01" w14:textId="77777777" w:rsidR="002B6BEF" w:rsidRPr="00FA2DC8" w:rsidRDefault="002B6BEF" w:rsidP="0049372B">
            <w:pPr>
              <w:rPr>
                <w:szCs w:val="21"/>
              </w:rPr>
            </w:pPr>
          </w:p>
        </w:tc>
      </w:tr>
      <w:tr w:rsidR="002B6BEF" w:rsidRPr="00FA2DC8" w14:paraId="3233966A" w14:textId="77777777" w:rsidTr="0049372B">
        <w:trPr>
          <w:cantSplit/>
          <w:trHeight w:val="495"/>
        </w:trPr>
        <w:tc>
          <w:tcPr>
            <w:tcW w:w="1064" w:type="dxa"/>
            <w:vAlign w:val="center"/>
          </w:tcPr>
          <w:p w14:paraId="251DBF2B" w14:textId="77777777" w:rsidR="002B6BEF" w:rsidRPr="00FA2DC8" w:rsidRDefault="002B6BEF" w:rsidP="0049372B">
            <w:pPr>
              <w:rPr>
                <w:szCs w:val="21"/>
              </w:rPr>
            </w:pPr>
            <w:r w:rsidRPr="00FA2DC8">
              <w:rPr>
                <w:rFonts w:ascii="Arial Unicode MS" w:eastAsia="Arial Unicode MS" w:hAnsi="Arial Unicode MS" w:cs="Arial Unicode MS" w:hint="eastAsia"/>
                <w:szCs w:val="21"/>
              </w:rPr>
              <w:t>E_mail</w:t>
            </w:r>
            <w:r w:rsidRPr="00FA2DC8">
              <w:rPr>
                <w:rFonts w:hint="eastAsia"/>
                <w:szCs w:val="21"/>
              </w:rPr>
              <w:t>:</w:t>
            </w:r>
          </w:p>
        </w:tc>
        <w:tc>
          <w:tcPr>
            <w:tcW w:w="3622" w:type="dxa"/>
            <w:vAlign w:val="center"/>
          </w:tcPr>
          <w:p w14:paraId="013BA9BE" w14:textId="77777777" w:rsidR="002B6BEF" w:rsidRPr="00FA2DC8" w:rsidRDefault="00D76DFA" w:rsidP="0049372B">
            <w:pPr>
              <w:rPr>
                <w:rFonts w:ascii="Arial Unicode MS" w:eastAsia="Arial Unicode MS" w:hAnsi="Arial Unicode MS" w:cs="Arial Unicode MS"/>
                <w:szCs w:val="21"/>
              </w:rPr>
            </w:pPr>
            <w:r>
              <w:rPr>
                <w:rFonts w:ascii="Arial Unicode MS" w:eastAsia="Arial Unicode MS" w:hAnsi="Arial Unicode MS" w:cs="Arial Unicode MS" w:hint="eastAsia"/>
                <w:szCs w:val="21"/>
              </w:rPr>
              <w:t>xc</w:t>
            </w:r>
            <w:r>
              <w:rPr>
                <w:rFonts w:ascii="Arial Unicode MS" w:eastAsia="Arial Unicode MS" w:hAnsi="Arial Unicode MS" w:cs="Arial Unicode MS"/>
                <w:szCs w:val="21"/>
              </w:rPr>
              <w:t>.luo</w:t>
            </w:r>
            <w:r w:rsidR="004D5D13">
              <w:rPr>
                <w:rFonts w:ascii="Arial Unicode MS" w:eastAsia="Arial Unicode MS" w:hAnsi="Arial Unicode MS" w:cs="Arial Unicode MS"/>
                <w:szCs w:val="21"/>
              </w:rPr>
              <w:t>@beckhoff.com.cn</w:t>
            </w:r>
          </w:p>
        </w:tc>
        <w:tc>
          <w:tcPr>
            <w:tcW w:w="4675" w:type="dxa"/>
            <w:vMerge/>
          </w:tcPr>
          <w:p w14:paraId="68EB9EAF" w14:textId="77777777" w:rsidR="002B6BEF" w:rsidRPr="00FA2DC8" w:rsidRDefault="002B6BEF" w:rsidP="0049372B">
            <w:pPr>
              <w:rPr>
                <w:szCs w:val="21"/>
              </w:rPr>
            </w:pPr>
          </w:p>
        </w:tc>
      </w:tr>
    </w:tbl>
    <w:p w14:paraId="001E2299" w14:textId="77777777" w:rsidR="002B6BEF" w:rsidRPr="00FA2DC8" w:rsidRDefault="002B6BEF" w:rsidP="002B6BEF">
      <w:pPr>
        <w:rPr>
          <w:szCs w:val="21"/>
        </w:rPr>
      </w:pPr>
    </w:p>
    <w:p w14:paraId="1F220301" w14:textId="77777777" w:rsidR="002B6BEF" w:rsidRPr="00FA2DC8" w:rsidRDefault="002B6BEF" w:rsidP="002B6BEF">
      <w:pPr>
        <w:rPr>
          <w:szCs w:val="21"/>
        </w:rPr>
      </w:pPr>
    </w:p>
    <w:p w14:paraId="76D9F269" w14:textId="77777777" w:rsidR="002B6BEF" w:rsidRPr="00FA2DC8" w:rsidRDefault="002B6BEF" w:rsidP="002B6BEF">
      <w:pPr>
        <w:rPr>
          <w:szCs w:val="21"/>
        </w:rPr>
      </w:pPr>
    </w:p>
    <w:p w14:paraId="2235A573" w14:textId="77777777" w:rsidR="002B6BEF" w:rsidRPr="00D76DFA" w:rsidRDefault="002B6BEF" w:rsidP="002B6BEF">
      <w:pPr>
        <w:rPr>
          <w:szCs w:val="21"/>
        </w:rPr>
      </w:pPr>
    </w:p>
    <w:p w14:paraId="7F18F7A1" w14:textId="77777777" w:rsidR="002B6BEF" w:rsidRPr="00FA2DC8" w:rsidRDefault="002B6BEF" w:rsidP="002B6BEF">
      <w:pPr>
        <w:rPr>
          <w:szCs w:val="21"/>
        </w:rPr>
      </w:pPr>
    </w:p>
    <w:p w14:paraId="7BE0C6EF" w14:textId="77777777" w:rsidR="002B6BEF" w:rsidRPr="00FA2DC8" w:rsidRDefault="002B6BEF" w:rsidP="002B6BEF">
      <w:pPr>
        <w:ind w:left="5760" w:firstLine="720"/>
        <w:rPr>
          <w:rFonts w:cs="Arial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B6BEF" w:rsidRPr="00A22FB5" w14:paraId="6AC4C228" w14:textId="77777777" w:rsidTr="0049372B">
        <w:trPr>
          <w:trHeight w:val="287"/>
        </w:trPr>
        <w:tc>
          <w:tcPr>
            <w:tcW w:w="9360" w:type="dxa"/>
          </w:tcPr>
          <w:p w14:paraId="793CAAF1" w14:textId="77777777" w:rsidR="00D76DFA" w:rsidRPr="00A44373" w:rsidRDefault="00D76DFA" w:rsidP="00D76DFA">
            <w:pPr>
              <w:jc w:val="center"/>
              <w:rPr>
                <w:sz w:val="30"/>
                <w:szCs w:val="30"/>
              </w:rPr>
            </w:pPr>
            <w:r w:rsidRPr="00A44373">
              <w:rPr>
                <w:rFonts w:hint="eastAsia"/>
                <w:sz w:val="30"/>
                <w:szCs w:val="30"/>
              </w:rPr>
              <w:t>EL</w:t>
            </w:r>
            <w:r w:rsidR="005B21F4">
              <w:rPr>
                <w:rFonts w:hint="eastAsia"/>
                <w:sz w:val="30"/>
                <w:szCs w:val="30"/>
              </w:rPr>
              <w:t>73</w:t>
            </w:r>
            <w:r w:rsidR="00F0350D">
              <w:rPr>
                <w:sz w:val="30"/>
                <w:szCs w:val="30"/>
              </w:rPr>
              <w:t>x</w:t>
            </w:r>
            <w:r w:rsidR="00F0350D">
              <w:rPr>
                <w:rFonts w:hint="eastAsia"/>
                <w:sz w:val="30"/>
                <w:szCs w:val="30"/>
              </w:rPr>
              <w:t>2</w:t>
            </w:r>
            <w:r>
              <w:rPr>
                <w:rFonts w:hint="eastAsia"/>
                <w:sz w:val="30"/>
                <w:szCs w:val="30"/>
              </w:rPr>
              <w:t>模块</w:t>
            </w:r>
            <w:r w:rsidRPr="00A44373">
              <w:rPr>
                <w:rFonts w:hint="eastAsia"/>
                <w:sz w:val="30"/>
                <w:szCs w:val="30"/>
              </w:rPr>
              <w:t>输出测试</w:t>
            </w:r>
          </w:p>
          <w:p w14:paraId="2776E3F3" w14:textId="77777777" w:rsidR="002B6BEF" w:rsidRPr="00D342A9" w:rsidRDefault="002B6BEF" w:rsidP="002B6BEF">
            <w:pPr>
              <w:jc w:val="center"/>
              <w:rPr>
                <w:rFonts w:ascii="华文细黑" w:eastAsia="华文细黑" w:hAnsi="华文细黑" w:hint="eastAsia"/>
                <w:b/>
                <w:bCs/>
                <w:sz w:val="36"/>
                <w:szCs w:val="36"/>
              </w:rPr>
            </w:pPr>
          </w:p>
          <w:p w14:paraId="1713B99F" w14:textId="77777777" w:rsidR="002B6BEF" w:rsidRPr="002B6BEF" w:rsidRDefault="002B6BEF" w:rsidP="0049372B">
            <w:pPr>
              <w:jc w:val="center"/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</w:pPr>
          </w:p>
        </w:tc>
      </w:tr>
    </w:tbl>
    <w:p w14:paraId="1959579E" w14:textId="77777777" w:rsidR="002B6BEF" w:rsidRPr="00FA2DC8" w:rsidRDefault="002B6BEF" w:rsidP="002B6BEF">
      <w:pPr>
        <w:ind w:left="-720" w:right="-720"/>
        <w:jc w:val="center"/>
        <w:rPr>
          <w:rFonts w:cs="Arial"/>
          <w:szCs w:val="21"/>
        </w:rPr>
      </w:pPr>
    </w:p>
    <w:p w14:paraId="13830F35" w14:textId="77777777" w:rsidR="002B6BEF" w:rsidRPr="00FA2DC8" w:rsidRDefault="002B6BEF" w:rsidP="002B6BEF">
      <w:pPr>
        <w:pStyle w:val="1"/>
        <w:jc w:val="center"/>
        <w:rPr>
          <w:sz w:val="21"/>
          <w:szCs w:val="21"/>
          <w:lang w:eastAsia="zh-CN"/>
        </w:rPr>
      </w:pPr>
      <w:r>
        <w:rPr>
          <w:b w:val="0"/>
          <w:bCs w:val="0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38588AB" wp14:editId="44D8F930">
                <wp:simplePos x="0" y="0"/>
                <wp:positionH relativeFrom="column">
                  <wp:posOffset>-114300</wp:posOffset>
                </wp:positionH>
                <wp:positionV relativeFrom="paragraph">
                  <wp:posOffset>132080</wp:posOffset>
                </wp:positionV>
                <wp:extent cx="5943600" cy="0"/>
                <wp:effectExtent l="9525" t="6985" r="9525" b="12065"/>
                <wp:wrapNone/>
                <wp:docPr id="13" name="直接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2EAD3" id="直接连接符 13" o:spid="_x0000_s1026" style="position:absolute;left:0;text-align:lef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0.4pt" to="45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"/>
            </w:pict>
          </mc:Fallback>
        </mc:AlternateContent>
      </w:r>
    </w:p>
    <w:p w14:paraId="25EB30AF" w14:textId="77777777" w:rsidR="002B6BEF" w:rsidRPr="00FA2DC8" w:rsidRDefault="002B6BEF" w:rsidP="002B6BEF">
      <w:pPr>
        <w:rPr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B6BEF" w:rsidRPr="00FA2DC8" w14:paraId="790BFB49" w14:textId="77777777" w:rsidTr="0049372B">
        <w:trPr>
          <w:trHeight w:val="287"/>
        </w:trPr>
        <w:tc>
          <w:tcPr>
            <w:tcW w:w="9360" w:type="dxa"/>
          </w:tcPr>
          <w:p w14:paraId="4AB7678A" w14:textId="77777777" w:rsidR="002B6BEF" w:rsidRPr="00FA2DC8" w:rsidRDefault="002B6BEF" w:rsidP="0049372B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概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述</w:t>
            </w:r>
          </w:p>
        </w:tc>
      </w:tr>
    </w:tbl>
    <w:p w14:paraId="5BB41DC6" w14:textId="77777777" w:rsidR="002B6BEF" w:rsidRPr="00FA2DC8" w:rsidRDefault="002B6BEF" w:rsidP="002B6BEF">
      <w:pPr>
        <w:rPr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B6BEF" w:rsidRPr="00FA2DC8" w14:paraId="669028D7" w14:textId="77777777" w:rsidTr="0049372B">
        <w:trPr>
          <w:trHeight w:val="466"/>
        </w:trPr>
        <w:tc>
          <w:tcPr>
            <w:tcW w:w="9360" w:type="dxa"/>
            <w:vAlign w:val="center"/>
          </w:tcPr>
          <w:p w14:paraId="27E71151" w14:textId="77777777" w:rsidR="002B6BEF" w:rsidRPr="002B6BEF" w:rsidRDefault="002B6BEF" w:rsidP="00C32E8C">
            <w:pPr>
              <w:pStyle w:val="a3"/>
              <w:jc w:val="both"/>
              <w:rPr>
                <w:sz w:val="21"/>
                <w:szCs w:val="21"/>
              </w:rPr>
            </w:pPr>
            <w:r w:rsidRPr="00D76DFA">
              <w:rPr>
                <w:rFonts w:ascii="等线" w:eastAsia="等线" w:hAnsi="等线" w:hint="eastAsia"/>
                <w:sz w:val="21"/>
                <w:szCs w:val="22"/>
              </w:rPr>
              <w:t>本例</w:t>
            </w:r>
            <w:r w:rsidR="00D76DFA" w:rsidRPr="00D76DFA">
              <w:rPr>
                <w:rFonts w:ascii="等线" w:eastAsia="等线" w:hAnsi="等线" w:hint="eastAsia"/>
                <w:sz w:val="21"/>
                <w:szCs w:val="22"/>
              </w:rPr>
              <w:t>使用</w:t>
            </w:r>
            <w:r w:rsidR="00F0350D">
              <w:rPr>
                <w:rFonts w:ascii="等线" w:eastAsia="等线" w:hAnsi="等线" w:hint="eastAsia"/>
                <w:sz w:val="21"/>
                <w:szCs w:val="22"/>
              </w:rPr>
              <w:t>EL7342</w:t>
            </w:r>
            <w:r w:rsidR="00D76DFA" w:rsidRPr="00D76DFA">
              <w:rPr>
                <w:rFonts w:ascii="等线" w:eastAsia="等线" w:hAnsi="等线" w:hint="eastAsia"/>
                <w:sz w:val="21"/>
                <w:szCs w:val="22"/>
              </w:rPr>
              <w:t>输出增量</w:t>
            </w:r>
            <w:r w:rsidR="00C32E8C">
              <w:rPr>
                <w:rFonts w:ascii="等线" w:eastAsia="等线" w:hAnsi="等线" w:hint="eastAsia"/>
                <w:sz w:val="21"/>
                <w:szCs w:val="22"/>
              </w:rPr>
              <w:t>信号，接入编码器反馈进行闭环的定位控制</w:t>
            </w:r>
            <w:r w:rsidR="00D76DFA">
              <w:rPr>
                <w:rFonts w:ascii="等线" w:eastAsia="等线" w:hAnsi="等线" w:hint="eastAsia"/>
                <w:sz w:val="21"/>
                <w:szCs w:val="22"/>
              </w:rPr>
              <w:t>。</w:t>
            </w:r>
          </w:p>
        </w:tc>
      </w:tr>
    </w:tbl>
    <w:p w14:paraId="437BA6D5" w14:textId="77777777" w:rsidR="002B6BEF" w:rsidRPr="00C32E8C" w:rsidRDefault="002B6BEF" w:rsidP="002B6BEF">
      <w:pPr>
        <w:rPr>
          <w:szCs w:val="21"/>
        </w:rPr>
      </w:pPr>
    </w:p>
    <w:p w14:paraId="79BC1457" w14:textId="77777777" w:rsidR="002B6BEF" w:rsidRPr="00FA2DC8" w:rsidRDefault="002B6BEF" w:rsidP="002B6BEF">
      <w:pPr>
        <w:rPr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B6BEF" w:rsidRPr="00FA2DC8" w14:paraId="29983047" w14:textId="77777777" w:rsidTr="0049372B">
        <w:trPr>
          <w:trHeight w:val="287"/>
        </w:trPr>
        <w:tc>
          <w:tcPr>
            <w:tcW w:w="9360" w:type="dxa"/>
          </w:tcPr>
          <w:p w14:paraId="3F653B13" w14:textId="77777777" w:rsidR="002B6BEF" w:rsidRPr="00FA2DC8" w:rsidRDefault="002B6BEF" w:rsidP="0049372B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备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注</w:t>
            </w:r>
          </w:p>
        </w:tc>
      </w:tr>
    </w:tbl>
    <w:p w14:paraId="4E80EE9B" w14:textId="77777777" w:rsidR="002B6BEF" w:rsidRPr="00FA2DC8" w:rsidRDefault="002B6BEF" w:rsidP="002B6BEF">
      <w:pPr>
        <w:rPr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B6BEF" w:rsidRPr="00FA2DC8" w14:paraId="37F11BA6" w14:textId="77777777" w:rsidTr="0049372B">
        <w:trPr>
          <w:trHeight w:val="287"/>
        </w:trPr>
        <w:tc>
          <w:tcPr>
            <w:tcW w:w="9360" w:type="dxa"/>
          </w:tcPr>
          <w:p w14:paraId="434E8FD8" w14:textId="77777777" w:rsidR="002B6BEF" w:rsidRPr="00FA2DC8" w:rsidRDefault="002B6BEF" w:rsidP="008B3E79">
            <w:pPr>
              <w:pStyle w:val="a3"/>
              <w:rPr>
                <w:sz w:val="21"/>
                <w:szCs w:val="21"/>
              </w:rPr>
            </w:pPr>
            <w:r w:rsidRPr="00FA2DC8">
              <w:rPr>
                <w:rFonts w:hint="eastAsia"/>
                <w:sz w:val="21"/>
                <w:szCs w:val="21"/>
              </w:rPr>
              <w:t>关键字：</w:t>
            </w:r>
            <w:r w:rsidR="00D76DFA">
              <w:rPr>
                <w:sz w:val="21"/>
                <w:szCs w:val="21"/>
              </w:rPr>
              <w:t xml:space="preserve">COE </w:t>
            </w:r>
            <w:r w:rsidR="00D76DFA">
              <w:rPr>
                <w:rFonts w:hint="eastAsia"/>
                <w:sz w:val="21"/>
                <w:szCs w:val="21"/>
              </w:rPr>
              <w:t>、</w:t>
            </w:r>
            <w:r w:rsidR="00D76DFA">
              <w:rPr>
                <w:rFonts w:hint="eastAsia"/>
                <w:sz w:val="21"/>
                <w:szCs w:val="21"/>
              </w:rPr>
              <w:t>Process</w:t>
            </w:r>
            <w:r w:rsidR="00D76DFA">
              <w:rPr>
                <w:sz w:val="21"/>
                <w:szCs w:val="21"/>
              </w:rPr>
              <w:t xml:space="preserve"> Data</w:t>
            </w:r>
          </w:p>
        </w:tc>
      </w:tr>
    </w:tbl>
    <w:p w14:paraId="37BE8267" w14:textId="77777777" w:rsidR="002B6BEF" w:rsidRPr="00FA2DC8" w:rsidRDefault="002B6BEF" w:rsidP="002B6BEF">
      <w:pPr>
        <w:rPr>
          <w:rFonts w:cs="Arial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B6BEF" w:rsidRPr="00FA2DC8" w14:paraId="0C8851C5" w14:textId="77777777" w:rsidTr="0049372B">
        <w:trPr>
          <w:trHeight w:val="287"/>
        </w:trPr>
        <w:tc>
          <w:tcPr>
            <w:tcW w:w="9360" w:type="dxa"/>
          </w:tcPr>
          <w:p w14:paraId="229D6DC1" w14:textId="77777777" w:rsidR="002B6BEF" w:rsidRPr="00FA2DC8" w:rsidRDefault="002B6BEF" w:rsidP="0049372B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免责声明</w:t>
            </w:r>
          </w:p>
        </w:tc>
      </w:tr>
    </w:tbl>
    <w:p w14:paraId="64B59F12" w14:textId="77777777" w:rsidR="002B6BEF" w:rsidRPr="00FA2DC8" w:rsidRDefault="002B6BEF" w:rsidP="002B6BEF">
      <w:pPr>
        <w:rPr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B6BEF" w:rsidRPr="00FA2DC8" w14:paraId="58CA72E3" w14:textId="77777777" w:rsidTr="0049372B">
        <w:trPr>
          <w:trHeight w:val="287"/>
        </w:trPr>
        <w:tc>
          <w:tcPr>
            <w:tcW w:w="9360" w:type="dxa"/>
          </w:tcPr>
          <w:p w14:paraId="26A471B2" w14:textId="77777777" w:rsidR="002B6BEF" w:rsidRPr="00FA2DC8" w:rsidRDefault="002B6BEF" w:rsidP="0049372B">
            <w:pPr>
              <w:autoSpaceDE w:val="0"/>
              <w:autoSpaceDN w:val="0"/>
              <w:adjustRightInd w:val="0"/>
              <w:rPr>
                <w:rFonts w:cs="Arial"/>
                <w:szCs w:val="21"/>
              </w:rPr>
            </w:pPr>
            <w:r w:rsidRPr="00FA2DC8">
              <w:rPr>
                <w:rFonts w:cs="Arial"/>
                <w:szCs w:val="21"/>
              </w:rPr>
              <w:t>我们已</w:t>
            </w:r>
            <w:r w:rsidRPr="00FA2DC8">
              <w:rPr>
                <w:rFonts w:cs="Arial" w:hint="eastAsia"/>
                <w:szCs w:val="21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0DAA92AF" w14:textId="77777777" w:rsidR="002B6BEF" w:rsidRPr="00FA2DC8" w:rsidRDefault="002B6BEF" w:rsidP="0049372B">
            <w:pPr>
              <w:autoSpaceDE w:val="0"/>
              <w:autoSpaceDN w:val="0"/>
              <w:adjustRightInd w:val="0"/>
              <w:rPr>
                <w:rFonts w:cs="Arial"/>
                <w:szCs w:val="21"/>
              </w:rPr>
            </w:pPr>
          </w:p>
          <w:p w14:paraId="63C9EEF5" w14:textId="77777777" w:rsidR="002B6BEF" w:rsidRPr="00FA2DC8" w:rsidRDefault="002B6BEF" w:rsidP="0049372B">
            <w:pPr>
              <w:autoSpaceDE w:val="0"/>
              <w:autoSpaceDN w:val="0"/>
              <w:adjustRightInd w:val="0"/>
              <w:rPr>
                <w:rFonts w:cs="Arial"/>
                <w:i/>
                <w:szCs w:val="21"/>
              </w:rPr>
            </w:pPr>
            <w:r w:rsidRPr="00FA2DC8">
              <w:rPr>
                <w:rFonts w:hint="eastAsia"/>
                <w:i/>
                <w:szCs w:val="21"/>
              </w:rPr>
              <w:t>文档内容可能</w:t>
            </w:r>
            <w:r w:rsidRPr="00FA2DC8">
              <w:rPr>
                <w:i/>
                <w:szCs w:val="21"/>
              </w:rPr>
              <w:t>随时更新</w:t>
            </w:r>
          </w:p>
          <w:p w14:paraId="54E10D5C" w14:textId="77777777" w:rsidR="002B6BEF" w:rsidRPr="00FA2DC8" w:rsidRDefault="002B6BEF" w:rsidP="0049372B">
            <w:pPr>
              <w:pStyle w:val="a3"/>
              <w:rPr>
                <w:sz w:val="21"/>
                <w:szCs w:val="21"/>
              </w:rPr>
            </w:pPr>
            <w:r w:rsidRPr="00FA2DC8">
              <w:rPr>
                <w:i/>
                <w:sz w:val="21"/>
                <w:szCs w:val="21"/>
              </w:rPr>
              <w:t>如有改动，恕不事先通知</w:t>
            </w:r>
          </w:p>
        </w:tc>
      </w:tr>
    </w:tbl>
    <w:p w14:paraId="69A660F4" w14:textId="77777777" w:rsidR="008E0588" w:rsidRDefault="008E0588" w:rsidP="008E0588">
      <w:pPr>
        <w:spacing w:line="360" w:lineRule="auto"/>
        <w:rPr>
          <w:rFonts w:cs="Arial"/>
          <w:szCs w:val="21"/>
        </w:rPr>
      </w:pPr>
    </w:p>
    <w:p w14:paraId="2EE25F76" w14:textId="77777777" w:rsidR="008C60DE" w:rsidRDefault="008C60DE" w:rsidP="008E0588">
      <w:pPr>
        <w:spacing w:line="360" w:lineRule="auto"/>
        <w:rPr>
          <w:rFonts w:cs="Arial"/>
          <w:szCs w:val="21"/>
        </w:rPr>
      </w:pPr>
    </w:p>
    <w:p w14:paraId="3D74FE25" w14:textId="77777777" w:rsidR="008C60DE" w:rsidRDefault="008C60DE" w:rsidP="008E0588">
      <w:pPr>
        <w:spacing w:line="360" w:lineRule="auto"/>
        <w:rPr>
          <w:rFonts w:cs="Arial"/>
          <w:szCs w:val="21"/>
        </w:rPr>
      </w:pPr>
    </w:p>
    <w:p w14:paraId="4C46A7D5" w14:textId="77777777" w:rsidR="008C60DE" w:rsidRPr="008C60DE" w:rsidRDefault="008C60DE" w:rsidP="008E0588">
      <w:pPr>
        <w:spacing w:line="360" w:lineRule="auto"/>
        <w:rPr>
          <w:rFonts w:cs="Arial"/>
          <w:szCs w:val="21"/>
        </w:rPr>
      </w:pPr>
    </w:p>
    <w:p w14:paraId="4DA180C7" w14:textId="77777777" w:rsidR="008E0588" w:rsidRPr="003C0CF7" w:rsidRDefault="008E0588" w:rsidP="008E0588">
      <w:pPr>
        <w:pStyle w:val="a3"/>
        <w:widowControl/>
        <w:numPr>
          <w:ilvl w:val="0"/>
          <w:numId w:val="1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本例</w:t>
      </w:r>
      <w:r w:rsidRPr="003C0CF7">
        <w:rPr>
          <w:rFonts w:hint="eastAsia"/>
          <w:b/>
          <w:sz w:val="24"/>
        </w:rPr>
        <w:t>软、硬件配置：</w:t>
      </w:r>
    </w:p>
    <w:p w14:paraId="47D6296F" w14:textId="77777777" w:rsidR="005303FA" w:rsidRPr="005C6503" w:rsidRDefault="005303FA" w:rsidP="005C6503">
      <w:pPr>
        <w:pStyle w:val="a3"/>
        <w:widowControl/>
        <w:numPr>
          <w:ilvl w:val="0"/>
          <w:numId w:val="2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硬件：</w:t>
      </w:r>
      <w:r w:rsidR="00D85A68">
        <w:rPr>
          <w:sz w:val="24"/>
        </w:rPr>
        <w:t>CX1020</w:t>
      </w:r>
      <w:r w:rsidR="00C32E8C">
        <w:rPr>
          <w:rFonts w:hint="eastAsia"/>
          <w:sz w:val="24"/>
        </w:rPr>
        <w:t>-0012</w:t>
      </w:r>
      <w:r w:rsidR="00D85A68">
        <w:rPr>
          <w:sz w:val="24"/>
        </w:rPr>
        <w:t>*1</w:t>
      </w:r>
      <w:r w:rsidR="004D5D13">
        <w:rPr>
          <w:rFonts w:hint="eastAsia"/>
          <w:sz w:val="24"/>
        </w:rPr>
        <w:t>，</w:t>
      </w:r>
      <w:r w:rsidR="004F199A">
        <w:rPr>
          <w:sz w:val="24"/>
        </w:rPr>
        <w:t>EL</w:t>
      </w:r>
      <w:r w:rsidR="00C32E8C">
        <w:rPr>
          <w:rFonts w:hint="eastAsia"/>
          <w:sz w:val="24"/>
        </w:rPr>
        <w:t>7342</w:t>
      </w:r>
      <w:r w:rsidR="00391B8B">
        <w:rPr>
          <w:rFonts w:hint="eastAsia"/>
          <w:sz w:val="24"/>
        </w:rPr>
        <w:t>*1</w:t>
      </w:r>
      <w:r w:rsidR="00391B8B">
        <w:rPr>
          <w:rFonts w:hint="eastAsia"/>
          <w:sz w:val="24"/>
        </w:rPr>
        <w:t>，</w:t>
      </w:r>
      <w:r w:rsidR="005C6503">
        <w:rPr>
          <w:rFonts w:hint="eastAsia"/>
          <w:sz w:val="24"/>
        </w:rPr>
        <w:t>直流电机</w:t>
      </w:r>
      <w:r w:rsidR="005C6503">
        <w:rPr>
          <w:rFonts w:hint="eastAsia"/>
          <w:sz w:val="24"/>
        </w:rPr>
        <w:t>*</w:t>
      </w:r>
      <w:r w:rsidR="005C6503">
        <w:rPr>
          <w:sz w:val="24"/>
        </w:rPr>
        <w:t>1</w:t>
      </w:r>
      <w:r w:rsidR="005C6503">
        <w:rPr>
          <w:rFonts w:hint="eastAsia"/>
          <w:sz w:val="24"/>
        </w:rPr>
        <w:t>，增量式编码器</w:t>
      </w:r>
      <w:r w:rsidR="005C6503">
        <w:rPr>
          <w:rFonts w:hint="eastAsia"/>
          <w:sz w:val="24"/>
        </w:rPr>
        <w:t>*</w:t>
      </w:r>
      <w:r w:rsidR="005C6503">
        <w:rPr>
          <w:sz w:val="24"/>
        </w:rPr>
        <w:t>1</w:t>
      </w:r>
      <w:r w:rsidR="005C6503">
        <w:rPr>
          <w:rFonts w:hint="eastAsia"/>
          <w:sz w:val="24"/>
        </w:rPr>
        <w:t>，</w:t>
      </w:r>
      <w:r w:rsidR="005C6503">
        <w:rPr>
          <w:rFonts w:hint="eastAsia"/>
          <w:sz w:val="24"/>
        </w:rPr>
        <w:t>24V</w:t>
      </w:r>
      <w:r w:rsidR="005C6503">
        <w:rPr>
          <w:rFonts w:hint="eastAsia"/>
          <w:sz w:val="24"/>
        </w:rPr>
        <w:t>开关电源，</w:t>
      </w:r>
      <w:r w:rsidR="004F199A" w:rsidRPr="005C6503">
        <w:rPr>
          <w:sz w:val="24"/>
        </w:rPr>
        <w:t>笔记本电脑一台</w:t>
      </w:r>
    </w:p>
    <w:p w14:paraId="7E006AAD" w14:textId="77777777" w:rsidR="00CF4E18" w:rsidRDefault="005303FA" w:rsidP="00CF4E18">
      <w:pPr>
        <w:pStyle w:val="a3"/>
        <w:widowControl/>
        <w:numPr>
          <w:ilvl w:val="0"/>
          <w:numId w:val="2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软件：</w:t>
      </w:r>
      <w:r w:rsidR="00391B8B" w:rsidRPr="00391B8B">
        <w:rPr>
          <w:sz w:val="24"/>
        </w:rPr>
        <w:t>T</w:t>
      </w:r>
      <w:r w:rsidR="00391B8B" w:rsidRPr="00391B8B">
        <w:rPr>
          <w:rFonts w:hint="eastAsia"/>
          <w:sz w:val="24"/>
        </w:rPr>
        <w:t>winCAT</w:t>
      </w:r>
      <w:r w:rsidR="00F31C1E">
        <w:rPr>
          <w:sz w:val="24"/>
        </w:rPr>
        <w:t xml:space="preserve"> 2.11.2258</w:t>
      </w:r>
    </w:p>
    <w:p w14:paraId="71096981" w14:textId="77777777" w:rsidR="008E0588" w:rsidRDefault="00CF4E18" w:rsidP="00CF4E18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sz w:val="24"/>
        </w:rPr>
      </w:pPr>
      <w:r>
        <w:rPr>
          <w:sz w:val="24"/>
        </w:rPr>
        <w:t xml:space="preserve"> </w:t>
      </w:r>
    </w:p>
    <w:p w14:paraId="1121610B" w14:textId="77777777" w:rsidR="008E0588" w:rsidRDefault="008E0588" w:rsidP="008E0588">
      <w:pPr>
        <w:pStyle w:val="a3"/>
        <w:widowControl/>
        <w:numPr>
          <w:ilvl w:val="0"/>
          <w:numId w:val="1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t>本例</w:t>
      </w:r>
      <w:r w:rsidR="0070266A">
        <w:rPr>
          <w:rFonts w:hint="eastAsia"/>
          <w:b/>
          <w:sz w:val="24"/>
        </w:rPr>
        <w:t>设计</w:t>
      </w:r>
      <w:r w:rsidR="0070266A">
        <w:rPr>
          <w:b/>
          <w:sz w:val="24"/>
        </w:rPr>
        <w:t>思路以及</w:t>
      </w:r>
      <w:r w:rsidR="0070266A">
        <w:rPr>
          <w:rFonts w:hint="eastAsia"/>
          <w:b/>
          <w:sz w:val="24"/>
        </w:rPr>
        <w:t>具体实施步骤：</w:t>
      </w:r>
    </w:p>
    <w:p w14:paraId="48949B1E" w14:textId="77777777" w:rsidR="00F00408" w:rsidRDefault="005C6503" w:rsidP="00A67086">
      <w:pPr>
        <w:pStyle w:val="ab"/>
        <w:numPr>
          <w:ilvl w:val="0"/>
          <w:numId w:val="25"/>
        </w:numPr>
        <w:ind w:firstLineChars="0"/>
      </w:pPr>
      <w:r>
        <w:rPr>
          <w:rFonts w:hint="eastAsia"/>
        </w:rPr>
        <w:t>设备连线，</w:t>
      </w:r>
      <w:r>
        <w:rPr>
          <w:rFonts w:hint="eastAsia"/>
        </w:rPr>
        <w:t>EL7342</w:t>
      </w:r>
      <w:r>
        <w:rPr>
          <w:rFonts w:hint="eastAsia"/>
        </w:rPr>
        <w:t>可以同时控制</w:t>
      </w:r>
      <w:r>
        <w:rPr>
          <w:rFonts w:hint="eastAsia"/>
        </w:rPr>
        <w:t>2</w:t>
      </w:r>
      <w:r>
        <w:rPr>
          <w:rFonts w:hint="eastAsia"/>
        </w:rPr>
        <w:t>路直流电机进行定位。样例只使用</w:t>
      </w:r>
      <w:r>
        <w:rPr>
          <w:rFonts w:hint="eastAsia"/>
        </w:rPr>
        <w:t>A</w:t>
      </w:r>
      <w:r>
        <w:rPr>
          <w:rFonts w:hint="eastAsia"/>
        </w:rPr>
        <w:t>路进行测试。</w:t>
      </w:r>
    </w:p>
    <w:p w14:paraId="080FA99D" w14:textId="77777777" w:rsidR="007D3536" w:rsidRDefault="007D3536" w:rsidP="007D3536">
      <w:pPr>
        <w:pStyle w:val="ab"/>
        <w:ind w:left="360" w:firstLineChars="0" w:firstLine="0"/>
      </w:pPr>
      <w:r>
        <w:rPr>
          <w:rFonts w:hint="eastAsia"/>
        </w:rPr>
        <w:t>需要如下图接入：</w:t>
      </w:r>
    </w:p>
    <w:p w14:paraId="5BEAAC19" w14:textId="77777777" w:rsidR="007D3536" w:rsidRDefault="007D3536" w:rsidP="007D3536">
      <w:pPr>
        <w:pStyle w:val="ab"/>
        <w:ind w:left="360" w:firstLineChars="0" w:firstLine="0"/>
      </w:pPr>
      <w:r>
        <w:rPr>
          <w:rFonts w:hint="eastAsia"/>
        </w:rPr>
        <w:t>左侧</w:t>
      </w:r>
      <w:r>
        <w:rPr>
          <w:rFonts w:hint="eastAsia"/>
        </w:rPr>
        <w:t>1,5</w:t>
      </w:r>
      <w:r>
        <w:rPr>
          <w:rFonts w:hint="eastAsia"/>
        </w:rPr>
        <w:t>脚编码器反馈；右侧</w:t>
      </w:r>
      <w:r>
        <w:rPr>
          <w:rFonts w:hint="eastAsia"/>
        </w:rPr>
        <w:t>1,5</w:t>
      </w:r>
      <w:r>
        <w:rPr>
          <w:rFonts w:hint="eastAsia"/>
        </w:rPr>
        <w:t>脚电机控制线缆；右侧</w:t>
      </w:r>
      <w:r>
        <w:rPr>
          <w:rFonts w:hint="eastAsia"/>
        </w:rPr>
        <w:t>4</w:t>
      </w:r>
      <w:r>
        <w:rPr>
          <w:rFonts w:hint="eastAsia"/>
        </w:rPr>
        <w:t>，</w:t>
      </w:r>
      <w:r>
        <w:rPr>
          <w:rFonts w:hint="eastAsia"/>
        </w:rPr>
        <w:t>8</w:t>
      </w:r>
      <w:r>
        <w:rPr>
          <w:rFonts w:hint="eastAsia"/>
        </w:rPr>
        <w:t>脚供电给直流电机使用。</w:t>
      </w:r>
    </w:p>
    <w:p w14:paraId="54D92089" w14:textId="77777777" w:rsidR="00F00408" w:rsidRDefault="005C6503" w:rsidP="00F00408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b/>
          <w:sz w:val="24"/>
        </w:rPr>
      </w:pPr>
      <w:r>
        <w:rPr>
          <w:noProof/>
        </w:rPr>
        <w:drawing>
          <wp:inline distT="0" distB="0" distL="0" distR="0" wp14:anchorId="52DC83F2" wp14:editId="70BECF20">
            <wp:extent cx="3156112" cy="2762392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6112" cy="276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FF5D" w14:textId="77777777" w:rsidR="008758D2" w:rsidRDefault="008758D2" w:rsidP="00F00408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b/>
          <w:sz w:val="24"/>
        </w:rPr>
      </w:pPr>
    </w:p>
    <w:p w14:paraId="356E5339" w14:textId="77777777" w:rsidR="00A67086" w:rsidRDefault="005C6503" w:rsidP="00A67086">
      <w:pPr>
        <w:pStyle w:val="a3"/>
        <w:widowControl/>
        <w:numPr>
          <w:ilvl w:val="0"/>
          <w:numId w:val="25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sz w:val="21"/>
          <w:szCs w:val="24"/>
        </w:rPr>
      </w:pPr>
      <w:r>
        <w:rPr>
          <w:rFonts w:hint="eastAsia"/>
          <w:sz w:val="21"/>
          <w:szCs w:val="24"/>
        </w:rPr>
        <w:t>模块扫描及</w:t>
      </w:r>
      <w:r>
        <w:rPr>
          <w:rFonts w:hint="eastAsia"/>
          <w:sz w:val="21"/>
          <w:szCs w:val="24"/>
        </w:rPr>
        <w:t>NC</w:t>
      </w:r>
      <w:r>
        <w:rPr>
          <w:rFonts w:hint="eastAsia"/>
          <w:sz w:val="21"/>
          <w:szCs w:val="24"/>
        </w:rPr>
        <w:t>轴添加</w:t>
      </w:r>
    </w:p>
    <w:p w14:paraId="647B93A3" w14:textId="77777777" w:rsidR="005C6503" w:rsidRPr="00A67086" w:rsidRDefault="005C6503" w:rsidP="005C6503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left="360"/>
        <w:jc w:val="left"/>
        <w:rPr>
          <w:sz w:val="21"/>
          <w:szCs w:val="24"/>
        </w:rPr>
      </w:pPr>
      <w:r>
        <w:rPr>
          <w:rFonts w:hint="eastAsia"/>
          <w:sz w:val="21"/>
          <w:szCs w:val="24"/>
        </w:rPr>
        <w:t>1</w:t>
      </w:r>
      <w:r>
        <w:rPr>
          <w:rFonts w:hint="eastAsia"/>
          <w:sz w:val="21"/>
          <w:szCs w:val="24"/>
        </w:rPr>
        <w:t>）在线控制器后，在配置模式下</w:t>
      </w:r>
      <w:r w:rsidR="007D3536">
        <w:rPr>
          <w:rFonts w:hint="eastAsia"/>
          <w:sz w:val="21"/>
          <w:szCs w:val="24"/>
        </w:rPr>
        <w:t>右键</w:t>
      </w:r>
      <w:r w:rsidR="007D3536">
        <w:rPr>
          <w:rFonts w:hint="eastAsia"/>
          <w:sz w:val="21"/>
          <w:szCs w:val="24"/>
        </w:rPr>
        <w:t>1/O devices</w:t>
      </w:r>
      <w:r w:rsidR="007D3536">
        <w:rPr>
          <w:rFonts w:hint="eastAsia"/>
          <w:sz w:val="21"/>
          <w:szCs w:val="24"/>
        </w:rPr>
        <w:t>中进行</w:t>
      </w:r>
      <w:r w:rsidR="007D3536">
        <w:rPr>
          <w:rFonts w:hint="eastAsia"/>
          <w:sz w:val="21"/>
          <w:szCs w:val="24"/>
        </w:rPr>
        <w:t>scan</w:t>
      </w:r>
      <w:r w:rsidR="007D3536">
        <w:rPr>
          <w:rFonts w:hint="eastAsia"/>
          <w:sz w:val="21"/>
          <w:szCs w:val="24"/>
        </w:rPr>
        <w:t>，在提示框中选择添加</w:t>
      </w:r>
      <w:r w:rsidR="007D3536">
        <w:rPr>
          <w:rFonts w:hint="eastAsia"/>
          <w:sz w:val="21"/>
          <w:szCs w:val="24"/>
        </w:rPr>
        <w:t>NC</w:t>
      </w:r>
      <w:r w:rsidR="007D3536">
        <w:rPr>
          <w:rFonts w:hint="eastAsia"/>
          <w:sz w:val="21"/>
          <w:szCs w:val="24"/>
        </w:rPr>
        <w:t>轴</w:t>
      </w:r>
    </w:p>
    <w:p w14:paraId="73DBBD90" w14:textId="77777777" w:rsidR="00391B8B" w:rsidRDefault="005C6503" w:rsidP="005C6503">
      <w:r>
        <w:rPr>
          <w:rFonts w:hint="eastAsia"/>
        </w:rPr>
        <w:t xml:space="preserve">   </w:t>
      </w:r>
      <w:r w:rsidR="007D3536">
        <w:rPr>
          <w:noProof/>
        </w:rPr>
        <w:drawing>
          <wp:inline distT="0" distB="0" distL="0" distR="0" wp14:anchorId="631CF443" wp14:editId="68D38F12">
            <wp:extent cx="5713095" cy="1779905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536">
        <w:rPr>
          <w:noProof/>
        </w:rPr>
        <w:t xml:space="preserve"> </w:t>
      </w:r>
    </w:p>
    <w:p w14:paraId="500425FD" w14:textId="77777777" w:rsidR="00391B8B" w:rsidRDefault="007D3536" w:rsidP="00391B8B">
      <w:pPr>
        <w:pStyle w:val="ab"/>
        <w:ind w:left="360" w:firstLineChars="0" w:firstLine="0"/>
      </w:pPr>
      <w:r>
        <w:rPr>
          <w:rFonts w:hint="eastAsia"/>
        </w:rPr>
        <w:t>2</w:t>
      </w:r>
      <w:r>
        <w:rPr>
          <w:rFonts w:hint="eastAsia"/>
        </w:rPr>
        <w:t>）在提示框中选择添加</w:t>
      </w:r>
      <w:r>
        <w:rPr>
          <w:rFonts w:hint="eastAsia"/>
        </w:rPr>
        <w:t>NC</w:t>
      </w:r>
      <w:r>
        <w:rPr>
          <w:rFonts w:hint="eastAsia"/>
        </w:rPr>
        <w:t>轴</w:t>
      </w:r>
    </w:p>
    <w:p w14:paraId="4A322B4F" w14:textId="77777777" w:rsidR="00BE15CE" w:rsidRDefault="007D3536" w:rsidP="00391B8B">
      <w:pPr>
        <w:pStyle w:val="ab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724927D" wp14:editId="71147CEE">
            <wp:extent cx="1771650" cy="84873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2425" cy="85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4BB9" w14:textId="77777777" w:rsidR="007D3536" w:rsidRPr="007D3536" w:rsidRDefault="007D3536" w:rsidP="007D3536">
      <w:pPr>
        <w:pStyle w:val="a3"/>
        <w:widowControl/>
        <w:numPr>
          <w:ilvl w:val="0"/>
          <w:numId w:val="25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sz w:val="21"/>
          <w:szCs w:val="24"/>
        </w:rPr>
      </w:pPr>
      <w:r>
        <w:rPr>
          <w:rFonts w:hint="eastAsia"/>
          <w:sz w:val="21"/>
          <w:szCs w:val="24"/>
        </w:rPr>
        <w:t>模块基本参数设置：</w:t>
      </w:r>
    </w:p>
    <w:p w14:paraId="7CC99966" w14:textId="77777777" w:rsidR="00BE15CE" w:rsidRDefault="007D3536" w:rsidP="00391B8B">
      <w:pPr>
        <w:pStyle w:val="ab"/>
        <w:ind w:left="360" w:firstLineChars="0" w:firstLine="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BE15CE">
        <w:rPr>
          <w:rFonts w:hint="eastAsia"/>
        </w:rPr>
        <w:t>参数设置前建议先对需要操作的</w:t>
      </w:r>
      <w:r w:rsidR="00BE15CE">
        <w:rPr>
          <w:rFonts w:hint="eastAsia"/>
        </w:rPr>
        <w:t>E</w:t>
      </w:r>
      <w:r>
        <w:t>L7342</w:t>
      </w:r>
      <w:r w:rsidR="00BE15CE">
        <w:rPr>
          <w:rFonts w:hint="eastAsia"/>
        </w:rPr>
        <w:t>进行初始化（</w:t>
      </w:r>
      <w:r>
        <w:rPr>
          <w:rFonts w:hint="eastAsia"/>
        </w:rPr>
        <w:t>调试时</w:t>
      </w:r>
      <w:r w:rsidR="00BE15CE">
        <w:rPr>
          <w:rFonts w:hint="eastAsia"/>
        </w:rPr>
        <w:t>发生</w:t>
      </w:r>
      <w:r w:rsidR="00BE15CE">
        <w:rPr>
          <w:rFonts w:hint="eastAsia"/>
        </w:rPr>
        <w:t>18005</w:t>
      </w:r>
      <w:r w:rsidR="00BE15CE">
        <w:rPr>
          <w:rFonts w:hint="eastAsia"/>
        </w:rPr>
        <w:t>等故障也使用该</w:t>
      </w:r>
      <w:r w:rsidR="008F3581">
        <w:rPr>
          <w:rFonts w:hint="eastAsia"/>
        </w:rPr>
        <w:t>方法</w:t>
      </w:r>
      <w:r w:rsidR="00BE15CE">
        <w:rPr>
          <w:rFonts w:hint="eastAsia"/>
        </w:rPr>
        <w:t>）：</w:t>
      </w:r>
    </w:p>
    <w:p w14:paraId="5D0EC9CD" w14:textId="77777777" w:rsidR="00BE15CE" w:rsidRPr="007D3536" w:rsidRDefault="00BE15CE" w:rsidP="007D3536">
      <w:pPr>
        <w:widowControl/>
        <w:jc w:val="left"/>
        <w:rPr>
          <w:rFonts w:ascii="Arial" w:hAnsi="Arial" w:cs="Arial"/>
          <w:kern w:val="0"/>
          <w:sz w:val="20"/>
          <w:szCs w:val="20"/>
        </w:rPr>
      </w:pPr>
      <w:r>
        <w:rPr>
          <w:rFonts w:hint="eastAsia"/>
        </w:rPr>
        <w:t>在</w:t>
      </w:r>
      <w:r>
        <w:rPr>
          <w:rFonts w:hint="eastAsia"/>
        </w:rPr>
        <w:t>COE-Online</w:t>
      </w:r>
      <w:r>
        <w:rPr>
          <w:rFonts w:hint="eastAsia"/>
        </w:rPr>
        <w:t>中的</w:t>
      </w:r>
      <w:r>
        <w:rPr>
          <w:rFonts w:hint="eastAsia"/>
        </w:rPr>
        <w:t>1011</w:t>
      </w:r>
      <w:r>
        <w:t>:01</w:t>
      </w:r>
      <w:r>
        <w:rPr>
          <w:rFonts w:hint="eastAsia"/>
        </w:rPr>
        <w:t>中写入</w:t>
      </w:r>
      <w:r w:rsidRPr="00BE15CE">
        <w:rPr>
          <w:rFonts w:ascii="Arial" w:hAnsi="Arial" w:cs="Arial"/>
          <w:kern w:val="0"/>
          <w:sz w:val="20"/>
          <w:szCs w:val="20"/>
        </w:rPr>
        <w:t>0x64616F6C</w:t>
      </w:r>
    </w:p>
    <w:p w14:paraId="1B60B609" w14:textId="77777777" w:rsidR="00BE15CE" w:rsidRPr="00BE15CE" w:rsidRDefault="00BE15CE" w:rsidP="00391B8B">
      <w:pPr>
        <w:pStyle w:val="ab"/>
        <w:ind w:left="360" w:firstLineChars="0" w:firstLine="0"/>
      </w:pPr>
      <w:r>
        <w:rPr>
          <w:noProof/>
        </w:rPr>
        <w:drawing>
          <wp:inline distT="0" distB="0" distL="0" distR="0" wp14:anchorId="3A09A727" wp14:editId="1F5E6434">
            <wp:extent cx="5713095" cy="2662555"/>
            <wp:effectExtent l="0" t="0" r="190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34B5" w14:textId="77777777" w:rsidR="00391B8B" w:rsidRDefault="00391B8B" w:rsidP="00391B8B">
      <w:pPr>
        <w:pStyle w:val="ab"/>
        <w:ind w:left="360" w:firstLineChars="0" w:firstLine="0"/>
      </w:pPr>
    </w:p>
    <w:p w14:paraId="35D701DC" w14:textId="77777777" w:rsidR="008758D2" w:rsidRPr="00084824" w:rsidRDefault="00084824" w:rsidP="00084824">
      <w:pPr>
        <w:pStyle w:val="ab"/>
        <w:ind w:left="360" w:firstLineChars="0" w:firstLine="0"/>
        <w:rPr>
          <w:rFonts w:ascii="４Times New Roman" w:eastAsia="４Times New Roman"/>
        </w:rPr>
      </w:pPr>
      <w:r>
        <w:rPr>
          <w:rFonts w:hint="eastAsia"/>
        </w:rPr>
        <w:t>2</w:t>
      </w:r>
      <w:r>
        <w:rPr>
          <w:rFonts w:hint="eastAsia"/>
        </w:rPr>
        <w:t>）</w:t>
      </w:r>
      <w:r w:rsidR="008C60DE" w:rsidRPr="008C60DE">
        <w:rPr>
          <w:rFonts w:hint="eastAsia"/>
        </w:rPr>
        <w:t>PDO</w:t>
      </w:r>
      <w:r>
        <w:rPr>
          <w:rFonts w:hint="eastAsia"/>
        </w:rPr>
        <w:t>设置使用</w:t>
      </w:r>
      <w:r>
        <w:t>V</w:t>
      </w:r>
      <w:r w:rsidRPr="00084824">
        <w:t>elocity control compact</w:t>
      </w:r>
    </w:p>
    <w:p w14:paraId="146F234D" w14:textId="77777777" w:rsidR="008C60DE" w:rsidRDefault="00084824" w:rsidP="00F00408">
      <w:pPr>
        <w:ind w:firstLineChars="200" w:firstLine="420"/>
      </w:pPr>
      <w:r>
        <w:rPr>
          <w:noProof/>
        </w:rPr>
        <w:drawing>
          <wp:inline distT="0" distB="0" distL="0" distR="0" wp14:anchorId="0336DAFD" wp14:editId="6A7BC2F2">
            <wp:extent cx="3937000" cy="2289035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0489" cy="229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9F44D" w14:textId="77777777" w:rsidR="00F049A5" w:rsidRDefault="00F049A5" w:rsidP="00F00408">
      <w:pPr>
        <w:ind w:firstLineChars="200" w:firstLine="420"/>
      </w:pPr>
    </w:p>
    <w:p w14:paraId="410DF1B5" w14:textId="77777777" w:rsidR="00084824" w:rsidRDefault="008F3581" w:rsidP="00084824">
      <w:pPr>
        <w:pStyle w:val="ab"/>
        <w:ind w:left="360" w:firstLineChars="0" w:firstLine="0"/>
      </w:pPr>
      <w:r>
        <w:rPr>
          <w:rFonts w:hint="eastAsia"/>
        </w:rPr>
        <w:t>3</w:t>
      </w:r>
      <w:r w:rsidR="00084824">
        <w:rPr>
          <w:rFonts w:hint="eastAsia"/>
        </w:rPr>
        <w:t>）</w:t>
      </w:r>
      <w:r w:rsidR="00084824">
        <w:t>CoE-O</w:t>
      </w:r>
      <w:r w:rsidR="00084824">
        <w:rPr>
          <w:rFonts w:hint="eastAsia"/>
        </w:rPr>
        <w:t>nline</w:t>
      </w:r>
      <w:r w:rsidR="00084824">
        <w:rPr>
          <w:rFonts w:hint="eastAsia"/>
        </w:rPr>
        <w:t>中必改参数</w:t>
      </w:r>
    </w:p>
    <w:p w14:paraId="4EFE8E63" w14:textId="77777777" w:rsidR="00187965" w:rsidRDefault="00187965" w:rsidP="00187965">
      <w:pPr>
        <w:pStyle w:val="ab"/>
        <w:numPr>
          <w:ilvl w:val="0"/>
          <w:numId w:val="28"/>
        </w:numPr>
        <w:ind w:firstLineChars="0"/>
      </w:pPr>
      <w:r>
        <w:rPr>
          <w:rFonts w:hint="eastAsia"/>
        </w:rPr>
        <w:t>80</w:t>
      </w:r>
      <w:r>
        <w:t>20.01</w:t>
      </w:r>
      <w:r>
        <w:rPr>
          <w:rFonts w:hint="eastAsia"/>
        </w:rPr>
        <w:t>，</w:t>
      </w:r>
      <w:r>
        <w:rPr>
          <w:rFonts w:hint="eastAsia"/>
        </w:rPr>
        <w:t>8020.</w:t>
      </w:r>
      <w:r>
        <w:t>02</w:t>
      </w:r>
      <w:r>
        <w:rPr>
          <w:rFonts w:hint="eastAsia"/>
        </w:rPr>
        <w:t>：</w:t>
      </w:r>
      <w:r w:rsidR="00BE0DBA">
        <w:rPr>
          <w:rFonts w:hint="eastAsia"/>
        </w:rPr>
        <w:t>设定</w:t>
      </w:r>
      <w:r>
        <w:rPr>
          <w:rFonts w:hint="eastAsia"/>
        </w:rPr>
        <w:t>电机的额定</w:t>
      </w:r>
      <w:r w:rsidR="00BE0DBA">
        <w:rPr>
          <w:rFonts w:hint="eastAsia"/>
        </w:rPr>
        <w:t>电流</w:t>
      </w:r>
      <w:r>
        <w:rPr>
          <w:rFonts w:hint="eastAsia"/>
        </w:rPr>
        <w:t>及最大</w:t>
      </w:r>
      <w:r w:rsidR="00BE0DBA">
        <w:rPr>
          <w:rFonts w:hint="eastAsia"/>
        </w:rPr>
        <w:t>电流</w:t>
      </w:r>
      <w:r>
        <w:rPr>
          <w:rFonts w:hint="eastAsia"/>
        </w:rPr>
        <w:t>。</w:t>
      </w:r>
    </w:p>
    <w:p w14:paraId="16A93972" w14:textId="77777777" w:rsidR="00084824" w:rsidRDefault="00187965" w:rsidP="00084824">
      <w:pPr>
        <w:pStyle w:val="ab"/>
        <w:ind w:left="360" w:firstLineChars="0" w:firstLine="0"/>
        <w:rPr>
          <w:rFonts w:ascii="４Times New Roman" w:eastAsia="４Times New Roman"/>
        </w:rPr>
      </w:pPr>
      <w:r>
        <w:rPr>
          <w:rFonts w:ascii="４Times New Roman" w:eastAsia="４Times New Roman" w:hint="eastAsia"/>
        </w:rPr>
        <w:t>（电</w:t>
      </w:r>
      <w:r w:rsidR="00084824">
        <w:rPr>
          <w:rFonts w:ascii="４Times New Roman" w:eastAsia="４Times New Roman" w:hint="eastAsia"/>
        </w:rPr>
        <w:t>流设置</w:t>
      </w:r>
      <w:r>
        <w:rPr>
          <w:rFonts w:ascii="４Times New Roman" w:eastAsia="４Times New Roman" w:hint="eastAsia"/>
        </w:rPr>
        <w:t>的上限</w:t>
      </w:r>
      <w:r w:rsidR="00084824">
        <w:rPr>
          <w:rFonts w:ascii="４Times New Roman" w:eastAsia="４Times New Roman" w:hint="eastAsia"/>
        </w:rPr>
        <w:t>根据是否有安装风扇为</w:t>
      </w:r>
      <w:r>
        <w:rPr>
          <w:rFonts w:ascii="４Times New Roman" w:eastAsia="４Times New Roman"/>
        </w:rPr>
        <w:t>3.5A</w:t>
      </w:r>
      <w:r>
        <w:rPr>
          <w:rFonts w:ascii="４Times New Roman" w:eastAsia="４Times New Roman" w:hint="eastAsia"/>
        </w:rPr>
        <w:t>、</w:t>
      </w:r>
      <w:r>
        <w:rPr>
          <w:rFonts w:ascii="４Times New Roman" w:eastAsia="４Times New Roman"/>
        </w:rPr>
        <w:t>6</w:t>
      </w:r>
      <w:r>
        <w:rPr>
          <w:rFonts w:ascii="４Times New Roman" w:eastAsia="４Times New Roman" w:hint="eastAsia"/>
        </w:rPr>
        <w:t>.5A）</w:t>
      </w:r>
    </w:p>
    <w:p w14:paraId="750D76D8" w14:textId="77777777" w:rsidR="00187965" w:rsidRDefault="00187965" w:rsidP="00187965">
      <w:pPr>
        <w:pStyle w:val="ab"/>
        <w:numPr>
          <w:ilvl w:val="0"/>
          <w:numId w:val="28"/>
        </w:numPr>
        <w:ind w:firstLineChars="0"/>
        <w:rPr>
          <w:rFonts w:ascii="４Times New Roman" w:eastAsia="４Times New Roman"/>
        </w:rPr>
      </w:pPr>
      <w:r>
        <w:rPr>
          <w:rFonts w:ascii="４Times New Roman" w:eastAsia="４Times New Roman" w:hint="eastAsia"/>
        </w:rPr>
        <w:t>8020</w:t>
      </w:r>
      <w:r>
        <w:t>.</w:t>
      </w:r>
      <w:r>
        <w:rPr>
          <w:rFonts w:ascii="４Times New Roman" w:eastAsia="４Times New Roman" w:hint="eastAsia"/>
        </w:rPr>
        <w:t>03：根据直流电机的额定电压值设置。value24000代表24V。</w:t>
      </w:r>
    </w:p>
    <w:p w14:paraId="209531A9" w14:textId="77777777" w:rsidR="00187965" w:rsidRDefault="00187965" w:rsidP="00187965">
      <w:pPr>
        <w:pStyle w:val="ab"/>
        <w:ind w:left="780" w:firstLineChars="0" w:firstLine="0"/>
        <w:rPr>
          <w:rFonts w:ascii="４Times New Roman" w:eastAsia="４Times New Roman"/>
        </w:rPr>
      </w:pPr>
      <w:r>
        <w:rPr>
          <w:rFonts w:ascii="４Times New Roman" w:eastAsia="４Times New Roman" w:hint="eastAsia"/>
        </w:rPr>
        <w:t>(电压设置范围：8..50</w:t>
      </w:r>
      <w:r>
        <w:rPr>
          <w:rFonts w:ascii="４Times New Roman" w:eastAsia="４Times New Roman"/>
        </w:rPr>
        <w:t>V</w:t>
      </w:r>
      <w:r>
        <w:rPr>
          <w:rFonts w:ascii="４Times New Roman" w:eastAsia="４Times New Roman" w:hint="eastAsia"/>
        </w:rPr>
        <w:t>dc)</w:t>
      </w:r>
    </w:p>
    <w:p w14:paraId="169ED72C" w14:textId="77777777" w:rsidR="0041133D" w:rsidRDefault="0041133D" w:rsidP="0041133D">
      <w:pPr>
        <w:pStyle w:val="ab"/>
        <w:numPr>
          <w:ilvl w:val="0"/>
          <w:numId w:val="28"/>
        </w:numPr>
        <w:ind w:firstLineChars="0"/>
        <w:rPr>
          <w:rFonts w:ascii="４Times New Roman" w:eastAsia="４Times New Roman"/>
        </w:rPr>
      </w:pPr>
      <w:r>
        <w:rPr>
          <w:rFonts w:ascii="４Times New Roman" w:eastAsia="４Times New Roman" w:hint="eastAsia"/>
        </w:rPr>
        <w:t>8020</w:t>
      </w:r>
      <w:r>
        <w:t>.</w:t>
      </w:r>
      <w:r>
        <w:rPr>
          <w:rFonts w:ascii="４Times New Roman" w:eastAsia="４Times New Roman" w:hint="eastAsia"/>
        </w:rPr>
        <w:t>04：电机电阻在接线前可以万用表量电机电缆获取。</w:t>
      </w:r>
    </w:p>
    <w:p w14:paraId="66B15DFE" w14:textId="77777777" w:rsidR="0041133D" w:rsidRDefault="0041133D" w:rsidP="0041133D">
      <w:pPr>
        <w:pStyle w:val="ab"/>
        <w:numPr>
          <w:ilvl w:val="0"/>
          <w:numId w:val="28"/>
        </w:numPr>
        <w:ind w:firstLineChars="0"/>
        <w:rPr>
          <w:rFonts w:ascii="４Times New Roman" w:eastAsia="４Times New Roman"/>
        </w:rPr>
      </w:pPr>
      <w:r>
        <w:rPr>
          <w:rFonts w:ascii="４Times New Roman" w:eastAsia="４Times New Roman" w:hint="eastAsia"/>
        </w:rPr>
        <w:t>8020</w:t>
      </w:r>
      <w:r>
        <w:t>.</w:t>
      </w:r>
      <w:r>
        <w:rPr>
          <w:rFonts w:ascii="４Times New Roman" w:eastAsia="４Times New Roman" w:hint="eastAsia"/>
        </w:rPr>
        <w:t>07：设置值为编码器的单圈脉冲值。</w:t>
      </w:r>
    </w:p>
    <w:p w14:paraId="3D6FBD27" w14:textId="77777777" w:rsidR="0041133D" w:rsidRPr="00187965" w:rsidRDefault="0041133D" w:rsidP="00187965">
      <w:pPr>
        <w:pStyle w:val="ab"/>
        <w:ind w:left="780" w:firstLineChars="0" w:firstLine="0"/>
        <w:rPr>
          <w:rFonts w:ascii="４Times New Roman" w:eastAsia="４Times New Roman"/>
        </w:rPr>
      </w:pPr>
    </w:p>
    <w:p w14:paraId="02B85FE2" w14:textId="77777777" w:rsidR="00084824" w:rsidRDefault="00084824" w:rsidP="00F00408">
      <w:pPr>
        <w:ind w:firstLineChars="200" w:firstLine="420"/>
      </w:pPr>
      <w:r>
        <w:rPr>
          <w:noProof/>
        </w:rPr>
        <w:drawing>
          <wp:inline distT="0" distB="0" distL="0" distR="0" wp14:anchorId="28F2B01C" wp14:editId="015AE5C3">
            <wp:extent cx="4845299" cy="163838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5299" cy="163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304FD" w14:textId="77777777" w:rsidR="00F049A5" w:rsidRDefault="008F3581" w:rsidP="00F049A5">
      <w:pPr>
        <w:pStyle w:val="ab"/>
        <w:ind w:left="360" w:firstLineChars="0" w:firstLine="0"/>
      </w:pPr>
      <w:r>
        <w:rPr>
          <w:rFonts w:hint="eastAsia"/>
        </w:rPr>
        <w:t>4</w:t>
      </w:r>
      <w:r w:rsidR="00F049A5">
        <w:rPr>
          <w:rFonts w:hint="eastAsia"/>
        </w:rPr>
        <w:t>）</w:t>
      </w:r>
      <w:r w:rsidR="00F049A5">
        <w:t>NC</w:t>
      </w:r>
      <w:r w:rsidR="00F049A5">
        <w:rPr>
          <w:rFonts w:hint="eastAsia"/>
        </w:rPr>
        <w:t>中必改参数</w:t>
      </w:r>
    </w:p>
    <w:p w14:paraId="2E45BA20" w14:textId="77777777" w:rsidR="005110A3" w:rsidRDefault="005110A3" w:rsidP="005110A3">
      <w:pPr>
        <w:pStyle w:val="ab"/>
        <w:numPr>
          <w:ilvl w:val="0"/>
          <w:numId w:val="29"/>
        </w:numPr>
        <w:ind w:firstLineChars="0"/>
      </w:pPr>
      <w:r>
        <w:rPr>
          <w:rFonts w:hint="eastAsia"/>
        </w:rPr>
        <w:t>在</w:t>
      </w:r>
      <w:r>
        <w:t>A</w:t>
      </w:r>
      <w:r>
        <w:rPr>
          <w:rFonts w:hint="eastAsia"/>
        </w:rPr>
        <w:t>xis</w:t>
      </w:r>
      <w:r>
        <w:rPr>
          <w:rFonts w:hint="eastAsia"/>
        </w:rPr>
        <w:t>上</w:t>
      </w:r>
      <w:r>
        <w:rPr>
          <w:rFonts w:hint="eastAsia"/>
        </w:rPr>
        <w:t>parameter</w:t>
      </w:r>
      <w:r>
        <w:rPr>
          <w:rFonts w:hint="eastAsia"/>
        </w:rPr>
        <w:t>中</w:t>
      </w:r>
      <w:r>
        <w:rPr>
          <w:rFonts w:hint="eastAsia"/>
        </w:rPr>
        <w:t>monitoring</w:t>
      </w:r>
      <w:r>
        <w:rPr>
          <w:rFonts w:hint="eastAsia"/>
        </w:rPr>
        <w:t>中的</w:t>
      </w:r>
      <w:r>
        <w:rPr>
          <w:rFonts w:hint="eastAsia"/>
        </w:rPr>
        <w:t>Position</w:t>
      </w:r>
      <w:r>
        <w:t xml:space="preserve"> Lag M</w:t>
      </w:r>
      <w:r>
        <w:rPr>
          <w:rFonts w:hint="eastAsia"/>
        </w:rPr>
        <w:t>onitor</w:t>
      </w:r>
    </w:p>
    <w:p w14:paraId="44023A76" w14:textId="77777777" w:rsidR="005110A3" w:rsidRDefault="005110A3" w:rsidP="005110A3">
      <w:pPr>
        <w:pStyle w:val="ab"/>
        <w:ind w:left="780" w:firstLineChars="0" w:firstLine="0"/>
      </w:pPr>
      <w:r>
        <w:rPr>
          <w:rFonts w:hint="eastAsia"/>
        </w:rPr>
        <w:t>设置为</w:t>
      </w:r>
      <w:r>
        <w:rPr>
          <w:rFonts w:hint="eastAsia"/>
        </w:rPr>
        <w:t>FASLE</w:t>
      </w:r>
      <w:r>
        <w:rPr>
          <w:rFonts w:hint="eastAsia"/>
        </w:rPr>
        <w:t>后可以便于避免调试过程中频繁出现位置偏差的报警。</w:t>
      </w:r>
    </w:p>
    <w:p w14:paraId="7D2C290B" w14:textId="7BDFE7E3" w:rsidR="005110A3" w:rsidRDefault="005110A3" w:rsidP="005110A3">
      <w:pPr>
        <w:pStyle w:val="ab"/>
        <w:ind w:left="780" w:firstLineChars="0" w:firstLine="0"/>
      </w:pPr>
      <w:r>
        <w:rPr>
          <w:noProof/>
        </w:rPr>
        <w:drawing>
          <wp:inline distT="0" distB="0" distL="0" distR="0" wp14:anchorId="57CFF13D" wp14:editId="7F64A8D6">
            <wp:extent cx="5112013" cy="1879697"/>
            <wp:effectExtent l="0" t="0" r="0" b="6350"/>
            <wp:docPr id="22" name="图片 22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表格&#10;&#10;AI 生成的内容可能不正确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187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41EA" w14:textId="14EDFD53" w:rsidR="00B2416E" w:rsidRDefault="005110A3" w:rsidP="00D73D77">
      <w:pPr>
        <w:pStyle w:val="ab"/>
        <w:numPr>
          <w:ilvl w:val="0"/>
          <w:numId w:val="29"/>
        </w:numPr>
        <w:ind w:firstLineChars="0"/>
      </w:pPr>
      <w:r>
        <w:rPr>
          <w:rFonts w:hint="eastAsia"/>
        </w:rPr>
        <w:t>参考速度</w:t>
      </w:r>
      <w:r>
        <w:rPr>
          <w:rFonts w:hint="eastAsia"/>
        </w:rPr>
        <w:t>reference velocity</w:t>
      </w:r>
      <w:r>
        <w:rPr>
          <w:rFonts w:hint="eastAsia"/>
        </w:rPr>
        <w:t>建议设置为电机额定电压下的额定转速，由于最大速度必须小于等于额定转速，需要同时修改。</w:t>
      </w:r>
    </w:p>
    <w:p w14:paraId="3C2D5CC3" w14:textId="0C56447E" w:rsidR="00120CDC" w:rsidRDefault="00120CDC" w:rsidP="00120CDC">
      <w:pPr>
        <w:pStyle w:val="ab"/>
        <w:ind w:left="780" w:firstLineChars="0" w:firstLine="0"/>
        <w:rPr>
          <w:rFonts w:hint="eastAsia"/>
        </w:rPr>
      </w:pPr>
      <w:r>
        <w:rPr>
          <w:rFonts w:hint="eastAsia"/>
        </w:rPr>
        <w:t>Vmax=</w:t>
      </w:r>
      <w:r>
        <w:rPr>
          <w:rFonts w:hint="eastAsia"/>
        </w:rPr>
        <w:t>（</w:t>
      </w:r>
      <w:r>
        <w:rPr>
          <w:rFonts w:hint="eastAsia"/>
        </w:rPr>
        <w:t>maximum motor speed * 360</w:t>
      </w:r>
      <w:r>
        <w:rPr>
          <w:rFonts w:hint="eastAsia"/>
        </w:rPr>
        <w:t>）</w:t>
      </w:r>
      <w:r>
        <w:rPr>
          <w:rFonts w:hint="eastAsia"/>
        </w:rPr>
        <w:t xml:space="preserve">/60sec </w:t>
      </w:r>
      <w:r>
        <w:rPr>
          <w:rFonts w:hint="eastAsia"/>
        </w:rPr>
        <w:t>如果电机额定转速是</w:t>
      </w:r>
      <w:r>
        <w:rPr>
          <w:rFonts w:hint="eastAsia"/>
        </w:rPr>
        <w:t>100</w:t>
      </w:r>
      <w:r>
        <w:rPr>
          <w:rFonts w:hint="eastAsia"/>
        </w:rPr>
        <w:t>，得出对应的参数</w:t>
      </w:r>
    </w:p>
    <w:p w14:paraId="506CD52A" w14:textId="299FDB77" w:rsidR="00B2416E" w:rsidRDefault="005110A3" w:rsidP="005110A3">
      <w:pPr>
        <w:pStyle w:val="ab"/>
        <w:ind w:left="780" w:firstLineChars="0" w:firstLine="0"/>
      </w:pPr>
      <w:r>
        <w:rPr>
          <w:noProof/>
        </w:rPr>
        <w:drawing>
          <wp:inline distT="0" distB="0" distL="0" distR="0" wp14:anchorId="0D78426E" wp14:editId="505D4BAC">
            <wp:extent cx="5713095" cy="1045845"/>
            <wp:effectExtent l="0" t="0" r="1905" b="1905"/>
            <wp:docPr id="12024340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340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8111A" w14:textId="77777777" w:rsidR="00391B8B" w:rsidRDefault="00D73D77" w:rsidP="00D73D77">
      <w:pPr>
        <w:pStyle w:val="ab"/>
        <w:numPr>
          <w:ilvl w:val="0"/>
          <w:numId w:val="29"/>
        </w:numPr>
        <w:ind w:firstLineChars="0"/>
      </w:pPr>
      <w:r>
        <w:rPr>
          <w:rFonts w:hint="eastAsia"/>
          <w:noProof/>
        </w:rPr>
        <w:t>在</w:t>
      </w:r>
      <w:r>
        <w:rPr>
          <w:rFonts w:hint="eastAsia"/>
          <w:noProof/>
        </w:rPr>
        <w:t>ENC</w:t>
      </w:r>
      <w:r>
        <w:rPr>
          <w:rFonts w:hint="eastAsia"/>
          <w:noProof/>
        </w:rPr>
        <w:t>下</w:t>
      </w:r>
      <w:r>
        <w:rPr>
          <w:rFonts w:hint="eastAsia"/>
          <w:noProof/>
        </w:rPr>
        <w:t>parameter</w:t>
      </w:r>
      <w:r>
        <w:rPr>
          <w:rFonts w:hint="eastAsia"/>
          <w:noProof/>
        </w:rPr>
        <w:t>中的</w:t>
      </w:r>
      <w:r>
        <w:rPr>
          <w:rFonts w:hint="eastAsia"/>
          <w:noProof/>
        </w:rPr>
        <w:t>scaling</w:t>
      </w:r>
      <w:r>
        <w:rPr>
          <w:noProof/>
        </w:rPr>
        <w:t xml:space="preserve"> factor</w:t>
      </w:r>
    </w:p>
    <w:p w14:paraId="51E4D3EF" w14:textId="77777777" w:rsidR="00D73D77" w:rsidRDefault="00D73D77" w:rsidP="00D73D77">
      <w:pPr>
        <w:pStyle w:val="ab"/>
        <w:ind w:left="780" w:firstLineChars="0" w:firstLine="0"/>
        <w:rPr>
          <w:noProof/>
        </w:rPr>
      </w:pPr>
      <w:r>
        <w:rPr>
          <w:rFonts w:hint="eastAsia"/>
          <w:noProof/>
        </w:rPr>
        <w:t>根据设备实际的编码器单圈值设置合适的指令值。</w:t>
      </w:r>
    </w:p>
    <w:p w14:paraId="52A34839" w14:textId="77777777" w:rsidR="00D73D77" w:rsidRDefault="00D73D77" w:rsidP="00D73D77">
      <w:pPr>
        <w:pStyle w:val="ab"/>
        <w:ind w:left="780" w:firstLineChars="0" w:firstLine="0"/>
        <w:rPr>
          <w:noProof/>
        </w:rPr>
      </w:pPr>
      <w:r>
        <w:rPr>
          <w:rFonts w:hint="eastAsia"/>
          <w:noProof/>
        </w:rPr>
        <w:t>例：</w:t>
      </w:r>
      <w:r w:rsidR="008F3581">
        <w:rPr>
          <w:rFonts w:hint="eastAsia"/>
          <w:noProof/>
        </w:rPr>
        <w:t>scaling</w:t>
      </w:r>
      <w:r w:rsidR="008F3581">
        <w:rPr>
          <w:noProof/>
        </w:rPr>
        <w:t xml:space="preserve"> </w:t>
      </w:r>
      <w:r w:rsidR="008F3581">
        <w:rPr>
          <w:rFonts w:hint="eastAsia"/>
          <w:noProof/>
        </w:rPr>
        <w:t>factor=</w:t>
      </w:r>
      <w:r>
        <w:rPr>
          <w:rFonts w:hint="eastAsia"/>
          <w:noProof/>
        </w:rPr>
        <w:t>1</w:t>
      </w:r>
      <w:r>
        <w:rPr>
          <w:noProof/>
        </w:rPr>
        <w:t>/</w:t>
      </w:r>
      <w:r>
        <w:rPr>
          <w:rFonts w:hint="eastAsia"/>
          <w:noProof/>
        </w:rPr>
        <w:t>800</w:t>
      </w:r>
      <w:r w:rsidR="008F3581">
        <w:rPr>
          <w:rFonts w:hint="eastAsia"/>
          <w:noProof/>
        </w:rPr>
        <w:t>：</w:t>
      </w:r>
      <w:r>
        <w:rPr>
          <w:rFonts w:hint="eastAsia"/>
          <w:noProof/>
        </w:rPr>
        <w:t>对</w:t>
      </w:r>
      <w:r>
        <w:rPr>
          <w:rFonts w:hint="eastAsia"/>
          <w:noProof/>
        </w:rPr>
        <w:t>200</w:t>
      </w:r>
      <w:r>
        <w:rPr>
          <w:rFonts w:hint="eastAsia"/>
          <w:noProof/>
        </w:rPr>
        <w:t>单圈的编码器</w:t>
      </w:r>
      <w:r w:rsidR="00BE0DBA">
        <w:rPr>
          <w:rFonts w:hint="eastAsia"/>
          <w:noProof/>
        </w:rPr>
        <w:t>，</w:t>
      </w:r>
      <w:r w:rsidR="008F3581">
        <w:rPr>
          <w:rFonts w:hint="eastAsia"/>
          <w:noProof/>
        </w:rPr>
        <w:t>指令为</w:t>
      </w:r>
      <w:r w:rsidR="008F3581">
        <w:rPr>
          <w:rFonts w:hint="eastAsia"/>
          <w:noProof/>
        </w:rPr>
        <w:t>1</w:t>
      </w:r>
      <w:r w:rsidR="008F3581">
        <w:rPr>
          <w:rFonts w:hint="eastAsia"/>
          <w:noProof/>
        </w:rPr>
        <w:t>时电机运转一圈</w:t>
      </w:r>
      <w:r w:rsidR="00BE0DBA">
        <w:rPr>
          <w:rFonts w:hint="eastAsia"/>
          <w:noProof/>
        </w:rPr>
        <w:t>。</w:t>
      </w:r>
    </w:p>
    <w:p w14:paraId="5D1688B9" w14:textId="77777777" w:rsidR="008F3581" w:rsidRDefault="008F3581" w:rsidP="00D73D77">
      <w:pPr>
        <w:pStyle w:val="ab"/>
        <w:ind w:left="780" w:firstLineChars="0" w:firstLine="0"/>
      </w:pPr>
      <w:r>
        <w:rPr>
          <w:rFonts w:hint="eastAsia"/>
          <w:noProof/>
        </w:rPr>
        <w:t>（需要注意编码器</w:t>
      </w:r>
      <w:r w:rsidR="00BE0DBA">
        <w:rPr>
          <w:rFonts w:hint="eastAsia"/>
          <w:noProof/>
        </w:rPr>
        <w:t>通道</w:t>
      </w:r>
      <w:r>
        <w:rPr>
          <w:rFonts w:hint="eastAsia"/>
          <w:noProof/>
        </w:rPr>
        <w:t>会用</w:t>
      </w:r>
      <w:r>
        <w:rPr>
          <w:rFonts w:hint="eastAsia"/>
          <w:noProof/>
        </w:rPr>
        <w:t>4-fold</w:t>
      </w:r>
      <w:r>
        <w:rPr>
          <w:rFonts w:hint="eastAsia"/>
          <w:noProof/>
        </w:rPr>
        <w:t>方式采集，所以</w:t>
      </w:r>
      <w:r>
        <w:rPr>
          <w:rFonts w:hint="eastAsia"/>
          <w:noProof/>
        </w:rPr>
        <w:t>200*4</w:t>
      </w:r>
      <w:r>
        <w:rPr>
          <w:rFonts w:hint="eastAsia"/>
          <w:noProof/>
        </w:rPr>
        <w:t>单圈值为</w:t>
      </w:r>
      <w:r>
        <w:rPr>
          <w:rFonts w:hint="eastAsia"/>
          <w:noProof/>
        </w:rPr>
        <w:t>800</w:t>
      </w:r>
      <w:r>
        <w:rPr>
          <w:rFonts w:hint="eastAsia"/>
          <w:noProof/>
        </w:rPr>
        <w:t>）</w:t>
      </w:r>
    </w:p>
    <w:p w14:paraId="44880F20" w14:textId="77777777" w:rsidR="00D73D77" w:rsidRDefault="008F3581" w:rsidP="008F3581">
      <w:pPr>
        <w:pStyle w:val="ab"/>
        <w:ind w:left="780" w:firstLineChars="0" w:firstLine="0"/>
      </w:pPr>
      <w:r>
        <w:rPr>
          <w:noProof/>
        </w:rPr>
        <w:drawing>
          <wp:inline distT="0" distB="0" distL="0" distR="0" wp14:anchorId="78C67EEF" wp14:editId="7200A1BD">
            <wp:extent cx="5105662" cy="141612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5662" cy="141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92A5F" w14:textId="77777777" w:rsidR="00391B8B" w:rsidRDefault="00391B8B" w:rsidP="008758D2"/>
    <w:p w14:paraId="049B5FFF" w14:textId="77777777" w:rsidR="008758D2" w:rsidRPr="008F3581" w:rsidRDefault="00E97F7D" w:rsidP="008F3581">
      <w:pPr>
        <w:pStyle w:val="a3"/>
        <w:widowControl/>
        <w:numPr>
          <w:ilvl w:val="0"/>
          <w:numId w:val="25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sz w:val="21"/>
          <w:szCs w:val="24"/>
        </w:rPr>
      </w:pPr>
      <w:r>
        <w:rPr>
          <w:sz w:val="21"/>
          <w:szCs w:val="24"/>
        </w:rPr>
        <w:lastRenderedPageBreak/>
        <w:t>O</w:t>
      </w:r>
      <w:r>
        <w:rPr>
          <w:rFonts w:hint="eastAsia"/>
          <w:sz w:val="21"/>
          <w:szCs w:val="24"/>
        </w:rPr>
        <w:t>nline</w:t>
      </w:r>
      <w:r>
        <w:rPr>
          <w:rFonts w:hint="eastAsia"/>
          <w:sz w:val="21"/>
          <w:szCs w:val="24"/>
        </w:rPr>
        <w:t>调试注意点</w:t>
      </w:r>
      <w:r w:rsidR="008F3581">
        <w:rPr>
          <w:rFonts w:hint="eastAsia"/>
          <w:sz w:val="21"/>
          <w:szCs w:val="24"/>
        </w:rPr>
        <w:t>：</w:t>
      </w:r>
    </w:p>
    <w:p w14:paraId="57BE792D" w14:textId="77777777" w:rsidR="00E97F7D" w:rsidRDefault="008F3581" w:rsidP="00391B8B">
      <w:pPr>
        <w:pStyle w:val="ab"/>
        <w:numPr>
          <w:ilvl w:val="0"/>
          <w:numId w:val="24"/>
        </w:numPr>
        <w:ind w:firstLineChars="0"/>
      </w:pPr>
      <w:r>
        <w:rPr>
          <w:rFonts w:hint="eastAsia"/>
        </w:rPr>
        <w:t>在使用</w:t>
      </w:r>
      <w:r>
        <w:rPr>
          <w:rFonts w:hint="eastAsia"/>
        </w:rPr>
        <w:t>online</w:t>
      </w:r>
      <w:r>
        <w:rPr>
          <w:rFonts w:hint="eastAsia"/>
        </w:rPr>
        <w:t>调试</w:t>
      </w:r>
      <w:r w:rsidR="00E97F7D">
        <w:rPr>
          <w:rFonts w:hint="eastAsia"/>
        </w:rPr>
        <w:t>，点击</w:t>
      </w:r>
      <w:r w:rsidR="00E97F7D">
        <w:t>AXES</w:t>
      </w:r>
      <w:r w:rsidR="00E97F7D">
        <w:rPr>
          <w:rFonts w:hint="eastAsia"/>
        </w:rPr>
        <w:t>→</w:t>
      </w:r>
      <w:r w:rsidR="00E97F7D">
        <w:rPr>
          <w:rFonts w:hint="eastAsia"/>
        </w:rPr>
        <w:t>axis</w:t>
      </w:r>
      <w:r w:rsidR="00E97F7D">
        <w:t>1</w:t>
      </w:r>
      <w:r w:rsidR="00E97F7D">
        <w:rPr>
          <w:rFonts w:hint="eastAsia"/>
        </w:rPr>
        <w:t>→</w:t>
      </w:r>
      <w:r w:rsidR="00E97F7D">
        <w:rPr>
          <w:rFonts w:hint="eastAsia"/>
        </w:rPr>
        <w:t>online</w:t>
      </w:r>
      <w:r w:rsidR="00E97F7D">
        <w:rPr>
          <w:rFonts w:hint="eastAsia"/>
        </w:rPr>
        <w:t>，在</w:t>
      </w:r>
      <w:r w:rsidR="00E97F7D">
        <w:rPr>
          <w:rFonts w:hint="eastAsia"/>
        </w:rPr>
        <w:t>set</w:t>
      </w:r>
      <w:r w:rsidR="00E97F7D">
        <w:rPr>
          <w:rFonts w:hint="eastAsia"/>
        </w:rPr>
        <w:t>中选择</w:t>
      </w:r>
      <w:r w:rsidR="00E97F7D">
        <w:rPr>
          <w:rFonts w:hint="eastAsia"/>
        </w:rPr>
        <w:t>all</w:t>
      </w:r>
      <w:r w:rsidR="00E97F7D">
        <w:t>,</w:t>
      </w:r>
      <w:r w:rsidR="00E97F7D">
        <w:rPr>
          <w:rFonts w:hint="eastAsia"/>
        </w:rPr>
        <w:t>检查</w:t>
      </w:r>
      <w:r w:rsidR="00E97F7D">
        <w:rPr>
          <w:rFonts w:hint="eastAsia"/>
        </w:rPr>
        <w:t>ready</w:t>
      </w:r>
      <w:r w:rsidR="00E97F7D">
        <w:rPr>
          <w:rFonts w:hint="eastAsia"/>
        </w:rPr>
        <w:t>反馈是否收到来判断绑定是否成功。</w:t>
      </w:r>
    </w:p>
    <w:p w14:paraId="413B8E63" w14:textId="77777777" w:rsidR="00E97F7D" w:rsidRDefault="00E97F7D" w:rsidP="00E97F7D">
      <w:pPr>
        <w:pStyle w:val="ab"/>
        <w:ind w:left="720" w:firstLineChars="0" w:firstLine="0"/>
      </w:pPr>
      <w:r>
        <w:rPr>
          <w:noProof/>
        </w:rPr>
        <w:drawing>
          <wp:inline distT="0" distB="0" distL="0" distR="0" wp14:anchorId="1D49C6E0" wp14:editId="325F328D">
            <wp:extent cx="3987800" cy="21754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6251" cy="218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3A0B" w14:textId="77777777" w:rsidR="00391B8B" w:rsidRDefault="00E97F7D" w:rsidP="00391B8B">
      <w:pPr>
        <w:pStyle w:val="ab"/>
        <w:numPr>
          <w:ilvl w:val="0"/>
          <w:numId w:val="24"/>
        </w:numPr>
        <w:ind w:firstLineChars="0"/>
      </w:pPr>
      <w:r>
        <w:rPr>
          <w:rFonts w:hint="eastAsia"/>
        </w:rPr>
        <w:t>执行</w:t>
      </w:r>
      <w:r w:rsidR="005C1DFF">
        <w:rPr>
          <w:rFonts w:hint="eastAsia"/>
        </w:rPr>
        <w:t>点</w:t>
      </w:r>
      <w:r>
        <w:rPr>
          <w:rFonts w:hint="eastAsia"/>
        </w:rPr>
        <w:t>动后编码器不运转，但指令值一直输出。</w:t>
      </w:r>
    </w:p>
    <w:p w14:paraId="300975D0" w14:textId="77777777" w:rsidR="00391B8B" w:rsidRDefault="00E97F7D" w:rsidP="00E97F7D">
      <w:pPr>
        <w:pStyle w:val="ab"/>
        <w:numPr>
          <w:ilvl w:val="0"/>
          <w:numId w:val="29"/>
        </w:numPr>
        <w:ind w:firstLineChars="0"/>
      </w:pPr>
      <w:r>
        <w:rPr>
          <w:rFonts w:hint="eastAsia"/>
        </w:rPr>
        <w:t>可以在</w:t>
      </w:r>
      <w:r>
        <w:rPr>
          <w:rFonts w:hint="eastAsia"/>
        </w:rPr>
        <w:t>axis1</w:t>
      </w:r>
      <w:r>
        <w:rPr>
          <w:rFonts w:hint="eastAsia"/>
        </w:rPr>
        <w:t>的</w:t>
      </w:r>
      <w:r>
        <w:rPr>
          <w:rFonts w:hint="eastAsia"/>
        </w:rPr>
        <w:t>setting</w:t>
      </w:r>
      <w:r>
        <w:rPr>
          <w:rFonts w:hint="eastAsia"/>
        </w:rPr>
        <w:t>中取消绑定后再次绑定。</w:t>
      </w:r>
    </w:p>
    <w:p w14:paraId="75F980C7" w14:textId="77777777" w:rsidR="00E97F7D" w:rsidRDefault="00E97F7D" w:rsidP="00E97F7D">
      <w:pPr>
        <w:pStyle w:val="ab"/>
        <w:ind w:left="780" w:firstLineChars="0" w:firstLine="0"/>
      </w:pPr>
      <w:r>
        <w:rPr>
          <w:noProof/>
        </w:rPr>
        <w:drawing>
          <wp:inline distT="0" distB="0" distL="0" distR="0" wp14:anchorId="09232763" wp14:editId="24AAC47A">
            <wp:extent cx="5626389" cy="21400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58C9" w14:textId="77777777" w:rsidR="00E97F7D" w:rsidRDefault="00E97F7D" w:rsidP="00E97F7D">
      <w:pPr>
        <w:pStyle w:val="ab"/>
        <w:ind w:left="780" w:firstLineChars="0" w:firstLine="0"/>
      </w:pPr>
      <w:r>
        <w:rPr>
          <w:rFonts w:hint="eastAsia"/>
        </w:rPr>
        <w:t>使用该方法的原因是，在对该模块的模式进行设置后会导致</w:t>
      </w:r>
      <w:r>
        <w:t>NC</w:t>
      </w:r>
      <w:r>
        <w:rPr>
          <w:rFonts w:hint="eastAsia"/>
        </w:rPr>
        <w:t>中</w:t>
      </w:r>
      <w:r w:rsidR="005C1DFF">
        <w:rPr>
          <w:rFonts w:hint="eastAsia"/>
        </w:rPr>
        <w:t>绑定的映射参数丢失</w:t>
      </w:r>
      <w:r w:rsidR="00EF4E38">
        <w:rPr>
          <w:rFonts w:hint="eastAsia"/>
        </w:rPr>
        <w:t>。再次绑定可以还原丢失的映射。</w:t>
      </w:r>
    </w:p>
    <w:p w14:paraId="2A311906" w14:textId="77777777" w:rsidR="00EF4E38" w:rsidRDefault="00EF4E38" w:rsidP="00E97F7D">
      <w:pPr>
        <w:pStyle w:val="ab"/>
        <w:ind w:left="780" w:firstLineChars="0" w:firstLine="0"/>
      </w:pPr>
    </w:p>
    <w:p w14:paraId="3899B45A" w14:textId="77777777" w:rsidR="005C1DFF" w:rsidRDefault="005C1DFF" w:rsidP="005C1DFF">
      <w:pPr>
        <w:pStyle w:val="ab"/>
        <w:numPr>
          <w:ilvl w:val="0"/>
          <w:numId w:val="29"/>
        </w:numPr>
        <w:ind w:firstLineChars="0"/>
      </w:pPr>
      <w:r>
        <w:rPr>
          <w:rFonts w:hint="eastAsia"/>
        </w:rPr>
        <w:t>执行点动后编码器不运转，但外部附加一部分力后，可以转动。</w:t>
      </w:r>
    </w:p>
    <w:p w14:paraId="7BA8AADF" w14:textId="77777777" w:rsidR="005C1DFF" w:rsidRDefault="005C1DFF" w:rsidP="005C1DFF">
      <w:pPr>
        <w:pStyle w:val="ab"/>
        <w:ind w:left="780" w:firstLineChars="0" w:firstLine="0"/>
      </w:pPr>
      <w:r>
        <w:rPr>
          <w:noProof/>
        </w:rPr>
        <w:drawing>
          <wp:inline distT="0" distB="0" distL="0" distR="0" wp14:anchorId="4640490C" wp14:editId="2B3F2B33">
            <wp:extent cx="2679838" cy="698536"/>
            <wp:effectExtent l="0" t="0" r="635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9838" cy="69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02679" w14:textId="77777777" w:rsidR="005C1DFF" w:rsidRDefault="005C1DFF" w:rsidP="005C1DFF">
      <w:pPr>
        <w:pStyle w:val="ab"/>
        <w:ind w:left="780" w:firstLineChars="0" w:firstLine="0"/>
      </w:pPr>
      <w:r>
        <w:rPr>
          <w:rFonts w:hint="eastAsia"/>
        </w:rPr>
        <w:t>逐步提高</w:t>
      </w:r>
      <w:r>
        <w:rPr>
          <w:rFonts w:hint="eastAsia"/>
        </w:rPr>
        <w:t>Kv</w:t>
      </w:r>
      <w:r>
        <w:rPr>
          <w:rFonts w:hint="eastAsia"/>
        </w:rPr>
        <w:t>的值并点击旁边下载的按钮。</w:t>
      </w:r>
      <w:r>
        <w:rPr>
          <w:rFonts w:hint="eastAsia"/>
        </w:rPr>
        <w:t>Kv</w:t>
      </w:r>
      <w:r>
        <w:rPr>
          <w:rFonts w:hint="eastAsia"/>
        </w:rPr>
        <w:t>值会在</w:t>
      </w:r>
      <w:r>
        <w:rPr>
          <w:rFonts w:hint="eastAsia"/>
        </w:rPr>
        <w:t>t1,t3</w:t>
      </w:r>
      <w:r>
        <w:rPr>
          <w:rFonts w:hint="eastAsia"/>
        </w:rPr>
        <w:t>两段规矩上提升</w:t>
      </w:r>
      <w:r w:rsidR="004506F8">
        <w:rPr>
          <w:rFonts w:hint="eastAsia"/>
        </w:rPr>
        <w:t>启动时的电机输出。让电机有足够的启动转矩。</w:t>
      </w:r>
      <w:r w:rsidR="006D5DFA">
        <w:rPr>
          <w:rFonts w:hint="eastAsia"/>
        </w:rPr>
        <w:t>Kv</w:t>
      </w:r>
      <w:r w:rsidR="006D5DFA">
        <w:rPr>
          <w:rFonts w:hint="eastAsia"/>
        </w:rPr>
        <w:t>值不能设置过大，过大后会导致</w:t>
      </w:r>
      <w:r w:rsidR="00C55A60">
        <w:rPr>
          <w:rFonts w:hint="eastAsia"/>
        </w:rPr>
        <w:t>输出限制，</w:t>
      </w:r>
      <w:r w:rsidR="006D5DFA">
        <w:rPr>
          <w:rFonts w:hint="eastAsia"/>
        </w:rPr>
        <w:t>位移轨迹不连贯</w:t>
      </w:r>
      <w:r w:rsidR="00C55A60">
        <w:rPr>
          <w:rFonts w:hint="eastAsia"/>
        </w:rPr>
        <w:t>(</w:t>
      </w:r>
      <w:r w:rsidR="00C55A60">
        <w:rPr>
          <w:rFonts w:hint="eastAsia"/>
        </w:rPr>
        <w:t>图二</w:t>
      </w:r>
      <w:r w:rsidR="00C55A60">
        <w:rPr>
          <w:rFonts w:hint="eastAsia"/>
        </w:rPr>
        <w:t>)</w:t>
      </w:r>
    </w:p>
    <w:p w14:paraId="50C0B45E" w14:textId="77777777" w:rsidR="005C1DFF" w:rsidRDefault="005C1DFF" w:rsidP="005C1DFF">
      <w:pPr>
        <w:pStyle w:val="ab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31691533" wp14:editId="275F1EEB">
            <wp:extent cx="4934204" cy="1955901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4204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4DC6" w14:textId="77777777" w:rsidR="00AE4674" w:rsidRDefault="00AE4674" w:rsidP="00AE4674">
      <w:pPr>
        <w:pStyle w:val="ab"/>
        <w:numPr>
          <w:ilvl w:val="0"/>
          <w:numId w:val="24"/>
        </w:numPr>
        <w:ind w:firstLineChars="0"/>
      </w:pPr>
      <w:r>
        <w:rPr>
          <w:rFonts w:hint="eastAsia"/>
        </w:rPr>
        <w:t>调试，提高电机响应。</w:t>
      </w:r>
    </w:p>
    <w:p w14:paraId="6AB84D50" w14:textId="77777777" w:rsidR="00AE4674" w:rsidRPr="00AE4674" w:rsidRDefault="00AE4674" w:rsidP="005C1DFF">
      <w:pPr>
        <w:pStyle w:val="ab"/>
        <w:ind w:left="780" w:firstLineChars="0" w:firstLine="0"/>
      </w:pPr>
    </w:p>
    <w:p w14:paraId="3B7AF298" w14:textId="77777777" w:rsidR="00EF4E38" w:rsidRDefault="00EF4E38" w:rsidP="005C1DFF">
      <w:pPr>
        <w:pStyle w:val="ab"/>
        <w:ind w:left="780" w:firstLineChars="0" w:firstLine="0"/>
      </w:pPr>
    </w:p>
    <w:p w14:paraId="76B986B5" w14:textId="77777777" w:rsidR="00486F62" w:rsidRDefault="00486F62" w:rsidP="00486F62">
      <w:pPr>
        <w:pStyle w:val="ab"/>
        <w:numPr>
          <w:ilvl w:val="0"/>
          <w:numId w:val="29"/>
        </w:numPr>
        <w:ind w:firstLineChars="0"/>
      </w:pPr>
      <w:r>
        <w:rPr>
          <w:rFonts w:hint="eastAsia"/>
        </w:rPr>
        <w:t>定位移动时，到达位置后有较大的位置过冲，处理方法同样是提高</w:t>
      </w:r>
      <w:r>
        <w:rPr>
          <w:rFonts w:hint="eastAsia"/>
        </w:rPr>
        <w:t>Kv</w:t>
      </w:r>
      <w:r>
        <w:rPr>
          <w:rFonts w:hint="eastAsia"/>
        </w:rPr>
        <w:t>值，它可以有效的提高</w:t>
      </w:r>
      <w:r>
        <w:rPr>
          <w:rFonts w:hint="eastAsia"/>
        </w:rPr>
        <w:t>t3</w:t>
      </w:r>
      <w:r>
        <w:rPr>
          <w:rFonts w:hint="eastAsia"/>
        </w:rPr>
        <w:t>段的制动转矩。</w:t>
      </w:r>
      <w:r w:rsidR="00C55A60">
        <w:rPr>
          <w:rFonts w:hint="eastAsia"/>
        </w:rPr>
        <w:t>（对比图一及图二）</w:t>
      </w:r>
    </w:p>
    <w:p w14:paraId="4671D79F" w14:textId="77777777" w:rsidR="00486F62" w:rsidRDefault="00486F62" w:rsidP="00486F62">
      <w:pPr>
        <w:pStyle w:val="ab"/>
        <w:ind w:left="780" w:firstLineChars="0" w:firstLine="0"/>
      </w:pPr>
      <w:r>
        <w:rPr>
          <w:rFonts w:hint="eastAsia"/>
        </w:rPr>
        <w:t>如果设备负载惯量大且停机响应要求高</w:t>
      </w:r>
      <w:r w:rsidR="00EF4E38">
        <w:rPr>
          <w:rFonts w:hint="eastAsia"/>
        </w:rPr>
        <w:t>，可以使用外部制动电阻，参考产品手册</w:t>
      </w:r>
      <w:r w:rsidR="00EF4E38">
        <w:rPr>
          <w:rFonts w:hint="eastAsia"/>
        </w:rPr>
        <w:t>128</w:t>
      </w:r>
      <w:r w:rsidR="00EF4E38">
        <w:rPr>
          <w:rFonts w:hint="eastAsia"/>
        </w:rPr>
        <w:t>页</w:t>
      </w:r>
    </w:p>
    <w:p w14:paraId="1869D0FF" w14:textId="77777777" w:rsidR="00EF4E38" w:rsidRDefault="00EF4E38" w:rsidP="00486F62">
      <w:pPr>
        <w:pStyle w:val="ab"/>
        <w:ind w:left="780" w:firstLineChars="0" w:firstLine="0"/>
      </w:pPr>
      <w:hyperlink r:id="rId23" w:history="1">
        <w:r w:rsidRPr="00FF1737">
          <w:rPr>
            <w:rStyle w:val="a8"/>
          </w:rPr>
          <w:t>https://download.beckhoff.com/download/document/io/ethercat-terminals/el73x2en.pdf</w:t>
        </w:r>
      </w:hyperlink>
    </w:p>
    <w:p w14:paraId="2E837F22" w14:textId="77777777" w:rsidR="002F11E7" w:rsidRDefault="002F11E7" w:rsidP="00486F62">
      <w:pPr>
        <w:pStyle w:val="ab"/>
        <w:ind w:left="780" w:firstLineChars="0" w:firstLine="0"/>
      </w:pPr>
      <w:r>
        <w:t>Kv</w:t>
      </w:r>
      <w:r>
        <w:rPr>
          <w:rFonts w:hint="eastAsia"/>
        </w:rPr>
        <w:t>为</w:t>
      </w:r>
      <w:r>
        <w:rPr>
          <w:rFonts w:hint="eastAsia"/>
        </w:rPr>
        <w:t>1</w:t>
      </w:r>
      <w:r>
        <w:rPr>
          <w:rFonts w:hint="eastAsia"/>
        </w:rPr>
        <w:t>时</w:t>
      </w:r>
      <w:r w:rsidR="003920F9">
        <w:rPr>
          <w:rFonts w:hint="eastAsia"/>
        </w:rPr>
        <w:t>：</w:t>
      </w:r>
      <w:r w:rsidR="00C513A0">
        <w:t xml:space="preserve"> </w:t>
      </w:r>
      <w:r w:rsidR="006B4DCE">
        <w:rPr>
          <w:rFonts w:hint="eastAsia"/>
        </w:rPr>
        <w:t>响应延时较大</w:t>
      </w:r>
      <w:r w:rsidR="00AB5A91">
        <w:rPr>
          <w:rFonts w:hint="eastAsia"/>
        </w:rPr>
        <w:t>。</w:t>
      </w:r>
    </w:p>
    <w:p w14:paraId="05B1138C" w14:textId="77777777" w:rsidR="006B4DCE" w:rsidRDefault="006B4DCE" w:rsidP="00486F62">
      <w:pPr>
        <w:pStyle w:val="ab"/>
        <w:ind w:left="78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731EB9A" wp14:editId="21281856">
                <wp:simplePos x="0" y="0"/>
                <wp:positionH relativeFrom="rightMargin">
                  <wp:posOffset>-88900</wp:posOffset>
                </wp:positionH>
                <wp:positionV relativeFrom="paragraph">
                  <wp:posOffset>574675</wp:posOffset>
                </wp:positionV>
                <wp:extent cx="431800" cy="222250"/>
                <wp:effectExtent l="0" t="0" r="25400" b="25400"/>
                <wp:wrapNone/>
                <wp:docPr id="37" name="椭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222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959C4D" id="椭圆 37" o:spid="_x0000_s1026" style="position:absolute;left:0;text-align:left;margin-left:-7pt;margin-top:45.25pt;width:34pt;height:17.5pt;z-index:251681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" filled="f" strokecolor="#f79646 [3209]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A3A6739" wp14:editId="4D96B03A">
                <wp:simplePos x="0" y="0"/>
                <wp:positionH relativeFrom="column">
                  <wp:posOffset>5886450</wp:posOffset>
                </wp:positionH>
                <wp:positionV relativeFrom="paragraph">
                  <wp:posOffset>460375</wp:posOffset>
                </wp:positionV>
                <wp:extent cx="184150" cy="171450"/>
                <wp:effectExtent l="38100" t="0" r="25400" b="5715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69A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5" o:spid="_x0000_s1026" type="#_x0000_t32" style="position:absolute;left:0;text-align:left;margin-left:463.5pt;margin-top:36.25pt;width:14.5pt;height:13.5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" strokecolor="#bc4542 [304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8F37597" wp14:editId="1EF2F780">
                <wp:simplePos x="0" y="0"/>
                <wp:positionH relativeFrom="column">
                  <wp:posOffset>2641600</wp:posOffset>
                </wp:positionH>
                <wp:positionV relativeFrom="paragraph">
                  <wp:posOffset>365125</wp:posOffset>
                </wp:positionV>
                <wp:extent cx="431800" cy="222250"/>
                <wp:effectExtent l="0" t="0" r="25400" b="25400"/>
                <wp:wrapNone/>
                <wp:docPr id="36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222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6A0B6D" id="椭圆 36" o:spid="_x0000_s1026" style="position:absolute;left:0;text-align:left;margin-left:208pt;margin-top:28.75pt;width:34pt;height:17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A0DB493" wp14:editId="2AD56BC2">
                <wp:simplePos x="0" y="0"/>
                <wp:positionH relativeFrom="column">
                  <wp:posOffset>2959100</wp:posOffset>
                </wp:positionH>
                <wp:positionV relativeFrom="paragraph">
                  <wp:posOffset>187325</wp:posOffset>
                </wp:positionV>
                <wp:extent cx="184150" cy="171450"/>
                <wp:effectExtent l="38100" t="0" r="25400" b="5715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2A3C" id="直接箭头连接符 34" o:spid="_x0000_s1026" type="#_x0000_t32" style="position:absolute;left:0;text-align:left;margin-left:233pt;margin-top:14.75pt;width:14.5pt;height:13.5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" strokecolor="#bc4542 [3045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93AAB8" wp14:editId="34094C5B">
            <wp:extent cx="5713095" cy="1529080"/>
            <wp:effectExtent l="0" t="0" r="190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78D51" w14:textId="77777777" w:rsidR="00A31209" w:rsidRDefault="00A31209" w:rsidP="00A31209">
      <w:pPr>
        <w:pStyle w:val="ab"/>
        <w:ind w:left="780" w:firstLineChars="2200" w:firstLine="4620"/>
      </w:pPr>
      <w:r>
        <w:rPr>
          <w:rFonts w:hint="eastAsia"/>
        </w:rPr>
        <w:t>图一</w:t>
      </w:r>
    </w:p>
    <w:p w14:paraId="550543C0" w14:textId="77777777" w:rsidR="00A31209" w:rsidRDefault="00A31209" w:rsidP="00486F62">
      <w:pPr>
        <w:pStyle w:val="ab"/>
        <w:ind w:left="780" w:firstLineChars="0" w:firstLine="0"/>
      </w:pPr>
    </w:p>
    <w:p w14:paraId="4605092C" w14:textId="77777777" w:rsidR="006B4DCE" w:rsidRDefault="006B4DCE" w:rsidP="006B4DCE">
      <w:pPr>
        <w:pStyle w:val="ab"/>
        <w:ind w:left="780" w:firstLineChars="0" w:firstLine="0"/>
      </w:pPr>
      <w:r>
        <w:t>Kv</w:t>
      </w:r>
      <w:r>
        <w:rPr>
          <w:rFonts w:hint="eastAsia"/>
        </w:rPr>
        <w:t>为</w:t>
      </w:r>
      <w:r>
        <w:rPr>
          <w:rFonts w:hint="eastAsia"/>
        </w:rPr>
        <w:t>5</w:t>
      </w:r>
      <w:r>
        <w:rPr>
          <w:rFonts w:hint="eastAsia"/>
        </w:rPr>
        <w:t>时：</w:t>
      </w:r>
    </w:p>
    <w:p w14:paraId="4A3DB074" w14:textId="77777777" w:rsidR="002F11E7" w:rsidRDefault="00DC4D4E" w:rsidP="00486F62">
      <w:pPr>
        <w:pStyle w:val="ab"/>
        <w:ind w:left="780" w:firstLineChars="0" w:firstLine="0"/>
      </w:pPr>
      <w:r>
        <w:rPr>
          <w:noProof/>
        </w:rPr>
        <w:drawing>
          <wp:inline distT="0" distB="0" distL="0" distR="0" wp14:anchorId="63C30E08" wp14:editId="4CFE33FA">
            <wp:extent cx="5713095" cy="1565275"/>
            <wp:effectExtent l="0" t="0" r="190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3951" w14:textId="77777777" w:rsidR="00EF4E38" w:rsidRDefault="00EF4E38" w:rsidP="00486F62">
      <w:pPr>
        <w:pStyle w:val="ab"/>
        <w:ind w:left="780" w:firstLineChars="0" w:firstLine="0"/>
        <w:rPr>
          <w:b/>
        </w:rPr>
      </w:pPr>
    </w:p>
    <w:p w14:paraId="194EB6D7" w14:textId="77777777" w:rsidR="00C513A0" w:rsidRDefault="00C513A0" w:rsidP="00486F62">
      <w:pPr>
        <w:pStyle w:val="ab"/>
        <w:ind w:left="780" w:firstLineChars="0" w:firstLine="0"/>
        <w:rPr>
          <w:b/>
        </w:rPr>
      </w:pPr>
      <w:r>
        <w:rPr>
          <w:rFonts w:hint="eastAsia"/>
          <w:b/>
        </w:rPr>
        <w:t xml:space="preserve">                                            </w:t>
      </w:r>
      <w:r>
        <w:rPr>
          <w:rFonts w:hint="eastAsia"/>
          <w:b/>
        </w:rPr>
        <w:t>图</w:t>
      </w:r>
      <w:r w:rsidR="00511A5C">
        <w:rPr>
          <w:rFonts w:hint="eastAsia"/>
          <w:b/>
        </w:rPr>
        <w:t>二</w:t>
      </w:r>
    </w:p>
    <w:p w14:paraId="7BC9047C" w14:textId="77777777" w:rsidR="00C513A0" w:rsidRPr="00AE4674" w:rsidRDefault="00C513A0" w:rsidP="00486F62">
      <w:pPr>
        <w:pStyle w:val="ab"/>
        <w:ind w:left="780" w:firstLineChars="0" w:firstLine="0"/>
        <w:rPr>
          <w:b/>
        </w:rPr>
      </w:pPr>
    </w:p>
    <w:p w14:paraId="69BDF398" w14:textId="77777777" w:rsidR="00EF4E38" w:rsidRDefault="001B4E5B" w:rsidP="00EF4E38">
      <w:pPr>
        <w:pStyle w:val="ab"/>
        <w:numPr>
          <w:ilvl w:val="0"/>
          <w:numId w:val="29"/>
        </w:numPr>
        <w:ind w:firstLineChars="0"/>
      </w:pPr>
      <w:r>
        <w:rPr>
          <w:rFonts w:hint="eastAsia"/>
        </w:rPr>
        <w:t>使用</w:t>
      </w:r>
      <w:r>
        <w:rPr>
          <w:rFonts w:hint="eastAsia"/>
        </w:rPr>
        <w:t>position</w:t>
      </w:r>
      <w:r>
        <w:t xml:space="preserve"> </w:t>
      </w:r>
      <w:r>
        <w:rPr>
          <w:rFonts w:hint="eastAsia"/>
        </w:rPr>
        <w:t>control</w:t>
      </w:r>
      <w:r>
        <w:rPr>
          <w:rFonts w:hint="eastAsia"/>
        </w:rPr>
        <w:t>，加减速更柔滑，但停止等待时有轻微扰动。</w:t>
      </w:r>
    </w:p>
    <w:p w14:paraId="3736F373" w14:textId="77777777" w:rsidR="005C1DFF" w:rsidRDefault="00C47324" w:rsidP="005C1DFF">
      <w:pPr>
        <w:pStyle w:val="ab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4F1CED50" wp14:editId="23C8FAB1">
            <wp:extent cx="5713095" cy="1383030"/>
            <wp:effectExtent l="0" t="0" r="1905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4576" w14:textId="77777777" w:rsidR="00391B8B" w:rsidRDefault="00391B8B" w:rsidP="00391B8B">
      <w:pPr>
        <w:ind w:left="360"/>
      </w:pPr>
    </w:p>
    <w:p w14:paraId="2143B309" w14:textId="77777777" w:rsidR="00391B8B" w:rsidRDefault="00391B8B" w:rsidP="00391B8B"/>
    <w:sectPr w:rsidR="00391B8B" w:rsidSect="0049372B">
      <w:headerReference w:type="default" r:id="rId27"/>
      <w:footerReference w:type="default" r:id="rId28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6E081" w14:textId="77777777" w:rsidR="00FF3ECD" w:rsidRDefault="00FF3ECD">
      <w:r>
        <w:separator/>
      </w:r>
    </w:p>
  </w:endnote>
  <w:endnote w:type="continuationSeparator" w:id="0">
    <w:p w14:paraId="20B4A373" w14:textId="77777777" w:rsidR="00FF3ECD" w:rsidRDefault="00FF3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４Times New Roman">
    <w:altName w:val="宋体"/>
    <w:panose1 w:val="00000000000000000000"/>
    <w:charset w:val="86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F13C0" w14:textId="77777777" w:rsidR="0049372B" w:rsidRPr="004817D4" w:rsidRDefault="0049372B" w:rsidP="0049372B">
    <w:pPr>
      <w:pStyle w:val="a5"/>
      <w:rPr>
        <w:i/>
        <w:iCs/>
        <w:sz w:val="16"/>
      </w:rPr>
    </w:pPr>
    <w:r>
      <w:rPr>
        <w:i/>
        <w:iCs/>
        <w:sz w:val="16"/>
      </w:rPr>
      <w:t xml:space="preserve">For questions or comments, email </w:t>
    </w:r>
    <w:hyperlink r:id="rId1" w:history="1">
      <w:r w:rsidRPr="00C36F50">
        <w:rPr>
          <w:rStyle w:val="a8"/>
          <w:i/>
          <w:iCs/>
          <w:sz w:val="16"/>
        </w:rPr>
        <w:t>support@beckhoff.com.cn</w:t>
      </w:r>
    </w:hyperlink>
    <w:r>
      <w:rPr>
        <w:rFonts w:hint="eastAsia"/>
        <w:i/>
        <w:iCs/>
        <w:sz w:val="16"/>
      </w:rPr>
      <w:t xml:space="preserve">                                                            </w:t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5B21F4">
      <w:rPr>
        <w:rStyle w:val="a7"/>
        <w:noProof/>
      </w:rPr>
      <w:t>1</w:t>
    </w:r>
    <w:r>
      <w:rPr>
        <w:rStyle w:val="a7"/>
      </w:rPr>
      <w:fldChar w:fldCharType="end"/>
    </w:r>
  </w:p>
  <w:p w14:paraId="0C75A936" w14:textId="77777777" w:rsidR="0049372B" w:rsidRPr="00DC6E5D" w:rsidRDefault="004937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1D425" w14:textId="77777777" w:rsidR="00FF3ECD" w:rsidRDefault="00FF3ECD">
      <w:r>
        <w:separator/>
      </w:r>
    </w:p>
  </w:footnote>
  <w:footnote w:type="continuationSeparator" w:id="0">
    <w:p w14:paraId="0B402474" w14:textId="77777777" w:rsidR="00FF3ECD" w:rsidRDefault="00FF3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031D8" w14:textId="77777777" w:rsidR="0049372B" w:rsidRDefault="0049372B" w:rsidP="0049372B">
    <w:pPr>
      <w:pStyle w:val="a3"/>
      <w:pBdr>
        <w:bottom w:val="single" w:sz="6" w:space="14" w:color="auto"/>
      </w:pBdr>
      <w:tabs>
        <w:tab w:val="clear" w:pos="8306"/>
        <w:tab w:val="right" w:pos="8820"/>
      </w:tabs>
      <w:jc w:val="both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12FC1E" wp14:editId="555EEDA7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61" name="图片 61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2614C"/>
    <w:multiLevelType w:val="hybridMultilevel"/>
    <w:tmpl w:val="9E522A4A"/>
    <w:lvl w:ilvl="0" w:tplc="FCC01CF0">
      <w:start w:val="3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E07E8F"/>
    <w:multiLevelType w:val="hybridMultilevel"/>
    <w:tmpl w:val="C01C6204"/>
    <w:lvl w:ilvl="0" w:tplc="5D1A3E5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FA5526D"/>
    <w:multiLevelType w:val="hybridMultilevel"/>
    <w:tmpl w:val="30E673F8"/>
    <w:lvl w:ilvl="0" w:tplc="7496F8E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2CA08EF"/>
    <w:multiLevelType w:val="hybridMultilevel"/>
    <w:tmpl w:val="412EDCD6"/>
    <w:lvl w:ilvl="0" w:tplc="0EB48E7A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48F57A0"/>
    <w:multiLevelType w:val="hybridMultilevel"/>
    <w:tmpl w:val="66B21CFE"/>
    <w:lvl w:ilvl="0" w:tplc="74682E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92E1E44"/>
    <w:multiLevelType w:val="hybridMultilevel"/>
    <w:tmpl w:val="02BC353C"/>
    <w:lvl w:ilvl="0" w:tplc="487E5630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C0E7BF0"/>
    <w:multiLevelType w:val="hybridMultilevel"/>
    <w:tmpl w:val="2CCE672E"/>
    <w:lvl w:ilvl="0" w:tplc="819CE1E2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2DB404C2"/>
    <w:multiLevelType w:val="hybridMultilevel"/>
    <w:tmpl w:val="CDFCCEA4"/>
    <w:lvl w:ilvl="0" w:tplc="5CF44EE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FFC0EB7"/>
    <w:multiLevelType w:val="hybridMultilevel"/>
    <w:tmpl w:val="53AC508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329A767C"/>
    <w:multiLevelType w:val="hybridMultilevel"/>
    <w:tmpl w:val="85EE7A1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9622D39"/>
    <w:multiLevelType w:val="hybridMultilevel"/>
    <w:tmpl w:val="CDB4FEE8"/>
    <w:lvl w:ilvl="0" w:tplc="75E2EEEE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3A865F82"/>
    <w:multiLevelType w:val="hybridMultilevel"/>
    <w:tmpl w:val="801662B0"/>
    <w:lvl w:ilvl="0" w:tplc="ECB0E19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E40601C"/>
    <w:multiLevelType w:val="hybridMultilevel"/>
    <w:tmpl w:val="6588AD8C"/>
    <w:lvl w:ilvl="0" w:tplc="4BA69F42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46CC4C71"/>
    <w:multiLevelType w:val="hybridMultilevel"/>
    <w:tmpl w:val="5F4AF324"/>
    <w:lvl w:ilvl="0" w:tplc="CA1AEAC0">
      <w:start w:val="10"/>
      <w:numFmt w:val="decimal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99233E6"/>
    <w:multiLevelType w:val="hybridMultilevel"/>
    <w:tmpl w:val="C9AC679A"/>
    <w:lvl w:ilvl="0" w:tplc="839C9A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B3271FC"/>
    <w:multiLevelType w:val="hybridMultilevel"/>
    <w:tmpl w:val="0AE2DB64"/>
    <w:lvl w:ilvl="0" w:tplc="ED4E47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BC220BD"/>
    <w:multiLevelType w:val="hybridMultilevel"/>
    <w:tmpl w:val="CC1256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E6C53F5"/>
    <w:multiLevelType w:val="hybridMultilevel"/>
    <w:tmpl w:val="1C08D310"/>
    <w:lvl w:ilvl="0" w:tplc="0DDE7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 w15:restartNumberingAfterBreak="0">
    <w:nsid w:val="58A2176C"/>
    <w:multiLevelType w:val="hybridMultilevel"/>
    <w:tmpl w:val="A0B4B826"/>
    <w:lvl w:ilvl="0" w:tplc="2480BA9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59F13E71"/>
    <w:multiLevelType w:val="hybridMultilevel"/>
    <w:tmpl w:val="347E3E66"/>
    <w:lvl w:ilvl="0" w:tplc="F57C2538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 w15:restartNumberingAfterBreak="0">
    <w:nsid w:val="5DB41CBA"/>
    <w:multiLevelType w:val="hybridMultilevel"/>
    <w:tmpl w:val="948077F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5EB87C40"/>
    <w:multiLevelType w:val="hybridMultilevel"/>
    <w:tmpl w:val="092672F8"/>
    <w:lvl w:ilvl="0" w:tplc="EDCC4DE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2" w15:restartNumberingAfterBreak="0">
    <w:nsid w:val="60B01C46"/>
    <w:multiLevelType w:val="hybridMultilevel"/>
    <w:tmpl w:val="CD1406A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62B46586"/>
    <w:multiLevelType w:val="hybridMultilevel"/>
    <w:tmpl w:val="692AFBEE"/>
    <w:lvl w:ilvl="0" w:tplc="4C805D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44F695D"/>
    <w:multiLevelType w:val="hybridMultilevel"/>
    <w:tmpl w:val="21DEC792"/>
    <w:lvl w:ilvl="0" w:tplc="04090001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25" w15:restartNumberingAfterBreak="0">
    <w:nsid w:val="67C658E3"/>
    <w:multiLevelType w:val="hybridMultilevel"/>
    <w:tmpl w:val="AF3C18A2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6" w15:restartNumberingAfterBreak="0">
    <w:nsid w:val="6DF47997"/>
    <w:multiLevelType w:val="hybridMultilevel"/>
    <w:tmpl w:val="0D5AA8A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7" w15:restartNumberingAfterBreak="0">
    <w:nsid w:val="71080CC6"/>
    <w:multiLevelType w:val="hybridMultilevel"/>
    <w:tmpl w:val="5F92DAAA"/>
    <w:lvl w:ilvl="0" w:tplc="D806F86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74232ACC"/>
    <w:multiLevelType w:val="hybridMultilevel"/>
    <w:tmpl w:val="13225438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 w16cid:durableId="163130786">
    <w:abstractNumId w:val="12"/>
  </w:num>
  <w:num w:numId="2" w16cid:durableId="942107947">
    <w:abstractNumId w:val="10"/>
  </w:num>
  <w:num w:numId="3" w16cid:durableId="154421253">
    <w:abstractNumId w:val="5"/>
  </w:num>
  <w:num w:numId="4" w16cid:durableId="1983578322">
    <w:abstractNumId w:val="1"/>
  </w:num>
  <w:num w:numId="5" w16cid:durableId="557056886">
    <w:abstractNumId w:val="13"/>
  </w:num>
  <w:num w:numId="6" w16cid:durableId="1563440864">
    <w:abstractNumId w:val="0"/>
  </w:num>
  <w:num w:numId="7" w16cid:durableId="1297834059">
    <w:abstractNumId w:val="4"/>
  </w:num>
  <w:num w:numId="8" w16cid:durableId="1783185080">
    <w:abstractNumId w:val="16"/>
  </w:num>
  <w:num w:numId="9" w16cid:durableId="316032780">
    <w:abstractNumId w:val="22"/>
  </w:num>
  <w:num w:numId="10" w16cid:durableId="723022418">
    <w:abstractNumId w:val="20"/>
  </w:num>
  <w:num w:numId="11" w16cid:durableId="1570841934">
    <w:abstractNumId w:val="9"/>
  </w:num>
  <w:num w:numId="12" w16cid:durableId="1642493155">
    <w:abstractNumId w:val="23"/>
  </w:num>
  <w:num w:numId="13" w16cid:durableId="518353141">
    <w:abstractNumId w:val="25"/>
  </w:num>
  <w:num w:numId="14" w16cid:durableId="1095440845">
    <w:abstractNumId w:val="28"/>
  </w:num>
  <w:num w:numId="15" w16cid:durableId="1959026745">
    <w:abstractNumId w:val="6"/>
  </w:num>
  <w:num w:numId="16" w16cid:durableId="417482157">
    <w:abstractNumId w:val="7"/>
  </w:num>
  <w:num w:numId="17" w16cid:durableId="422726681">
    <w:abstractNumId w:val="3"/>
  </w:num>
  <w:num w:numId="18" w16cid:durableId="274794596">
    <w:abstractNumId w:val="11"/>
  </w:num>
  <w:num w:numId="19" w16cid:durableId="101388256">
    <w:abstractNumId w:val="17"/>
  </w:num>
  <w:num w:numId="20" w16cid:durableId="1970044862">
    <w:abstractNumId w:val="21"/>
  </w:num>
  <w:num w:numId="21" w16cid:durableId="2144420067">
    <w:abstractNumId w:val="15"/>
  </w:num>
  <w:num w:numId="22" w16cid:durableId="5445766">
    <w:abstractNumId w:val="27"/>
  </w:num>
  <w:num w:numId="23" w16cid:durableId="1380013301">
    <w:abstractNumId w:val="2"/>
  </w:num>
  <w:num w:numId="24" w16cid:durableId="911156949">
    <w:abstractNumId w:val="19"/>
  </w:num>
  <w:num w:numId="25" w16cid:durableId="1086997255">
    <w:abstractNumId w:val="14"/>
  </w:num>
  <w:num w:numId="26" w16cid:durableId="117385041">
    <w:abstractNumId w:val="18"/>
  </w:num>
  <w:num w:numId="27" w16cid:durableId="1661546009">
    <w:abstractNumId w:val="24"/>
  </w:num>
  <w:num w:numId="28" w16cid:durableId="1898396378">
    <w:abstractNumId w:val="26"/>
  </w:num>
  <w:num w:numId="29" w16cid:durableId="17262945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A94"/>
    <w:rsid w:val="00022379"/>
    <w:rsid w:val="00026327"/>
    <w:rsid w:val="00052FA9"/>
    <w:rsid w:val="00055CBB"/>
    <w:rsid w:val="000634AE"/>
    <w:rsid w:val="000757D4"/>
    <w:rsid w:val="0007723D"/>
    <w:rsid w:val="00084824"/>
    <w:rsid w:val="00092DA7"/>
    <w:rsid w:val="000B1F94"/>
    <w:rsid w:val="000F5D5D"/>
    <w:rsid w:val="0010333C"/>
    <w:rsid w:val="00105D98"/>
    <w:rsid w:val="00120CDC"/>
    <w:rsid w:val="00157AE6"/>
    <w:rsid w:val="001700C9"/>
    <w:rsid w:val="00185F3B"/>
    <w:rsid w:val="00187965"/>
    <w:rsid w:val="00191219"/>
    <w:rsid w:val="0019365B"/>
    <w:rsid w:val="001B4CD4"/>
    <w:rsid w:val="001B4E5B"/>
    <w:rsid w:val="001D5171"/>
    <w:rsid w:val="001F0F40"/>
    <w:rsid w:val="00207925"/>
    <w:rsid w:val="002126DE"/>
    <w:rsid w:val="00213114"/>
    <w:rsid w:val="002221B2"/>
    <w:rsid w:val="00230E50"/>
    <w:rsid w:val="00247A84"/>
    <w:rsid w:val="002539E8"/>
    <w:rsid w:val="00262633"/>
    <w:rsid w:val="002B6BEF"/>
    <w:rsid w:val="002C01EB"/>
    <w:rsid w:val="002E387E"/>
    <w:rsid w:val="002E3E78"/>
    <w:rsid w:val="002F0DFF"/>
    <w:rsid w:val="002F11E7"/>
    <w:rsid w:val="003020FB"/>
    <w:rsid w:val="00314341"/>
    <w:rsid w:val="00320ABB"/>
    <w:rsid w:val="00331513"/>
    <w:rsid w:val="00352AE2"/>
    <w:rsid w:val="0037242B"/>
    <w:rsid w:val="00385776"/>
    <w:rsid w:val="00391B8B"/>
    <w:rsid w:val="003920F9"/>
    <w:rsid w:val="003A2499"/>
    <w:rsid w:val="003A5BD1"/>
    <w:rsid w:val="003B1E06"/>
    <w:rsid w:val="003D0457"/>
    <w:rsid w:val="00406BA6"/>
    <w:rsid w:val="0041133D"/>
    <w:rsid w:val="0041687E"/>
    <w:rsid w:val="004506F8"/>
    <w:rsid w:val="004537CE"/>
    <w:rsid w:val="00455FA5"/>
    <w:rsid w:val="004607A3"/>
    <w:rsid w:val="0046324A"/>
    <w:rsid w:val="00472255"/>
    <w:rsid w:val="00472894"/>
    <w:rsid w:val="00473A1A"/>
    <w:rsid w:val="00482026"/>
    <w:rsid w:val="0048626C"/>
    <w:rsid w:val="00486F62"/>
    <w:rsid w:val="0049372B"/>
    <w:rsid w:val="0049376D"/>
    <w:rsid w:val="004C031F"/>
    <w:rsid w:val="004C7EAB"/>
    <w:rsid w:val="004D5D13"/>
    <w:rsid w:val="004E0822"/>
    <w:rsid w:val="004F199A"/>
    <w:rsid w:val="005110A3"/>
    <w:rsid w:val="00511A5C"/>
    <w:rsid w:val="005128C5"/>
    <w:rsid w:val="00520455"/>
    <w:rsid w:val="00526473"/>
    <w:rsid w:val="005303FA"/>
    <w:rsid w:val="00530997"/>
    <w:rsid w:val="005367B9"/>
    <w:rsid w:val="005508C6"/>
    <w:rsid w:val="00557D2C"/>
    <w:rsid w:val="00577187"/>
    <w:rsid w:val="00587B3A"/>
    <w:rsid w:val="005B21F4"/>
    <w:rsid w:val="005C1DFF"/>
    <w:rsid w:val="005C2DA2"/>
    <w:rsid w:val="005C388E"/>
    <w:rsid w:val="005C6503"/>
    <w:rsid w:val="005D1EE0"/>
    <w:rsid w:val="005E050E"/>
    <w:rsid w:val="005F3E1D"/>
    <w:rsid w:val="005F51C7"/>
    <w:rsid w:val="00611058"/>
    <w:rsid w:val="0061217F"/>
    <w:rsid w:val="00630969"/>
    <w:rsid w:val="00630DA4"/>
    <w:rsid w:val="006327A5"/>
    <w:rsid w:val="00633A70"/>
    <w:rsid w:val="0063629D"/>
    <w:rsid w:val="00645165"/>
    <w:rsid w:val="00656263"/>
    <w:rsid w:val="00666754"/>
    <w:rsid w:val="00696258"/>
    <w:rsid w:val="006A6791"/>
    <w:rsid w:val="006B4DCE"/>
    <w:rsid w:val="006B6086"/>
    <w:rsid w:val="006D5DFA"/>
    <w:rsid w:val="006E6E6E"/>
    <w:rsid w:val="006F3ADC"/>
    <w:rsid w:val="0070266A"/>
    <w:rsid w:val="00714E65"/>
    <w:rsid w:val="00716958"/>
    <w:rsid w:val="007220F8"/>
    <w:rsid w:val="0073246B"/>
    <w:rsid w:val="007910FA"/>
    <w:rsid w:val="007913D3"/>
    <w:rsid w:val="00793435"/>
    <w:rsid w:val="0079627C"/>
    <w:rsid w:val="007D3536"/>
    <w:rsid w:val="007F129A"/>
    <w:rsid w:val="007F264A"/>
    <w:rsid w:val="008506DB"/>
    <w:rsid w:val="008758D2"/>
    <w:rsid w:val="00893748"/>
    <w:rsid w:val="008B3E79"/>
    <w:rsid w:val="008C60DE"/>
    <w:rsid w:val="008D59F2"/>
    <w:rsid w:val="008E0588"/>
    <w:rsid w:val="008F3581"/>
    <w:rsid w:val="009074B1"/>
    <w:rsid w:val="0092547B"/>
    <w:rsid w:val="009263B8"/>
    <w:rsid w:val="0094686D"/>
    <w:rsid w:val="00947554"/>
    <w:rsid w:val="00950F47"/>
    <w:rsid w:val="00951F0D"/>
    <w:rsid w:val="0095536D"/>
    <w:rsid w:val="00984F54"/>
    <w:rsid w:val="009865E9"/>
    <w:rsid w:val="00993C03"/>
    <w:rsid w:val="009966F4"/>
    <w:rsid w:val="009A30DD"/>
    <w:rsid w:val="009A405B"/>
    <w:rsid w:val="009F2C84"/>
    <w:rsid w:val="00A12F9E"/>
    <w:rsid w:val="00A30665"/>
    <w:rsid w:val="00A311F7"/>
    <w:rsid w:val="00A31209"/>
    <w:rsid w:val="00A33A94"/>
    <w:rsid w:val="00A67086"/>
    <w:rsid w:val="00A67DDC"/>
    <w:rsid w:val="00A7145F"/>
    <w:rsid w:val="00AA1A73"/>
    <w:rsid w:val="00AA4607"/>
    <w:rsid w:val="00AB5A91"/>
    <w:rsid w:val="00AC715C"/>
    <w:rsid w:val="00AD196B"/>
    <w:rsid w:val="00AD2D60"/>
    <w:rsid w:val="00AD5407"/>
    <w:rsid w:val="00AD7E9F"/>
    <w:rsid w:val="00AE0BAE"/>
    <w:rsid w:val="00AE4674"/>
    <w:rsid w:val="00AE6753"/>
    <w:rsid w:val="00B07FC6"/>
    <w:rsid w:val="00B2416E"/>
    <w:rsid w:val="00B35569"/>
    <w:rsid w:val="00B35A8F"/>
    <w:rsid w:val="00B42EFF"/>
    <w:rsid w:val="00B75197"/>
    <w:rsid w:val="00B80D39"/>
    <w:rsid w:val="00B81E1F"/>
    <w:rsid w:val="00B85726"/>
    <w:rsid w:val="00B956B5"/>
    <w:rsid w:val="00BA20FC"/>
    <w:rsid w:val="00BB23E2"/>
    <w:rsid w:val="00BD5DEB"/>
    <w:rsid w:val="00BE0DBA"/>
    <w:rsid w:val="00BE15CE"/>
    <w:rsid w:val="00BE5F8D"/>
    <w:rsid w:val="00C03D4F"/>
    <w:rsid w:val="00C14B3E"/>
    <w:rsid w:val="00C2324D"/>
    <w:rsid w:val="00C32E8C"/>
    <w:rsid w:val="00C3582F"/>
    <w:rsid w:val="00C47324"/>
    <w:rsid w:val="00C513A0"/>
    <w:rsid w:val="00C52430"/>
    <w:rsid w:val="00C55A60"/>
    <w:rsid w:val="00C64107"/>
    <w:rsid w:val="00C7339A"/>
    <w:rsid w:val="00C8105D"/>
    <w:rsid w:val="00C84978"/>
    <w:rsid w:val="00CB4CCA"/>
    <w:rsid w:val="00CD261F"/>
    <w:rsid w:val="00CE1573"/>
    <w:rsid w:val="00CF4E18"/>
    <w:rsid w:val="00D2054B"/>
    <w:rsid w:val="00D45950"/>
    <w:rsid w:val="00D73D77"/>
    <w:rsid w:val="00D76DFA"/>
    <w:rsid w:val="00D85A68"/>
    <w:rsid w:val="00D87436"/>
    <w:rsid w:val="00D96F8B"/>
    <w:rsid w:val="00DB2449"/>
    <w:rsid w:val="00DC1B09"/>
    <w:rsid w:val="00DC4D4E"/>
    <w:rsid w:val="00DD0E79"/>
    <w:rsid w:val="00DD7362"/>
    <w:rsid w:val="00DE0E4B"/>
    <w:rsid w:val="00DF3ED1"/>
    <w:rsid w:val="00DF6E67"/>
    <w:rsid w:val="00E05D76"/>
    <w:rsid w:val="00E07434"/>
    <w:rsid w:val="00E22B97"/>
    <w:rsid w:val="00E30340"/>
    <w:rsid w:val="00E45553"/>
    <w:rsid w:val="00E52B9B"/>
    <w:rsid w:val="00E71F2F"/>
    <w:rsid w:val="00E8348B"/>
    <w:rsid w:val="00E86074"/>
    <w:rsid w:val="00E97F7D"/>
    <w:rsid w:val="00EB72DA"/>
    <w:rsid w:val="00EE4A9E"/>
    <w:rsid w:val="00EF4E38"/>
    <w:rsid w:val="00F00408"/>
    <w:rsid w:val="00F02B2B"/>
    <w:rsid w:val="00F0350D"/>
    <w:rsid w:val="00F049A5"/>
    <w:rsid w:val="00F05688"/>
    <w:rsid w:val="00F12E92"/>
    <w:rsid w:val="00F31C1E"/>
    <w:rsid w:val="00F41778"/>
    <w:rsid w:val="00F82CF5"/>
    <w:rsid w:val="00FA6E04"/>
    <w:rsid w:val="00FB42D5"/>
    <w:rsid w:val="00FC2A7B"/>
    <w:rsid w:val="00FC613B"/>
    <w:rsid w:val="00FC61ED"/>
    <w:rsid w:val="00FD5AF7"/>
    <w:rsid w:val="00FF3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F3E743"/>
  <w15:docId w15:val="{45889919-1181-40BD-B7E6-56F794DE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058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2B6BEF"/>
    <w:pPr>
      <w:keepNext/>
      <w:widowControl/>
      <w:jc w:val="left"/>
      <w:outlineLvl w:val="0"/>
    </w:pPr>
    <w:rPr>
      <w:rFonts w:ascii="Arial" w:hAnsi="Arial" w:cs="Arial"/>
      <w:b/>
      <w:bCs/>
      <w:kern w:val="0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5303FA"/>
    <w:pPr>
      <w:ind w:firstLineChars="200" w:firstLine="420"/>
    </w:pPr>
  </w:style>
  <w:style w:type="character" w:customStyle="1" w:styleId="10">
    <w:name w:val="标题 1 字符"/>
    <w:basedOn w:val="a0"/>
    <w:link w:val="1"/>
    <w:rsid w:val="002B6BEF"/>
    <w:rPr>
      <w:rFonts w:ascii="Arial" w:eastAsia="宋体" w:hAnsi="Arial" w:cs="Arial"/>
      <w:b/>
      <w:bCs/>
      <w:kern w:val="0"/>
      <w:sz w:val="28"/>
      <w:szCs w:val="24"/>
      <w:lang w:eastAsia="en-US"/>
    </w:rPr>
  </w:style>
  <w:style w:type="character" w:styleId="ac">
    <w:name w:val="annotation reference"/>
    <w:basedOn w:val="a0"/>
    <w:uiPriority w:val="99"/>
    <w:semiHidden/>
    <w:unhideWhenUsed/>
    <w:rsid w:val="00247A84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247A84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247A84"/>
    <w:rPr>
      <w:rFonts w:ascii="Times New Roman" w:eastAsia="宋体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47A84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247A84"/>
    <w:rPr>
      <w:rFonts w:ascii="Times New Roman" w:eastAsia="宋体" w:hAnsi="Times New Roman" w:cs="Times New Roman"/>
      <w:b/>
      <w:bCs/>
      <w:szCs w:val="24"/>
    </w:rPr>
  </w:style>
  <w:style w:type="paragraph" w:styleId="af1">
    <w:name w:val="No Spacing"/>
    <w:uiPriority w:val="1"/>
    <w:qFormat/>
    <w:rsid w:val="004E082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highlight">
    <w:name w:val="highlight"/>
    <w:basedOn w:val="a0"/>
    <w:rsid w:val="00BE1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1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ckhoff.com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ownload.beckhoff.com/download/document/io/ethercat-terminals/el73x2en.pdf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beckhoff.com.c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hyperlink" Target="mailto:support@beckhoff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E247E-290E-489E-96DF-634C7B455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7744</TotalTime>
  <Pages>7</Pages>
  <Words>306</Words>
  <Characters>1748</Characters>
  <Application>Microsoft Office Word</Application>
  <DocSecurity>0</DocSecurity>
  <Lines>14</Lines>
  <Paragraphs>4</Paragraphs>
  <ScaleCrop>false</ScaleCrop>
  <Company>Toshiba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Xiaochen Luo 罗晓晨</cp:lastModifiedBy>
  <cp:revision>63</cp:revision>
  <dcterms:created xsi:type="dcterms:W3CDTF">2016-03-08T07:19:00Z</dcterms:created>
  <dcterms:modified xsi:type="dcterms:W3CDTF">2025-02-06T05:58:00Z</dcterms:modified>
</cp:coreProperties>
</file>