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866" w:rsidRDefault="00B55866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作者：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 xml:space="preserve">        </w:t>
      </w:r>
      <w:r w:rsidR="007A2932">
        <w:rPr>
          <w:rFonts w:ascii="Arial" w:hAnsi="Arial" w:cs="Arial" w:hint="eastAsia"/>
          <w:sz w:val="28"/>
          <w:szCs w:val="28"/>
          <w:lang w:eastAsia="zh-CN"/>
        </w:rPr>
        <w:t>崔玉乾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日期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>
        <w:rPr>
          <w:rFonts w:ascii="Arial" w:hAnsi="Arial" w:cs="Arial" w:hint="eastAsia"/>
          <w:sz w:val="28"/>
          <w:szCs w:val="28"/>
          <w:lang w:eastAsia="zh-CN"/>
        </w:rPr>
        <w:tab/>
      </w:r>
      <w:r>
        <w:rPr>
          <w:rFonts w:ascii="Arial" w:hAnsi="Arial" w:cs="Arial"/>
          <w:sz w:val="28"/>
          <w:szCs w:val="28"/>
          <w:lang w:eastAsia="zh-CN"/>
        </w:rPr>
        <w:t>201</w:t>
      </w:r>
      <w:r w:rsidR="00B247F4">
        <w:rPr>
          <w:rFonts w:ascii="Arial" w:hAnsi="Arial" w:cs="Arial"/>
          <w:sz w:val="28"/>
          <w:szCs w:val="28"/>
          <w:lang w:eastAsia="zh-CN"/>
        </w:rPr>
        <w:t>6</w:t>
      </w:r>
      <w:r>
        <w:rPr>
          <w:rFonts w:ascii="Arial" w:hAnsi="Arial" w:cs="Arial"/>
          <w:sz w:val="28"/>
          <w:szCs w:val="28"/>
          <w:lang w:eastAsia="zh-CN"/>
        </w:rPr>
        <w:t>-0</w:t>
      </w:r>
      <w:r w:rsidR="00B247F4">
        <w:rPr>
          <w:rFonts w:ascii="Arial" w:hAnsi="Arial" w:cs="Arial"/>
          <w:sz w:val="28"/>
          <w:szCs w:val="28"/>
          <w:lang w:eastAsia="zh-CN"/>
        </w:rPr>
        <w:t>8</w:t>
      </w:r>
      <w:r>
        <w:rPr>
          <w:rFonts w:ascii="Arial" w:hAnsi="Arial" w:cs="Arial"/>
          <w:sz w:val="28"/>
          <w:szCs w:val="28"/>
          <w:lang w:eastAsia="zh-CN"/>
        </w:rPr>
        <w:t>-</w:t>
      </w:r>
      <w:r w:rsidR="00B247F4">
        <w:rPr>
          <w:rFonts w:ascii="Arial" w:hAnsi="Arial" w:cs="Arial"/>
          <w:sz w:val="28"/>
          <w:szCs w:val="28"/>
          <w:lang w:eastAsia="zh-CN"/>
        </w:rPr>
        <w:t>26</w:t>
      </w:r>
    </w:p>
    <w:p w:rsidR="006A0FF1" w:rsidRDefault="006A0FF1" w:rsidP="006A0FF1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 w:rsidRPr="006A0FF1">
        <w:rPr>
          <w:rFonts w:ascii="Arial" w:hAnsi="Arial" w:cs="Arial" w:hint="eastAsia"/>
          <w:sz w:val="28"/>
          <w:szCs w:val="28"/>
          <w:lang w:eastAsia="zh-CN"/>
        </w:rPr>
        <w:t>E_mail</w:t>
      </w:r>
      <w:r w:rsidR="00B55866">
        <w:rPr>
          <w:rFonts w:ascii="Arial" w:hAnsi="Arial" w:cs="Arial" w:hint="eastAsia"/>
          <w:sz w:val="28"/>
          <w:szCs w:val="28"/>
          <w:lang w:eastAsia="zh-CN"/>
        </w:rPr>
        <w:t>：</w:t>
      </w:r>
      <w:r w:rsidRPr="006A0FF1">
        <w:rPr>
          <w:rFonts w:ascii="Arial" w:hAnsi="Arial" w:cs="Arial" w:hint="eastAsia"/>
          <w:sz w:val="28"/>
          <w:szCs w:val="28"/>
          <w:lang w:eastAsia="zh-CN"/>
        </w:rPr>
        <w:tab/>
      </w:r>
      <w:r w:rsidR="00544465">
        <w:rPr>
          <w:rFonts w:ascii="Arial" w:hAnsi="Arial" w:cs="Arial"/>
          <w:sz w:val="28"/>
          <w:szCs w:val="28"/>
          <w:lang w:eastAsia="zh-CN"/>
        </w:rPr>
        <w:t>yq</w:t>
      </w:r>
      <w:r w:rsidR="00544465">
        <w:rPr>
          <w:rFonts w:ascii="Arial" w:hAnsi="Arial" w:cs="Arial" w:hint="eastAsia"/>
          <w:sz w:val="28"/>
          <w:szCs w:val="28"/>
          <w:lang w:eastAsia="zh-CN"/>
        </w:rPr>
        <w:t>.</w:t>
      </w:r>
      <w:r w:rsidR="00544465">
        <w:rPr>
          <w:rFonts w:ascii="Arial" w:hAnsi="Arial" w:cs="Arial"/>
          <w:sz w:val="28"/>
          <w:szCs w:val="28"/>
          <w:lang w:eastAsia="zh-CN"/>
        </w:rPr>
        <w:t>cui</w:t>
      </w:r>
      <w:r>
        <w:rPr>
          <w:rFonts w:ascii="Arial" w:hAnsi="Arial" w:cs="Arial" w:hint="eastAsia"/>
          <w:sz w:val="28"/>
          <w:szCs w:val="28"/>
          <w:lang w:eastAsia="zh-CN"/>
        </w:rPr>
        <w:t>@beckhoff.com</w:t>
      </w:r>
    </w:p>
    <w:p w:rsidR="006A0FF1" w:rsidRDefault="007A2932" w:rsidP="007A2932">
      <w:pPr>
        <w:pStyle w:val="NameinAdresse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部门</w:t>
      </w:r>
      <w:r>
        <w:rPr>
          <w:rFonts w:ascii="Arial" w:hAnsi="Arial" w:cs="Arial"/>
          <w:sz w:val="28"/>
          <w:szCs w:val="28"/>
          <w:lang w:eastAsia="zh-CN"/>
        </w:rPr>
        <w:t>：</w:t>
      </w:r>
      <w:r>
        <w:rPr>
          <w:rFonts w:ascii="Arial" w:hAnsi="Arial" w:cs="Arial"/>
          <w:sz w:val="28"/>
          <w:szCs w:val="28"/>
          <w:lang w:eastAsia="zh-CN"/>
        </w:rPr>
        <w:tab/>
      </w:r>
      <w:r>
        <w:rPr>
          <w:rFonts w:ascii="Arial" w:hAnsi="Arial" w:cs="Arial" w:hint="eastAsia"/>
          <w:sz w:val="28"/>
          <w:szCs w:val="28"/>
          <w:lang w:eastAsia="zh-CN"/>
        </w:rPr>
        <w:t>华东区</w:t>
      </w:r>
      <w:r>
        <w:rPr>
          <w:rFonts w:ascii="Arial" w:hAnsi="Arial" w:cs="Arial"/>
          <w:sz w:val="28"/>
          <w:szCs w:val="28"/>
          <w:lang w:eastAsia="zh-CN"/>
        </w:rPr>
        <w:t>技术支持</w:t>
      </w:r>
      <w:r>
        <w:rPr>
          <w:rFonts w:ascii="Arial" w:hAnsi="Arial" w:cs="Arial" w:hint="eastAsia"/>
          <w:sz w:val="28"/>
          <w:szCs w:val="28"/>
          <w:lang w:eastAsia="zh-CN"/>
        </w:rPr>
        <w:t>部</w:t>
      </w:r>
    </w:p>
    <w:p w:rsidR="006A0FF1" w:rsidRDefault="006A0FF1" w:rsidP="00601BE8">
      <w:pPr>
        <w:pStyle w:val="NameinAdresse"/>
        <w:rPr>
          <w:rFonts w:ascii="Arial" w:hAnsi="Arial" w:cs="Arial"/>
          <w:sz w:val="28"/>
          <w:szCs w:val="28"/>
          <w:lang w:eastAsia="zh-CN"/>
        </w:rPr>
      </w:pPr>
    </w:p>
    <w:p w:rsidR="00601BE8" w:rsidRPr="004D072C" w:rsidRDefault="002E7267" w:rsidP="00ED6C3F">
      <w:pPr>
        <w:widowControl w:val="0"/>
        <w:autoSpaceDE w:val="0"/>
        <w:autoSpaceDN w:val="0"/>
        <w:adjustRightInd w:val="0"/>
        <w:jc w:val="center"/>
        <w:rPr>
          <w:rFonts w:ascii="Cambria" w:hAnsi="Cambria" w:cs="宋体,Bold"/>
          <w:color w:val="auto"/>
          <w:lang w:eastAsia="zh-CN"/>
        </w:rPr>
      </w:pP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EL2521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通过</w:t>
      </w:r>
      <w:r>
        <w:rPr>
          <w:rFonts w:ascii="Cambria" w:hAnsi="Cambria" w:cs="Arial,Bold"/>
          <w:b/>
          <w:bCs/>
          <w:color w:val="auto"/>
          <w:sz w:val="31"/>
          <w:szCs w:val="31"/>
          <w:lang w:eastAsia="zh-CN"/>
        </w:rPr>
        <w:t>脉冲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控制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KOLLMORGEN</w:t>
      </w:r>
      <w:r>
        <w:rPr>
          <w:rFonts w:ascii="Cambria" w:hAnsi="Cambria" w:cs="Arial,Bold" w:hint="eastAsia"/>
          <w:b/>
          <w:bCs/>
          <w:color w:val="auto"/>
          <w:sz w:val="31"/>
          <w:szCs w:val="31"/>
          <w:lang w:eastAsia="zh-CN"/>
        </w:rPr>
        <w:t>伺服电机</w:t>
      </w:r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 w:hint="eastAsia"/>
          <w:sz w:val="28"/>
          <w:szCs w:val="28"/>
          <w:lang w:eastAsia="zh-CN"/>
        </w:rPr>
        <w:t>——</w:t>
      </w:r>
      <w:proofErr w:type="gramStart"/>
      <w:r>
        <w:rPr>
          <w:rFonts w:ascii="Arial" w:hAnsi="Arial" w:cs="Arial" w:hint="eastAsia"/>
          <w:sz w:val="28"/>
          <w:szCs w:val="28"/>
          <w:lang w:eastAsia="zh-CN"/>
        </w:rPr>
        <w:t>———————————————————————————————</w:t>
      </w:r>
      <w:proofErr w:type="gramEnd"/>
    </w:p>
    <w:p w:rsidR="00601BE8" w:rsidRDefault="00601BE8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  <w:r w:rsidRPr="00ED6C3F">
        <w:rPr>
          <w:rFonts w:ascii="Arial" w:hAnsi="Arial" w:cs="Arial" w:hint="eastAsia"/>
          <w:sz w:val="28"/>
          <w:szCs w:val="28"/>
          <w:lang w:eastAsia="zh-CN"/>
        </w:rPr>
        <w:t>概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 xml:space="preserve"> </w:t>
      </w:r>
      <w:r w:rsidR="00ED6C3F" w:rsidRPr="00ED6C3F">
        <w:rPr>
          <w:rFonts w:ascii="Arial" w:hAnsi="Arial" w:cs="Arial" w:hint="eastAsia"/>
          <w:sz w:val="28"/>
          <w:szCs w:val="28"/>
          <w:lang w:eastAsia="zh-CN"/>
        </w:rPr>
        <w:t>述</w:t>
      </w:r>
    </w:p>
    <w:p w:rsidR="00ED6C3F" w:rsidRDefault="00ED6C3F" w:rsidP="00601BE8">
      <w:pPr>
        <w:pStyle w:val="NameinAdresse"/>
        <w:jc w:val="center"/>
        <w:rPr>
          <w:rFonts w:ascii="Arial" w:hAnsi="Arial" w:cs="Arial"/>
          <w:sz w:val="28"/>
          <w:szCs w:val="28"/>
          <w:lang w:eastAsia="zh-CN"/>
        </w:rPr>
      </w:pPr>
    </w:p>
    <w:p w:rsidR="00D33D51" w:rsidRDefault="00D33D51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该文档将用范例说明：如何通过</w:t>
      </w:r>
      <w:r w:rsidR="002C421F">
        <w:rPr>
          <w:rFonts w:ascii="Arial" w:hAnsi="Arial" w:cs="Arial" w:hint="eastAsia"/>
          <w:color w:val="auto"/>
          <w:sz w:val="24"/>
          <w:szCs w:val="24"/>
          <w:lang w:eastAsia="zh-CN"/>
        </w:rPr>
        <w:t>workbench</w:t>
      </w:r>
      <w:r w:rsidR="002C421F">
        <w:rPr>
          <w:rFonts w:ascii="Arial" w:hAnsi="Arial" w:cs="Arial"/>
          <w:color w:val="auto"/>
          <w:sz w:val="24"/>
          <w:szCs w:val="24"/>
          <w:lang w:eastAsia="zh-CN"/>
        </w:rPr>
        <w:t>以及</w:t>
      </w:r>
      <w:r w:rsidR="002C421F"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 w:rsidR="002C421F">
        <w:rPr>
          <w:rFonts w:ascii="Arial" w:hAnsi="Arial" w:cs="Arial" w:hint="eastAsia"/>
          <w:color w:val="auto"/>
          <w:sz w:val="24"/>
          <w:szCs w:val="24"/>
          <w:lang w:eastAsia="zh-CN"/>
        </w:rPr>
        <w:t>脉冲</w:t>
      </w:r>
      <w:r w:rsidR="002C421F">
        <w:rPr>
          <w:rFonts w:ascii="Arial" w:hAnsi="Arial" w:cs="Arial"/>
          <w:color w:val="auto"/>
          <w:sz w:val="24"/>
          <w:szCs w:val="24"/>
          <w:lang w:eastAsia="zh-CN"/>
        </w:rPr>
        <w:t>控制</w:t>
      </w:r>
      <w:r w:rsidR="002C421F">
        <w:rPr>
          <w:rFonts w:ascii="Arial" w:hAnsi="Arial" w:cs="Arial"/>
          <w:color w:val="auto"/>
          <w:sz w:val="24"/>
          <w:szCs w:val="24"/>
          <w:lang w:eastAsia="zh-CN"/>
        </w:rPr>
        <w:t>kollmorgen</w:t>
      </w:r>
      <w:r w:rsidR="002C421F">
        <w:rPr>
          <w:rFonts w:ascii="Arial" w:hAnsi="Arial" w:cs="Arial"/>
          <w:color w:val="auto"/>
          <w:sz w:val="24"/>
          <w:szCs w:val="24"/>
          <w:lang w:eastAsia="zh-CN"/>
        </w:rPr>
        <w:t>伺服电机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（位置模式），</w:t>
      </w:r>
      <w:r w:rsidR="002C421F">
        <w:rPr>
          <w:rFonts w:ascii="Arial" w:hAnsi="Arial" w:cs="Arial" w:hint="eastAsia"/>
          <w:color w:val="auto"/>
          <w:sz w:val="24"/>
          <w:szCs w:val="24"/>
          <w:lang w:eastAsia="zh-CN"/>
        </w:rPr>
        <w:t>硬件接线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主要参考</w:t>
      </w:r>
      <w:r w:rsidR="002C421F" w:rsidRPr="002C421F">
        <w:rPr>
          <w:rFonts w:ascii="Arial" w:hAnsi="Arial" w:cs="Arial"/>
          <w:color w:val="auto"/>
          <w:sz w:val="24"/>
          <w:szCs w:val="24"/>
          <w:lang w:eastAsia="zh-CN"/>
        </w:rPr>
        <w:t>kollmorgen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提供的产品说明书。</w:t>
      </w:r>
    </w:p>
    <w:p w:rsidR="00D33D51" w:rsidRDefault="00D33D51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硬件实现：</w:t>
      </w: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主控：个人笔记本电脑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CX5020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8A234D">
        <w:rPr>
          <w:rFonts w:ascii="Arial" w:hAnsi="Arial" w:cs="Arial" w:hint="eastAsia"/>
          <w:color w:val="auto"/>
          <w:sz w:val="24"/>
          <w:szCs w:val="24"/>
          <w:lang w:eastAsia="zh-CN"/>
        </w:rPr>
        <w:t>EL2004</w:t>
      </w:r>
    </w:p>
    <w:p w:rsidR="00D33D51" w:rsidRDefault="008A234D" w:rsidP="00D33D51">
      <w:pPr>
        <w:widowControl w:val="0"/>
        <w:pBdr>
          <w:bottom w:val="double" w:sz="6" w:space="1" w:color="auto"/>
        </w:pBd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ab/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：</w:t>
      </w:r>
      <w:r w:rsidRPr="008A234D">
        <w:rPr>
          <w:rFonts w:ascii="Arial" w:hAnsi="Arial" w:cs="Arial"/>
          <w:color w:val="auto"/>
          <w:sz w:val="24"/>
          <w:szCs w:val="24"/>
          <w:lang w:eastAsia="zh-CN"/>
        </w:rPr>
        <w:t>kollmorgen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</w:t>
      </w:r>
      <w:r>
        <w:rPr>
          <w:rFonts w:ascii="Arial" w:hAnsi="Arial" w:cs="Arial"/>
          <w:color w:val="auto"/>
          <w:sz w:val="24"/>
          <w:szCs w:val="24"/>
          <w:lang w:eastAsia="zh-CN"/>
        </w:rPr>
        <w:t>驱动器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AKD-P00306-NAEC-0000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8A234D">
        <w:rPr>
          <w:rFonts w:ascii="Arial" w:hAnsi="Arial" w:cs="Arial"/>
          <w:color w:val="auto"/>
          <w:sz w:val="24"/>
          <w:szCs w:val="24"/>
          <w:lang w:eastAsia="zh-CN"/>
        </w:rPr>
        <w:t>kollmorgen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伺服电机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AKM21C-ACBNC-00</w:t>
      </w:r>
    </w:p>
    <w:p w:rsidR="00D33D51" w:rsidRDefault="00D33D51" w:rsidP="00D33D5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73741F" w:rsidRDefault="00876EBB" w:rsidP="00E85D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本文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主要测试包括以下几个部分：</w:t>
      </w:r>
    </w:p>
    <w:p w:rsidR="00876EBB" w:rsidRPr="00876EBB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876EBB">
        <w:rPr>
          <w:rFonts w:ascii="Arial" w:hAnsi="Arial" w:cs="Arial"/>
          <w:color w:val="auto"/>
          <w:sz w:val="24"/>
          <w:szCs w:val="24"/>
          <w:lang w:eastAsia="zh-CN"/>
        </w:rPr>
        <w:t>硬件接线</w:t>
      </w:r>
    </w:p>
    <w:p w:rsidR="00876EBB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通过</w:t>
      </w:r>
      <w:r>
        <w:rPr>
          <w:rFonts w:ascii="Arial" w:hAnsi="Arial" w:cs="Arial"/>
          <w:color w:val="auto"/>
          <w:sz w:val="24"/>
          <w:szCs w:val="24"/>
          <w:lang w:eastAsia="zh-CN"/>
        </w:rPr>
        <w:t>workbench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>
        <w:rPr>
          <w:rFonts w:ascii="Arial" w:hAnsi="Arial" w:cs="Arial"/>
          <w:color w:val="auto"/>
          <w:sz w:val="24"/>
          <w:szCs w:val="24"/>
          <w:lang w:eastAsia="zh-CN"/>
        </w:rPr>
        <w:t>伺服电机</w:t>
      </w:r>
    </w:p>
    <w:p w:rsidR="00876EBB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EL2521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通过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PDO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参数</w:t>
      </w:r>
      <w:r>
        <w:rPr>
          <w:rFonts w:ascii="Arial" w:hAnsi="Arial" w:cs="Arial"/>
          <w:color w:val="auto"/>
          <w:sz w:val="24"/>
          <w:szCs w:val="24"/>
          <w:lang w:eastAsia="zh-CN"/>
        </w:rPr>
        <w:t>控制伺服电机</w:t>
      </w:r>
    </w:p>
    <w:p w:rsidR="00876EBB" w:rsidRPr="00876EBB" w:rsidRDefault="00876EBB" w:rsidP="00876EBB">
      <w:pPr>
        <w:pStyle w:val="ae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NC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，其中包含闭环控制以及开环控制</w:t>
      </w:r>
    </w:p>
    <w:p w:rsidR="0006407F" w:rsidRDefault="0006407F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766B3" w:rsidRDefault="003766B3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06407F">
      <w:pPr>
        <w:pStyle w:val="ae"/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3766B3" w:rsidRDefault="003766B3" w:rsidP="003766B3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proofErr w:type="gramStart"/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一</w:t>
      </w:r>
      <w:proofErr w:type="gramEnd"/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硬件</w:t>
      </w:r>
      <w:r>
        <w:rPr>
          <w:rFonts w:ascii="Arial" w:hAnsi="Arial" w:cs="Arial"/>
          <w:color w:val="auto"/>
          <w:sz w:val="24"/>
          <w:szCs w:val="24"/>
          <w:lang w:eastAsia="zh-CN"/>
        </w:rPr>
        <w:t>接线</w:t>
      </w:r>
    </w:p>
    <w:p w:rsidR="003766B3" w:rsidRDefault="003766B3" w:rsidP="003766B3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见下图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，这里说明一点，因为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>
        <w:rPr>
          <w:rFonts w:ascii="Arial" w:hAnsi="Arial" w:cs="Arial"/>
          <w:color w:val="auto"/>
          <w:sz w:val="24"/>
          <w:szCs w:val="24"/>
          <w:lang w:eastAsia="zh-CN"/>
        </w:rPr>
        <w:t>驱动器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连接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只有脉冲加方向四根线，所以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驱动器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使能必须通过外部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数字量</w:t>
      </w:r>
      <w:r>
        <w:rPr>
          <w:rFonts w:ascii="Arial" w:hAnsi="Arial" w:cs="Arial"/>
          <w:color w:val="auto"/>
          <w:sz w:val="24"/>
          <w:szCs w:val="24"/>
          <w:lang w:eastAsia="zh-CN"/>
        </w:rPr>
        <w:t>输出使能的方式实现，因此，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X8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引脚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以及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X7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引脚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必须</w:t>
      </w:r>
      <w:r>
        <w:rPr>
          <w:rFonts w:ascii="Arial" w:hAnsi="Arial" w:cs="Arial"/>
          <w:color w:val="auto"/>
          <w:sz w:val="24"/>
          <w:szCs w:val="24"/>
          <w:lang w:eastAsia="zh-CN"/>
        </w:rPr>
        <w:t>接，其中，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X</w:t>
      </w:r>
      <w:r w:rsidR="00D26875">
        <w:rPr>
          <w:rFonts w:ascii="Arial" w:hAnsi="Arial" w:cs="Arial"/>
          <w:color w:val="auto"/>
          <w:sz w:val="24"/>
          <w:szCs w:val="24"/>
          <w:lang w:eastAsia="zh-CN"/>
        </w:rPr>
        <w:t>8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引脚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0V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引脚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24V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X</w:t>
      </w:r>
      <w:r w:rsidR="00D26875">
        <w:rPr>
          <w:rFonts w:ascii="Arial" w:hAnsi="Arial" w:cs="Arial"/>
          <w:color w:val="auto"/>
          <w:sz w:val="24"/>
          <w:szCs w:val="24"/>
          <w:lang w:eastAsia="zh-CN"/>
        </w:rPr>
        <w:t>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引脚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10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EL2004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1435F1">
        <w:rPr>
          <w:rFonts w:ascii="Arial" w:hAnsi="Arial" w:cs="Arial"/>
          <w:color w:val="auto"/>
          <w:sz w:val="24"/>
          <w:szCs w:val="24"/>
          <w:lang w:eastAsia="zh-CN"/>
        </w:rPr>
        <w:t>output1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1435F1">
        <w:rPr>
          <w:rFonts w:ascii="Arial" w:hAnsi="Arial" w:cs="Arial"/>
          <w:color w:val="auto"/>
          <w:sz w:val="24"/>
          <w:szCs w:val="24"/>
          <w:lang w:eastAsia="zh-CN"/>
        </w:rPr>
        <w:t>引脚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接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EL2004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0V</w:t>
      </w:r>
      <w:r w:rsidR="001435F1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3766B3" w:rsidRDefault="003766B3" w:rsidP="00AF5479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CB48ABA" wp14:editId="2BA0AD1D">
            <wp:extent cx="3729161" cy="49444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5099" cy="49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2D" w:rsidRDefault="00E85D2D" w:rsidP="003766B3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85D2D" w:rsidRDefault="00E85D2D" w:rsidP="00E85D2D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 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通过</w:t>
      </w:r>
      <w:r>
        <w:rPr>
          <w:rFonts w:ascii="Arial" w:hAnsi="Arial" w:cs="Arial"/>
          <w:color w:val="auto"/>
          <w:sz w:val="24"/>
          <w:szCs w:val="24"/>
          <w:lang w:eastAsia="zh-CN"/>
        </w:rPr>
        <w:t>workbench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>
        <w:rPr>
          <w:rFonts w:ascii="Arial" w:hAnsi="Arial" w:cs="Arial"/>
          <w:color w:val="auto"/>
          <w:sz w:val="24"/>
          <w:szCs w:val="24"/>
          <w:lang w:eastAsia="zh-CN"/>
        </w:rPr>
        <w:t>伺服电机</w:t>
      </w:r>
    </w:p>
    <w:p w:rsidR="00E85D2D" w:rsidRPr="00AF5479" w:rsidRDefault="00AF5479" w:rsidP="00AF5479">
      <w:pPr>
        <w:pStyle w:val="ae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用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一根网线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连接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驱动器的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X11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口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和主机的网口，然后通过驱动器上的拨码开关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S1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S2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设置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驱动器的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，注意，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S1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和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S2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不能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同时为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本文设置驱动器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地址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为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192.168.0.2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。然后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修改主机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使其与驱动器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IP</w:t>
      </w:r>
      <w:r w:rsidRPr="00AF5479">
        <w:rPr>
          <w:rFonts w:ascii="Arial" w:hAnsi="Arial" w:cs="Arial" w:hint="eastAsia"/>
          <w:color w:val="auto"/>
          <w:sz w:val="24"/>
          <w:szCs w:val="24"/>
          <w:lang w:eastAsia="zh-CN"/>
        </w:rPr>
        <w:t>处于</w:t>
      </w:r>
      <w:r w:rsidRPr="00AF5479">
        <w:rPr>
          <w:rFonts w:ascii="Arial" w:hAnsi="Arial" w:cs="Arial"/>
          <w:color w:val="auto"/>
          <w:sz w:val="24"/>
          <w:szCs w:val="24"/>
          <w:lang w:eastAsia="zh-CN"/>
        </w:rPr>
        <w:t>同一网段。</w:t>
      </w:r>
    </w:p>
    <w:p w:rsidR="00AF5479" w:rsidRDefault="00AF5479" w:rsidP="00AF5479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5FCA70C7" wp14:editId="06E7D5EE">
            <wp:extent cx="3234525" cy="18049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303" cy="18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1B" w:rsidRPr="00350293" w:rsidRDefault="005B07AD" w:rsidP="00350293">
      <w:pPr>
        <w:pStyle w:val="ae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上电</w:t>
      </w:r>
      <w:r w:rsidRPr="00350293">
        <w:rPr>
          <w:rFonts w:ascii="Arial" w:hAnsi="Arial" w:cs="Arial"/>
          <w:color w:val="auto"/>
          <w:sz w:val="24"/>
          <w:szCs w:val="24"/>
          <w:lang w:eastAsia="zh-CN"/>
        </w:rPr>
        <w:t>，打开</w:t>
      </w:r>
      <w:r w:rsidRPr="00350293">
        <w:rPr>
          <w:rFonts w:ascii="Arial" w:hAnsi="Arial" w:cs="Arial"/>
          <w:color w:val="auto"/>
          <w:sz w:val="24"/>
          <w:szCs w:val="24"/>
          <w:lang w:eastAsia="zh-CN"/>
        </w:rPr>
        <w:t>workbench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软件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第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一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步如果是用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workbench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调试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选择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0-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服务，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后面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如果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用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脉冲加方向控制就选择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2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-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电子齿轮传动，第二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步选择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位置模式，第三</w:t>
      </w:r>
      <w:r w:rsidR="00F625C7" w:rsidRPr="00350293">
        <w:rPr>
          <w:rFonts w:ascii="Arial" w:hAnsi="Arial" w:cs="Arial" w:hint="eastAsia"/>
          <w:color w:val="auto"/>
          <w:sz w:val="24"/>
          <w:szCs w:val="24"/>
          <w:lang w:eastAsia="zh-CN"/>
        </w:rPr>
        <w:t>步</w:t>
      </w:r>
      <w:r w:rsidR="00F625C7" w:rsidRPr="00350293">
        <w:rPr>
          <w:rFonts w:ascii="Arial" w:hAnsi="Arial" w:cs="Arial"/>
          <w:color w:val="auto"/>
          <w:sz w:val="24"/>
          <w:szCs w:val="24"/>
          <w:lang w:eastAsia="zh-CN"/>
        </w:rPr>
        <w:t>软件使能驱动器。</w:t>
      </w:r>
    </w:p>
    <w:p w:rsidR="0060151B" w:rsidRDefault="005B07AD" w:rsidP="00AF5479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0CAEE31" wp14:editId="62A62D28">
            <wp:extent cx="5011076" cy="26239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372" cy="26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93" w:rsidRPr="00350293" w:rsidRDefault="00350293" w:rsidP="00350293">
      <w:pPr>
        <w:pStyle w:val="ae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接下来</w:t>
      </w:r>
      <w:r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简单</w:t>
      </w:r>
      <w:r>
        <w:rPr>
          <w:rFonts w:ascii="Arial" w:hAnsi="Arial" w:cs="Arial"/>
          <w:color w:val="auto"/>
          <w:sz w:val="24"/>
          <w:szCs w:val="24"/>
          <w:lang w:eastAsia="zh-CN"/>
        </w:rPr>
        <w:t>伺服运动，然后运动模式选择连续，设置好速度后点击开始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电机</w:t>
      </w:r>
      <w:r>
        <w:rPr>
          <w:rFonts w:ascii="Arial" w:hAnsi="Arial" w:cs="Arial"/>
          <w:color w:val="auto"/>
          <w:sz w:val="24"/>
          <w:szCs w:val="24"/>
          <w:lang w:eastAsia="zh-CN"/>
        </w:rPr>
        <w:t>就会转动起来。</w:t>
      </w:r>
    </w:p>
    <w:p w:rsidR="007606BD" w:rsidRDefault="00350293" w:rsidP="00350293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D9F5D75" wp14:editId="46CA7B36">
            <wp:extent cx="4394678" cy="235284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6324" cy="23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31" w:rsidRDefault="005A6B31" w:rsidP="00350293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5A6B31" w:rsidRDefault="005A6B31" w:rsidP="005A6B31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三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 </w:t>
      </w:r>
      <w:r>
        <w:rPr>
          <w:rFonts w:ascii="Arial" w:hAnsi="Arial" w:cs="Arial"/>
          <w:color w:val="auto"/>
          <w:sz w:val="24"/>
          <w:szCs w:val="24"/>
          <w:lang w:eastAsia="zh-CN"/>
        </w:rPr>
        <w:t>EL2521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通过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PDO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参数</w:t>
      </w:r>
      <w:r>
        <w:rPr>
          <w:rFonts w:ascii="Arial" w:hAnsi="Arial" w:cs="Arial"/>
          <w:color w:val="auto"/>
          <w:sz w:val="24"/>
          <w:szCs w:val="24"/>
          <w:lang w:eastAsia="zh-CN"/>
        </w:rPr>
        <w:t>控制伺服电机</w:t>
      </w:r>
    </w:p>
    <w:p w:rsidR="005A6B31" w:rsidRPr="005A6B31" w:rsidRDefault="005A6B31" w:rsidP="005A6B31">
      <w:pPr>
        <w:widowControl w:val="0"/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、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首先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需要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将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驱动器里的参数配置成脉冲加方向的形式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第一步选择电子齿轮传动，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然后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在电子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齿轮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传动的界面选择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输入</w:t>
      </w:r>
      <w:r w:rsidR="009F346E">
        <w:rPr>
          <w:rFonts w:ascii="Arial" w:hAnsi="Arial" w:cs="Arial"/>
          <w:color w:val="auto"/>
          <w:sz w:val="24"/>
          <w:szCs w:val="24"/>
          <w:lang w:eastAsia="zh-CN"/>
        </w:rPr>
        <w:t>类型为脉冲方向信号，输入源选择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X9</w:t>
      </w:r>
      <w:r w:rsidR="009F346E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4D6EA4" w:rsidRDefault="009F346E" w:rsidP="009F34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A624C1E" wp14:editId="22358A18">
            <wp:extent cx="4079185" cy="21407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332" cy="21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AB" w:rsidRPr="00910381" w:rsidRDefault="003D1BAB" w:rsidP="00910381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切换到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数字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输入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/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输出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界面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，在通用数字输入里选择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DIN 1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，模式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9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-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命令缓冲区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缓冲区选择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并且在高位命令缓冲区输入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DRV.EN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在低位命令缓冲区输入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DRV.DIS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这样当外</w:t>
      </w:r>
      <w:r w:rsidRPr="00910381">
        <w:rPr>
          <w:rFonts w:ascii="Arial" w:hAnsi="Arial" w:cs="Arial" w:hint="eastAsia"/>
          <w:color w:val="auto"/>
          <w:sz w:val="24"/>
          <w:szCs w:val="24"/>
          <w:lang w:eastAsia="zh-CN"/>
        </w:rPr>
        <w:t>部</w:t>
      </w:r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输出一个高电平信号时，驱动器使能，</w:t>
      </w:r>
      <w:proofErr w:type="gramStart"/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输出低</w:t>
      </w:r>
      <w:proofErr w:type="gramEnd"/>
      <w:r w:rsidRPr="00910381">
        <w:rPr>
          <w:rFonts w:ascii="Arial" w:hAnsi="Arial" w:cs="Arial"/>
          <w:color w:val="auto"/>
          <w:sz w:val="24"/>
          <w:szCs w:val="24"/>
          <w:lang w:eastAsia="zh-CN"/>
        </w:rPr>
        <w:t>电平信号，驱动器断开使能。</w:t>
      </w:r>
    </w:p>
    <w:p w:rsidR="00910381" w:rsidRDefault="00910381" w:rsidP="00910381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4780634C" wp14:editId="2FD9F8A6">
            <wp:extent cx="5422956" cy="20354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2581" cy="203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28" w:rsidRPr="0022744F" w:rsidRDefault="0022744F" w:rsidP="0022744F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22744F">
        <w:rPr>
          <w:rFonts w:ascii="Arial" w:hAnsi="Arial" w:cs="Arial" w:hint="eastAsia"/>
          <w:color w:val="auto"/>
          <w:sz w:val="24"/>
          <w:szCs w:val="24"/>
          <w:lang w:eastAsia="zh-CN"/>
        </w:rPr>
        <w:t>控制器</w:t>
      </w:r>
      <w:r w:rsidRPr="0022744F">
        <w:rPr>
          <w:rFonts w:ascii="Arial" w:hAnsi="Arial" w:cs="Arial"/>
          <w:color w:val="auto"/>
          <w:sz w:val="24"/>
          <w:szCs w:val="24"/>
          <w:lang w:eastAsia="zh-CN"/>
        </w:rPr>
        <w:t>上电，扫描硬件</w:t>
      </w:r>
    </w:p>
    <w:p w:rsidR="0022744F" w:rsidRDefault="0022744F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31E9963" wp14:editId="03C70540">
            <wp:extent cx="4739143" cy="23401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1322" cy="23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Default="0022744F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966B1" w:rsidRPr="00E966B1" w:rsidRDefault="0022744F" w:rsidP="00E966B1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在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oE-Online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中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设置驱动方式，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8000:06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设置为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false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8000:08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设置为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false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选择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relative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模式，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8000:0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E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设置为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P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ulse-dir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>方式，然后设置</w:t>
      </w:r>
      <w:r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8001:02</w:t>
      </w:r>
      <w:r w:rsidRPr="00E966B1">
        <w:rPr>
          <w:rFonts w:ascii="Arial" w:hAnsi="Arial" w:cs="Arial"/>
          <w:color w:val="auto"/>
          <w:sz w:val="24"/>
          <w:szCs w:val="24"/>
          <w:lang w:eastAsia="zh-CN"/>
        </w:rPr>
        <w:t xml:space="preserve"> base frequency</w:t>
      </w:r>
      <w:r w:rsidR="00E966B1" w:rsidRPr="00E966B1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22744F" w:rsidRPr="00E966B1" w:rsidRDefault="00E966B1" w:rsidP="00E966B1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3F50477F" wp14:editId="4A247637">
            <wp:extent cx="5353050" cy="33623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Pr="004A20CB" w:rsidRDefault="00E966B1" w:rsidP="00570387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FF0000"/>
          <w:sz w:val="24"/>
          <w:szCs w:val="24"/>
          <w:lang w:eastAsia="zh-CN"/>
        </w:rPr>
      </w:pPr>
      <w:r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注</w:t>
      </w:r>
      <w:r w:rsidRPr="004A20CB">
        <w:rPr>
          <w:rFonts w:ascii="Arial" w:hAnsi="Arial" w:cs="Arial"/>
          <w:color w:val="FF0000"/>
          <w:sz w:val="24"/>
          <w:szCs w:val="24"/>
          <w:lang w:eastAsia="zh-CN"/>
        </w:rPr>
        <w:t>：关于</w:t>
      </w:r>
      <w:r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base</w:t>
      </w:r>
      <w:r w:rsidRPr="004A20CB">
        <w:rPr>
          <w:rFonts w:ascii="Arial" w:hAnsi="Arial" w:cs="Arial"/>
          <w:color w:val="FF0000"/>
          <w:sz w:val="24"/>
          <w:szCs w:val="24"/>
          <w:lang w:eastAsia="zh-CN"/>
        </w:rPr>
        <w:t xml:space="preserve"> frequency</w:t>
      </w:r>
      <w:r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的</w:t>
      </w:r>
      <w:r w:rsidRPr="004A20CB">
        <w:rPr>
          <w:rFonts w:ascii="Arial" w:hAnsi="Arial" w:cs="Arial"/>
          <w:color w:val="FF0000"/>
          <w:sz w:val="24"/>
          <w:szCs w:val="24"/>
          <w:lang w:eastAsia="zh-CN"/>
        </w:rPr>
        <w:t>设置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，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 xml:space="preserve">base 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frequency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=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（电机最大转速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/60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）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*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（电机转一圈脉冲数），本文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中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电机最大转速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8000 RPM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，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电机转一圈需要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81920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个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脉冲，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那么</w:t>
      </w:r>
      <w:r w:rsidR="00D344E9" w:rsidRPr="004A20CB">
        <w:rPr>
          <w:rFonts w:ascii="Arial" w:hAnsi="Arial" w:cs="Arial"/>
          <w:color w:val="FF0000"/>
          <w:sz w:val="24"/>
          <w:szCs w:val="24"/>
          <w:lang w:eastAsia="zh-CN"/>
        </w:rPr>
        <w:t>base frequency=10922667</w:t>
      </w:r>
      <w:r w:rsidR="00D344E9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，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而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EL2521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最大频率</w:t>
      </w:r>
      <w:r w:rsidR="00FE2C7E" w:rsidRPr="004A20CB">
        <w:rPr>
          <w:rFonts w:ascii="Arial" w:hAnsi="Arial" w:cs="Arial"/>
          <w:color w:val="FF0000"/>
          <w:sz w:val="24"/>
          <w:szCs w:val="24"/>
          <w:lang w:eastAsia="zh-CN"/>
        </w:rPr>
        <w:t>为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500KH</w:t>
      </w:r>
      <w:r w:rsidR="00FE2C7E" w:rsidRPr="004A20CB">
        <w:rPr>
          <w:rFonts w:ascii="Arial" w:hAnsi="Arial" w:cs="Arial"/>
          <w:color w:val="FF0000"/>
          <w:sz w:val="24"/>
          <w:szCs w:val="24"/>
          <w:lang w:eastAsia="zh-CN"/>
        </w:rPr>
        <w:t>z</w:t>
      </w:r>
      <w:r w:rsidR="00FE2C7E" w:rsidRPr="004A20CB">
        <w:rPr>
          <w:rFonts w:ascii="Arial" w:hAnsi="Arial" w:cs="Arial"/>
          <w:color w:val="FF0000"/>
          <w:sz w:val="24"/>
          <w:szCs w:val="24"/>
          <w:lang w:eastAsia="zh-CN"/>
        </w:rPr>
        <w:t>，所以设置</w:t>
      </w:r>
      <w:r w:rsidR="00FE2C7E" w:rsidRPr="004A20CB">
        <w:rPr>
          <w:rFonts w:ascii="Arial" w:hAnsi="Arial" w:cs="Arial"/>
          <w:color w:val="FF0000"/>
          <w:sz w:val="24"/>
          <w:szCs w:val="24"/>
          <w:lang w:eastAsia="zh-CN"/>
        </w:rPr>
        <w:t>base frequency=409600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，</w:t>
      </w:r>
      <w:r w:rsidR="00FE2C7E" w:rsidRPr="004A20CB">
        <w:rPr>
          <w:rFonts w:ascii="Arial" w:hAnsi="Arial" w:cs="Arial"/>
          <w:color w:val="FF0000"/>
          <w:sz w:val="24"/>
          <w:szCs w:val="24"/>
          <w:lang w:eastAsia="zh-CN"/>
        </w:rPr>
        <w:t>相当于电机最大转速</w:t>
      </w:r>
      <w:r w:rsidR="00FE2C7E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300 RPM</w:t>
      </w:r>
      <w:r w:rsidR="004A20CB" w:rsidRPr="004A20CB">
        <w:rPr>
          <w:rFonts w:ascii="Arial" w:hAnsi="Arial" w:cs="Arial" w:hint="eastAsia"/>
          <w:color w:val="FF0000"/>
          <w:sz w:val="24"/>
          <w:szCs w:val="24"/>
          <w:lang w:eastAsia="zh-CN"/>
        </w:rPr>
        <w:t>。</w:t>
      </w:r>
    </w:p>
    <w:p w:rsidR="0022744F" w:rsidRPr="00570387" w:rsidRDefault="00A63A6A" w:rsidP="00570387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A</w:t>
      </w:r>
      <w:r>
        <w:rPr>
          <w:rFonts w:ascii="Arial" w:hAnsi="Arial" w:cs="Arial"/>
          <w:color w:val="auto"/>
          <w:sz w:val="24"/>
          <w:szCs w:val="24"/>
          <w:lang w:eastAsia="zh-CN"/>
        </w:rPr>
        <w:t>dditional Tasks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里</w:t>
      </w:r>
      <w:r>
        <w:rPr>
          <w:rFonts w:ascii="Arial" w:hAnsi="Arial" w:cs="Arial"/>
          <w:color w:val="auto"/>
          <w:sz w:val="24"/>
          <w:szCs w:val="24"/>
          <w:lang w:eastAsia="zh-CN"/>
        </w:rPr>
        <w:t>添加一个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>
        <w:rPr>
          <w:rFonts w:ascii="Arial" w:hAnsi="Arial" w:cs="Arial"/>
          <w:color w:val="auto"/>
          <w:sz w:val="24"/>
          <w:szCs w:val="24"/>
          <w:lang w:eastAsia="zh-CN"/>
        </w:rPr>
        <w:t>ask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，然后插入一个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BOOL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型</w:t>
      </w:r>
      <w:r>
        <w:rPr>
          <w:rFonts w:ascii="Arial" w:hAnsi="Arial" w:cs="Arial"/>
          <w:color w:val="auto"/>
          <w:sz w:val="24"/>
          <w:szCs w:val="24"/>
          <w:lang w:eastAsia="zh-CN"/>
        </w:rPr>
        <w:t>变量并且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链接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EL2004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通道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</w:p>
    <w:p w:rsidR="0022744F" w:rsidRPr="00A63A6A" w:rsidRDefault="00A63A6A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20EEBED4" wp14:editId="09C4C27F">
            <wp:extent cx="5939790" cy="16052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81" w:rsidRDefault="00570681" w:rsidP="00A63A6A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接下来就是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PDO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中</w:t>
      </w:r>
      <w:r>
        <w:rPr>
          <w:rFonts w:ascii="Arial" w:hAnsi="Arial" w:cs="Arial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参数设置</w:t>
      </w:r>
      <w:r>
        <w:rPr>
          <w:rFonts w:ascii="Arial" w:hAnsi="Arial" w:cs="Arial"/>
          <w:color w:val="auto"/>
          <w:sz w:val="24"/>
          <w:szCs w:val="24"/>
          <w:lang w:eastAsia="zh-CN"/>
        </w:rPr>
        <w:t>了，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因为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O</w:t>
      </w:r>
      <w:r>
        <w:rPr>
          <w:rFonts w:ascii="Arial" w:hAnsi="Arial" w:cs="Arial"/>
          <w:color w:val="auto"/>
          <w:sz w:val="24"/>
          <w:szCs w:val="24"/>
          <w:lang w:eastAsia="zh-CN"/>
        </w:rPr>
        <w:t>utput frequency=base frequency*</w:t>
      </w:r>
    </w:p>
    <w:p w:rsidR="0022744F" w:rsidRPr="00A63A6A" w:rsidRDefault="00570681" w:rsidP="00570681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color w:val="auto"/>
          <w:sz w:val="24"/>
          <w:szCs w:val="24"/>
          <w:lang w:eastAsia="zh-CN"/>
        </w:rPr>
        <w:t>frequency value/32767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所以当给定</w:t>
      </w:r>
      <w:r>
        <w:rPr>
          <w:rFonts w:ascii="Arial" w:hAnsi="Arial" w:cs="Arial"/>
          <w:color w:val="auto"/>
          <w:sz w:val="24"/>
          <w:szCs w:val="24"/>
          <w:lang w:eastAsia="zh-CN"/>
        </w:rPr>
        <w:t>frequency value=32767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时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，电机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就会</w:t>
      </w:r>
      <w:r>
        <w:rPr>
          <w:rFonts w:ascii="Arial" w:hAnsi="Arial" w:cs="Arial"/>
          <w:color w:val="auto"/>
          <w:sz w:val="24"/>
          <w:szCs w:val="24"/>
          <w:lang w:eastAsia="zh-CN"/>
        </w:rPr>
        <w:t>以最大转速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（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300 RPM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）</w:t>
      </w:r>
      <w:r>
        <w:rPr>
          <w:rFonts w:ascii="Arial" w:hAnsi="Arial" w:cs="Arial"/>
          <w:color w:val="auto"/>
          <w:sz w:val="24"/>
          <w:szCs w:val="24"/>
          <w:lang w:eastAsia="zh-CN"/>
        </w:rPr>
        <w:t>转动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。先</w:t>
      </w:r>
      <w:r>
        <w:rPr>
          <w:rFonts w:ascii="Arial" w:hAnsi="Arial" w:cs="Arial"/>
          <w:color w:val="auto"/>
          <w:sz w:val="24"/>
          <w:szCs w:val="24"/>
          <w:lang w:eastAsia="zh-CN"/>
        </w:rPr>
        <w:t>给定</w:t>
      </w:r>
      <w:r>
        <w:rPr>
          <w:rFonts w:ascii="Arial" w:hAnsi="Arial" w:cs="Arial"/>
          <w:color w:val="auto"/>
          <w:sz w:val="24"/>
          <w:szCs w:val="24"/>
          <w:lang w:eastAsia="zh-CN"/>
        </w:rPr>
        <w:t>frequency value=32767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然后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再</w:t>
      </w:r>
      <w:r>
        <w:rPr>
          <w:rFonts w:ascii="Arial" w:hAnsi="Arial" w:cs="Arial"/>
          <w:color w:val="auto"/>
          <w:sz w:val="24"/>
          <w:szCs w:val="24"/>
          <w:lang w:eastAsia="zh-CN"/>
        </w:rPr>
        <w:t>把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>
        <w:rPr>
          <w:rFonts w:ascii="Arial" w:hAnsi="Arial" w:cs="Arial"/>
          <w:color w:val="auto"/>
          <w:sz w:val="24"/>
          <w:szCs w:val="24"/>
          <w:lang w:eastAsia="zh-CN"/>
        </w:rPr>
        <w:t>ask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中的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V</w:t>
      </w:r>
      <w:r>
        <w:rPr>
          <w:rFonts w:ascii="Arial" w:hAnsi="Arial" w:cs="Arial"/>
          <w:color w:val="auto"/>
          <w:sz w:val="24"/>
          <w:szCs w:val="24"/>
          <w:lang w:eastAsia="zh-CN"/>
        </w:rPr>
        <w:t>ar61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置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T</w:t>
      </w:r>
      <w:r>
        <w:rPr>
          <w:rFonts w:ascii="Arial" w:hAnsi="Arial" w:cs="Arial"/>
          <w:color w:val="auto"/>
          <w:sz w:val="24"/>
          <w:szCs w:val="24"/>
          <w:lang w:eastAsia="zh-CN"/>
        </w:rPr>
        <w:t>rue</w:t>
      </w:r>
      <w:r>
        <w:rPr>
          <w:rFonts w:ascii="Arial" w:hAnsi="Arial" w:cs="Arial"/>
          <w:color w:val="auto"/>
          <w:sz w:val="24"/>
          <w:szCs w:val="24"/>
          <w:lang w:eastAsia="zh-CN"/>
        </w:rPr>
        <w:t>使能驱动器，这时电机就会以一定转速一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直</w:t>
      </w:r>
      <w:r>
        <w:rPr>
          <w:rFonts w:ascii="Arial" w:hAnsi="Arial" w:cs="Arial"/>
          <w:color w:val="auto"/>
          <w:sz w:val="24"/>
          <w:szCs w:val="24"/>
          <w:lang w:eastAsia="zh-CN"/>
        </w:rPr>
        <w:t>转下去。这种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情况下</w:t>
      </w:r>
      <w:r>
        <w:rPr>
          <w:rFonts w:ascii="Arial" w:hAnsi="Arial" w:cs="Arial"/>
          <w:color w:val="auto"/>
          <w:sz w:val="24"/>
          <w:szCs w:val="24"/>
          <w:lang w:eastAsia="zh-CN"/>
        </w:rPr>
        <w:t>相当于速度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控制。</w:t>
      </w:r>
    </w:p>
    <w:p w:rsidR="0022744F" w:rsidRDefault="00570681" w:rsidP="00570681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34DEC70" wp14:editId="03BC8190">
            <wp:extent cx="4778900" cy="326563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5568" cy="32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Pr="001E6C8C" w:rsidRDefault="00951E56" w:rsidP="00951E56">
      <w:pPr>
        <w:pStyle w:val="a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如果</w:t>
      </w:r>
      <w:r>
        <w:rPr>
          <w:rFonts w:ascii="Arial" w:hAnsi="Arial" w:cs="Arial"/>
          <w:color w:val="auto"/>
          <w:sz w:val="24"/>
          <w:szCs w:val="24"/>
          <w:lang w:eastAsia="zh-CN"/>
        </w:rPr>
        <w:t>想采用位置控制，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需要</w:t>
      </w:r>
      <w:r>
        <w:rPr>
          <w:rFonts w:ascii="Arial" w:hAnsi="Arial" w:cs="Arial"/>
          <w:color w:val="auto"/>
          <w:sz w:val="24"/>
          <w:szCs w:val="24"/>
          <w:lang w:eastAsia="zh-CN"/>
        </w:rPr>
        <w:t>将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中的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Go Counter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置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Target counter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设为希望的目标值</w:t>
      </w:r>
    </w:p>
    <w:p w:rsidR="0022744F" w:rsidRDefault="00951E56" w:rsidP="00951E56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/>
          <w:noProof/>
          <w:color w:val="auto"/>
          <w:sz w:val="24"/>
          <w:szCs w:val="24"/>
          <w:lang w:val="en-US" w:eastAsia="zh-CN"/>
        </w:rPr>
        <w:drawing>
          <wp:inline distT="0" distB="0" distL="0" distR="0" wp14:anchorId="13E5B8D7">
            <wp:extent cx="2438400" cy="15608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E56" w:rsidRPr="00951E56" w:rsidRDefault="00951E56" w:rsidP="00951E56">
      <w:pPr>
        <w:pStyle w:val="ae"/>
        <w:numPr>
          <w:ilvl w:val="0"/>
          <w:numId w:val="10"/>
        </w:numPr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最后设置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Frequency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值，也就是目标速度值，设置的同时，模块便开始发脉冲，当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counter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值等于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Target counter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值后停止。若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Frequency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不为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，而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Go Counter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时，脉冲持续以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Frequency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值恒定输出，与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Target counter value</w:t>
      </w:r>
      <w:r w:rsidRPr="00951E56">
        <w:rPr>
          <w:rFonts w:ascii="Arial" w:hAnsi="Arial" w:cs="Arial" w:hint="eastAsia"/>
          <w:color w:val="auto"/>
          <w:sz w:val="24"/>
          <w:szCs w:val="24"/>
          <w:lang w:eastAsia="zh-CN"/>
        </w:rPr>
        <w:t>值无关。</w:t>
      </w:r>
    </w:p>
    <w:p w:rsidR="00CA63C9" w:rsidRPr="00CA63C9" w:rsidRDefault="00CA63C9" w:rsidP="00CA63C9">
      <w:pPr>
        <w:pStyle w:val="ae"/>
        <w:widowControl w:val="0"/>
        <w:numPr>
          <w:ilvl w:val="0"/>
          <w:numId w:val="10"/>
        </w:numPr>
        <w:spacing w:line="360" w:lineRule="auto"/>
        <w:contextualSpacing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若要再次运行，先将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Frequency Value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设为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，再将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Go counter 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置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。之后再次置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Go counter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，重新设置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Target counter value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，由于模块采用的是绝对移动的模式，所以需要将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Target counter value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设的与之前不同，模块才会发脉冲。或者使用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set counter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置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将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counter value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设为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。（注：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set counter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需要在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Go counter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0</w:t>
      </w:r>
      <w:r w:rsidRPr="00CA63C9">
        <w:rPr>
          <w:rFonts w:ascii="Arial" w:hAnsi="Arial" w:cs="Arial" w:hint="eastAsia"/>
          <w:color w:val="auto"/>
          <w:sz w:val="24"/>
          <w:szCs w:val="24"/>
          <w:lang w:eastAsia="zh-CN"/>
        </w:rPr>
        <w:t>的时候设置才有效）。</w:t>
      </w:r>
    </w:p>
    <w:p w:rsidR="00CA63C9" w:rsidRDefault="00CA63C9" w:rsidP="00CA63C9">
      <w:pPr>
        <w:pStyle w:val="ae"/>
        <w:spacing w:line="360" w:lineRule="auto"/>
      </w:pPr>
    </w:p>
    <w:p w:rsidR="00CA63C9" w:rsidRDefault="00CA63C9" w:rsidP="00CA63C9">
      <w:pPr>
        <w:pStyle w:val="ae"/>
        <w:ind w:left="360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34128A9E" wp14:editId="465C8EDD">
            <wp:extent cx="2238375" cy="213360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4F" w:rsidRDefault="0022744F" w:rsidP="00FE5DE6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FE5DE6" w:rsidRPr="00876EBB" w:rsidRDefault="00FE5DE6" w:rsidP="00FE5DE6">
      <w:pPr>
        <w:pStyle w:val="ae"/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四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 </w:t>
      </w:r>
      <w:r>
        <w:rPr>
          <w:rFonts w:ascii="Arial" w:hAnsi="Arial" w:cs="Arial"/>
          <w:color w:val="auto"/>
          <w:sz w:val="24"/>
          <w:szCs w:val="24"/>
          <w:lang w:eastAsia="zh-CN"/>
        </w:rPr>
        <w:t>NC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，其中包含闭环控制以及开环控制</w:t>
      </w:r>
    </w:p>
    <w:p w:rsidR="0022744F" w:rsidRPr="00E43973" w:rsidRDefault="00E43973" w:rsidP="00E43973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NC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控制情况下</w:t>
      </w:r>
      <w:r>
        <w:rPr>
          <w:rFonts w:ascii="Arial" w:hAnsi="Arial" w:cs="Arial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>
        <w:rPr>
          <w:rFonts w:ascii="Arial" w:hAnsi="Arial" w:cs="Arial"/>
          <w:color w:val="auto"/>
          <w:sz w:val="24"/>
          <w:szCs w:val="24"/>
          <w:lang w:eastAsia="zh-CN"/>
        </w:rPr>
        <w:t>oE-Online</w:t>
      </w:r>
      <w:r>
        <w:rPr>
          <w:rFonts w:ascii="Arial" w:hAnsi="Arial" w:cs="Arial"/>
          <w:color w:val="auto"/>
          <w:sz w:val="24"/>
          <w:szCs w:val="24"/>
          <w:lang w:eastAsia="zh-CN"/>
        </w:rPr>
        <w:t>参数同上面设置一样，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在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NC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下面</w:t>
      </w:r>
      <w:r>
        <w:rPr>
          <w:rFonts w:ascii="Arial" w:hAnsi="Arial" w:cs="Arial"/>
          <w:color w:val="auto"/>
          <w:sz w:val="24"/>
          <w:szCs w:val="24"/>
          <w:lang w:eastAsia="zh-CN"/>
        </w:rPr>
        <w:t>添加一根轴，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并且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与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关联</w:t>
      </w:r>
    </w:p>
    <w:p w:rsidR="0022744F" w:rsidRDefault="00E43973" w:rsidP="00E43973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6D061928" wp14:editId="6F319426">
            <wp:extent cx="5470663" cy="324473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0223" cy="325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Default="0064253B" w:rsidP="0064253B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在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Enc 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Parameter 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里面设置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scaling factor</w:t>
      </w:r>
    </w:p>
    <w:p w:rsidR="0064253B" w:rsidRPr="0064253B" w:rsidRDefault="0064253B" w:rsidP="0064253B">
      <w:pPr>
        <w:pStyle w:val="ae"/>
        <w:widowControl w:val="0"/>
        <w:autoSpaceDE w:val="0"/>
        <w:autoSpaceDN w:val="0"/>
        <w:adjustRightInd w:val="0"/>
        <w:ind w:left="1428"/>
        <w:rPr>
          <w:rFonts w:ascii="Arial" w:hAnsi="Arial" w:cs="Arial"/>
          <w:color w:val="auto"/>
          <w:sz w:val="24"/>
          <w:szCs w:val="24"/>
          <w:lang w:eastAsia="zh-CN"/>
        </w:rPr>
      </w:pP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假设电机转一圈，外部负载实际移</w:t>
      </w:r>
      <w:r w:rsidR="000D358D">
        <w:rPr>
          <w:rFonts w:ascii="Arial" w:hAnsi="Arial" w:cs="Arial" w:hint="eastAsia"/>
          <w:color w:val="auto"/>
          <w:sz w:val="24"/>
          <w:szCs w:val="24"/>
          <w:lang w:eastAsia="zh-CN"/>
        </w:rPr>
        <w:t>动</w:t>
      </w:r>
      <w:bookmarkStart w:id="0" w:name="_GoBack"/>
      <w:bookmarkEnd w:id="0"/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360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度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，伺服电机转一圈的指令脉冲为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8192</w:t>
      </w:r>
      <w:r>
        <w:rPr>
          <w:rFonts w:ascii="Arial" w:hAnsi="Arial" w:cs="Arial"/>
          <w:color w:val="auto"/>
          <w:sz w:val="24"/>
          <w:szCs w:val="24"/>
          <w:lang w:eastAsia="zh-CN"/>
        </w:rPr>
        <w:t>0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，那么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NC 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任务中的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scaling factor 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设成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360/8192</w:t>
      </w:r>
      <w:r>
        <w:rPr>
          <w:rFonts w:ascii="Arial" w:hAnsi="Arial" w:cs="Arial"/>
          <w:color w:val="auto"/>
          <w:sz w:val="24"/>
          <w:szCs w:val="24"/>
          <w:lang w:eastAsia="zh-CN"/>
        </w:rPr>
        <w:t>0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=0.0</w:t>
      </w:r>
      <w:r w:rsidR="00EF4ED1">
        <w:rPr>
          <w:rFonts w:ascii="Arial" w:hAnsi="Arial" w:cs="Arial"/>
          <w:color w:val="auto"/>
          <w:sz w:val="24"/>
          <w:szCs w:val="24"/>
          <w:lang w:eastAsia="zh-CN"/>
        </w:rPr>
        <w:t>0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439453125</w:t>
      </w:r>
      <w:r w:rsidRPr="0064253B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22744F" w:rsidRDefault="0064253B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4644BBA" wp14:editId="3BC322E6">
            <wp:extent cx="5327540" cy="252935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5686" cy="2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Pr="00E44B02" w:rsidRDefault="00E877AF" w:rsidP="00E877AF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设置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reference velocity</w:t>
      </w:r>
    </w:p>
    <w:p w:rsidR="0022744F" w:rsidRDefault="00E877AF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4A8E2CCE" wp14:editId="330F96C7">
            <wp:extent cx="5939790" cy="19386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Pr="00E877AF" w:rsidRDefault="00E877AF" w:rsidP="00E877AF">
      <w:pPr>
        <w:pStyle w:val="ae"/>
        <w:widowControl w:val="0"/>
        <w:autoSpaceDE w:val="0"/>
        <w:autoSpaceDN w:val="0"/>
        <w:adjustRightInd w:val="0"/>
        <w:ind w:left="144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例如电机转一圈，外部负载实际移</w:t>
      </w:r>
      <w:proofErr w:type="gramStart"/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劢</w:t>
      </w:r>
      <w:proofErr w:type="gramEnd"/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360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度，电机额定转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300r/min(5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r/s)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reference</w:t>
      </w:r>
      <w:r>
        <w:rPr>
          <w:rFonts w:ascii="Arial" w:hAnsi="Arial" w:cs="Arial"/>
          <w:color w:val="auto"/>
          <w:sz w:val="24"/>
          <w:szCs w:val="24"/>
          <w:lang w:eastAsia="zh-CN"/>
        </w:rPr>
        <w:t xml:space="preserve"> 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velocity 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设为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360*5=1800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max velocity 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设成大于或等于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reference velocity </w:t>
      </w:r>
      <w:r w:rsidRPr="00E877AF">
        <w:rPr>
          <w:rFonts w:ascii="Arial" w:hAnsi="Arial" w:cs="Arial" w:hint="eastAsia"/>
          <w:color w:val="auto"/>
          <w:sz w:val="24"/>
          <w:szCs w:val="24"/>
          <w:lang w:eastAsia="zh-CN"/>
        </w:rPr>
        <w:t>即可。</w:t>
      </w:r>
    </w:p>
    <w:p w:rsidR="0022744F" w:rsidRPr="00EF2DFA" w:rsidRDefault="009A53DD" w:rsidP="009A53DD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开环</w:t>
      </w:r>
      <w:r>
        <w:rPr>
          <w:rFonts w:ascii="Arial" w:hAnsi="Arial" w:cs="Arial"/>
          <w:color w:val="auto"/>
          <w:sz w:val="24"/>
          <w:szCs w:val="24"/>
          <w:lang w:eastAsia="zh-CN"/>
        </w:rPr>
        <w:t>情况下，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编码器选择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simulation encoder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，</w:t>
      </w:r>
      <w:r>
        <w:rPr>
          <w:rFonts w:ascii="Arial" w:hAnsi="Arial" w:cs="Arial"/>
          <w:color w:val="auto"/>
          <w:sz w:val="24"/>
          <w:szCs w:val="24"/>
          <w:lang w:eastAsia="zh-CN"/>
        </w:rPr>
        <w:t>这时候</w:t>
      </w:r>
      <w:r>
        <w:rPr>
          <w:rFonts w:ascii="Arial" w:hAnsi="Arial" w:cs="Arial"/>
          <w:color w:val="auto"/>
          <w:sz w:val="24"/>
          <w:szCs w:val="24"/>
          <w:lang w:eastAsia="zh-CN"/>
        </w:rPr>
        <w:t>scalling factor</w:t>
      </w:r>
      <w:r>
        <w:rPr>
          <w:rFonts w:ascii="Arial" w:hAnsi="Arial" w:cs="Arial"/>
          <w:color w:val="auto"/>
          <w:sz w:val="24"/>
          <w:szCs w:val="24"/>
          <w:lang w:eastAsia="zh-CN"/>
        </w:rPr>
        <w:t>设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不</w:t>
      </w:r>
      <w:r>
        <w:rPr>
          <w:rFonts w:ascii="Arial" w:hAnsi="Arial" w:cs="Arial"/>
          <w:color w:val="auto"/>
          <w:sz w:val="24"/>
          <w:szCs w:val="24"/>
          <w:lang w:eastAsia="zh-CN"/>
        </w:rPr>
        <w:t>设置无所谓，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实际运行速度只与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NC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中设置的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reference velocity</w:t>
      </w:r>
      <w:r w:rsidRPr="009A53DD">
        <w:rPr>
          <w:rFonts w:ascii="Arial" w:hAnsi="Arial" w:cs="Arial" w:hint="eastAsia"/>
          <w:color w:val="auto"/>
          <w:sz w:val="24"/>
          <w:szCs w:val="24"/>
          <w:lang w:eastAsia="zh-CN"/>
        </w:rPr>
        <w:t>有关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。</w:t>
      </w:r>
    </w:p>
    <w:p w:rsidR="0022744F" w:rsidRDefault="009A53DD" w:rsidP="0022744F">
      <w:pPr>
        <w:pStyle w:val="ae"/>
        <w:widowControl w:val="0"/>
        <w:autoSpaceDE w:val="0"/>
        <w:autoSpaceDN w:val="0"/>
        <w:adjustRightInd w:val="0"/>
        <w:ind w:left="1440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0D2D1AB6" wp14:editId="28616EC0">
            <wp:extent cx="4823355" cy="213890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3826" cy="214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4F" w:rsidRPr="002373A0" w:rsidRDefault="002373A0" w:rsidP="002373A0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  <w:lang w:eastAsia="zh-CN"/>
        </w:rPr>
      </w:pPr>
      <w:r w:rsidRPr="002373A0">
        <w:rPr>
          <w:rFonts w:ascii="Arial" w:hAnsi="Arial" w:cs="Arial" w:hint="eastAsia"/>
          <w:color w:val="auto"/>
          <w:sz w:val="24"/>
          <w:szCs w:val="24"/>
          <w:lang w:eastAsia="zh-CN"/>
        </w:rPr>
        <w:lastRenderedPageBreak/>
        <w:t>然后，可以在</w:t>
      </w:r>
      <w:r w:rsidRPr="002373A0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 online </w:t>
      </w:r>
      <w:r w:rsidRPr="002373A0">
        <w:rPr>
          <w:rFonts w:ascii="Arial" w:hAnsi="Arial" w:cs="Arial" w:hint="eastAsia"/>
          <w:color w:val="auto"/>
          <w:sz w:val="24"/>
          <w:szCs w:val="24"/>
          <w:lang w:eastAsia="zh-CN"/>
        </w:rPr>
        <w:t>界面进行试运行</w:t>
      </w:r>
    </w:p>
    <w:p w:rsidR="0022744F" w:rsidRDefault="004D3C62" w:rsidP="004D3C62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12EC0786" wp14:editId="5A899EA9">
            <wp:extent cx="5534274" cy="267010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1256" cy="26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D1" w:rsidRDefault="00EF4ED1" w:rsidP="004D3C62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F4ED1" w:rsidRDefault="00EF4ED1" w:rsidP="004D3C62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EF4ED1" w:rsidRDefault="00EF4ED1" w:rsidP="004D3C62">
      <w:pPr>
        <w:pStyle w:val="ae"/>
        <w:widowControl w:val="0"/>
        <w:autoSpaceDE w:val="0"/>
        <w:autoSpaceDN w:val="0"/>
        <w:adjustRightInd w:val="0"/>
        <w:ind w:left="1440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</w:p>
    <w:p w:rsidR="001A3291" w:rsidRDefault="001A3291" w:rsidP="001A3291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闭环的时候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, 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编码器选择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KL2521, NC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会将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KL2521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Data in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作为位置反馈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. Data In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与端子发出的脉冲数量严格对应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,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虽然它不是来自真正的编码器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, 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但是准确程度也相当高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.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当然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,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如果接收脉冲的装置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(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比如伺服驱动器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,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步进驱动器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)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和后续的执行机构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(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传动变速环节等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)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有误差和不确定性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, KL2521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Data In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是反映不出来的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,</w:t>
      </w:r>
      <w:r w:rsidRPr="001A3291">
        <w:rPr>
          <w:rFonts w:ascii="Arial" w:hAnsi="Arial" w:cs="Arial" w:hint="eastAsia"/>
          <w:color w:val="auto"/>
          <w:sz w:val="24"/>
          <w:szCs w:val="24"/>
          <w:lang w:eastAsia="zh-CN"/>
        </w:rPr>
        <w:t>所以这里说的闭环也不是真正的闭环</w:t>
      </w:r>
      <w:r>
        <w:rPr>
          <w:noProof/>
          <w:lang w:val="en-US" w:eastAsia="zh-CN"/>
        </w:rPr>
        <w:drawing>
          <wp:inline distT="0" distB="0" distL="0" distR="0" wp14:anchorId="0CD6E19F" wp14:editId="57F879AD">
            <wp:extent cx="4810704" cy="235289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5785" cy="23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46F" w:rsidRDefault="009A246F" w:rsidP="001A3291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闭环</w:t>
      </w:r>
      <w:r>
        <w:rPr>
          <w:rFonts w:ascii="Arial" w:hAnsi="Arial" w:cs="Arial"/>
          <w:color w:val="auto"/>
          <w:sz w:val="24"/>
          <w:szCs w:val="24"/>
          <w:lang w:eastAsia="zh-CN"/>
        </w:rPr>
        <w:t>情况下，实际上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编码器</w:t>
      </w:r>
      <w:r>
        <w:rPr>
          <w:rFonts w:ascii="Arial" w:hAnsi="Arial" w:cs="Arial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/>
          <w:color w:val="auto"/>
          <w:sz w:val="24"/>
          <w:szCs w:val="24"/>
          <w:lang w:eastAsia="zh-CN"/>
        </w:rPr>
        <w:t>nInData1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[0]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链接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EL2521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的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C</w:t>
      </w:r>
      <w:r>
        <w:rPr>
          <w:rFonts w:ascii="Arial" w:hAnsi="Arial" w:cs="Arial"/>
          <w:color w:val="auto"/>
          <w:sz w:val="24"/>
          <w:szCs w:val="24"/>
          <w:lang w:eastAsia="zh-CN"/>
        </w:rPr>
        <w:t>ounter value</w:t>
      </w:r>
      <w:r>
        <w:rPr>
          <w:rFonts w:ascii="Arial" w:hAnsi="Arial" w:cs="Arial"/>
          <w:color w:val="auto"/>
          <w:sz w:val="24"/>
          <w:szCs w:val="24"/>
          <w:lang w:eastAsia="zh-CN"/>
        </w:rPr>
        <w:t>上，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而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nOutData1[0]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链接</w:t>
      </w:r>
      <w:r>
        <w:rPr>
          <w:rFonts w:ascii="Arial" w:hAnsi="Arial" w:cs="Arial"/>
          <w:color w:val="auto"/>
          <w:sz w:val="24"/>
          <w:szCs w:val="24"/>
          <w:lang w:eastAsia="zh-CN"/>
        </w:rPr>
        <w:t>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 xml:space="preserve">Set </w:t>
      </w:r>
      <w:r>
        <w:rPr>
          <w:rFonts w:ascii="Arial" w:hAnsi="Arial" w:cs="Arial"/>
          <w:color w:val="auto"/>
          <w:sz w:val="24"/>
          <w:szCs w:val="24"/>
          <w:lang w:eastAsia="zh-CN"/>
        </w:rPr>
        <w:t>counter value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上</w:t>
      </w:r>
      <w:r>
        <w:rPr>
          <w:rFonts w:ascii="Arial" w:hAnsi="Arial" w:cs="Arial"/>
          <w:color w:val="auto"/>
          <w:sz w:val="24"/>
          <w:szCs w:val="24"/>
          <w:lang w:eastAsia="zh-CN"/>
        </w:rPr>
        <w:t>。</w:t>
      </w:r>
    </w:p>
    <w:p w:rsidR="009A246F" w:rsidRDefault="009A246F" w:rsidP="009A246F">
      <w:pPr>
        <w:pStyle w:val="ae"/>
        <w:widowControl w:val="0"/>
        <w:autoSpaceDE w:val="0"/>
        <w:autoSpaceDN w:val="0"/>
        <w:adjustRightInd w:val="0"/>
        <w:ind w:left="1428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339374BC" wp14:editId="5927D2EE">
            <wp:extent cx="5065146" cy="11284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5" cy="11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46F" w:rsidRDefault="009A246F" w:rsidP="009A246F">
      <w:pPr>
        <w:pStyle w:val="ae"/>
        <w:widowControl w:val="0"/>
        <w:autoSpaceDE w:val="0"/>
        <w:autoSpaceDN w:val="0"/>
        <w:adjustRightInd w:val="0"/>
        <w:ind w:left="1428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4BBB27E1" wp14:editId="2F556AE1">
            <wp:extent cx="5112854" cy="273461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6160" cy="27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95" w:rsidRDefault="001A5420" w:rsidP="001A5420">
      <w:pPr>
        <w:pStyle w:val="ae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rFonts w:ascii="Arial" w:hAnsi="Arial" w:cs="Arial" w:hint="eastAsia"/>
          <w:color w:val="auto"/>
          <w:sz w:val="24"/>
          <w:szCs w:val="24"/>
          <w:lang w:eastAsia="zh-CN"/>
        </w:rPr>
        <w:t>切换到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O</w:t>
      </w:r>
      <w:r>
        <w:rPr>
          <w:rFonts w:ascii="Arial" w:hAnsi="Arial" w:cs="Arial"/>
          <w:color w:val="auto"/>
          <w:sz w:val="24"/>
          <w:szCs w:val="24"/>
          <w:lang w:eastAsia="zh-CN"/>
        </w:rPr>
        <w:t>nline</w:t>
      </w:r>
      <w:r>
        <w:rPr>
          <w:rFonts w:ascii="Arial" w:hAnsi="Arial" w:cs="Arial"/>
          <w:color w:val="auto"/>
          <w:sz w:val="24"/>
          <w:szCs w:val="24"/>
          <w:lang w:eastAsia="zh-CN"/>
        </w:rPr>
        <w:t>界面，将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K</w:t>
      </w:r>
      <w:r>
        <w:rPr>
          <w:rFonts w:ascii="Arial" w:hAnsi="Arial" w:cs="Arial"/>
          <w:color w:val="auto"/>
          <w:sz w:val="24"/>
          <w:szCs w:val="24"/>
          <w:lang w:eastAsia="zh-CN"/>
        </w:rPr>
        <w:t>v</w:t>
      </w:r>
      <w:r>
        <w:rPr>
          <w:rFonts w:ascii="Arial" w:hAnsi="Arial" w:cs="Arial"/>
          <w:color w:val="auto"/>
          <w:sz w:val="24"/>
          <w:szCs w:val="24"/>
          <w:lang w:eastAsia="zh-CN"/>
        </w:rPr>
        <w:t>设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为</w:t>
      </w:r>
      <w:r>
        <w:rPr>
          <w:rFonts w:ascii="Arial" w:hAnsi="Arial" w:cs="Arial" w:hint="eastAsia"/>
          <w:color w:val="auto"/>
          <w:sz w:val="24"/>
          <w:szCs w:val="24"/>
          <w:lang w:eastAsia="zh-CN"/>
        </w:rPr>
        <w:t>1</w:t>
      </w:r>
    </w:p>
    <w:p w:rsidR="001A5420" w:rsidRPr="001A5420" w:rsidRDefault="001A5420" w:rsidP="001A5420">
      <w:pPr>
        <w:pStyle w:val="ae"/>
        <w:widowControl w:val="0"/>
        <w:autoSpaceDE w:val="0"/>
        <w:autoSpaceDN w:val="0"/>
        <w:adjustRightInd w:val="0"/>
        <w:ind w:left="1428"/>
        <w:jc w:val="center"/>
        <w:rPr>
          <w:rFonts w:ascii="Arial" w:hAnsi="Arial" w:cs="Arial"/>
          <w:color w:val="auto"/>
          <w:sz w:val="24"/>
          <w:szCs w:val="24"/>
          <w:lang w:eastAsia="zh-CN"/>
        </w:rPr>
      </w:pPr>
      <w:r>
        <w:rPr>
          <w:noProof/>
          <w:lang w:val="en-US" w:eastAsia="zh-CN"/>
        </w:rPr>
        <w:drawing>
          <wp:inline distT="0" distB="0" distL="0" distR="0" wp14:anchorId="73AFCA2D" wp14:editId="2821ADD0">
            <wp:extent cx="5367296" cy="215001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1751" cy="21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420" w:rsidRPr="001A5420" w:rsidSect="006A0FF1">
      <w:headerReference w:type="default" r:id="rId28"/>
      <w:headerReference w:type="first" r:id="rId29"/>
      <w:pgSz w:w="11906" w:h="16838" w:code="9"/>
      <w:pgMar w:top="2665" w:right="1418" w:bottom="1843" w:left="1134" w:header="0" w:footer="720" w:gutter="0"/>
      <w:paperSrc w:first="263" w:other="263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FD6" w:rsidRDefault="009F6FD6">
      <w:r>
        <w:separator/>
      </w:r>
    </w:p>
  </w:endnote>
  <w:endnote w:type="continuationSeparator" w:id="0">
    <w:p w:rsidR="009F6FD6" w:rsidRDefault="009F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Humnst777 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宋体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FD6" w:rsidRDefault="009F6FD6">
      <w:r>
        <w:separator/>
      </w:r>
    </w:p>
  </w:footnote>
  <w:footnote w:type="continuationSeparator" w:id="0">
    <w:p w:rsidR="009F6FD6" w:rsidRDefault="009F6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F01DDC">
    <w:pPr>
      <w:pStyle w:val="aa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-10795</wp:posOffset>
          </wp:positionH>
          <wp:positionV relativeFrom="paragraph">
            <wp:posOffset>0</wp:posOffset>
          </wp:positionV>
          <wp:extent cx="7581900" cy="10718800"/>
          <wp:effectExtent l="19050" t="0" r="0" b="0"/>
          <wp:wrapNone/>
          <wp:docPr id="10" name="Bild 10" descr="中国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中国信纸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DA2" w:rsidRDefault="008F0DA2">
    <w:pPr>
      <w:pStyle w:val="aa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C7453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5EBF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9822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9C1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13F4E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EC5488F"/>
    <w:multiLevelType w:val="hybridMultilevel"/>
    <w:tmpl w:val="CEF6689A"/>
    <w:lvl w:ilvl="0" w:tplc="3490EB8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C21DBE"/>
    <w:multiLevelType w:val="hybridMultilevel"/>
    <w:tmpl w:val="9626BD72"/>
    <w:lvl w:ilvl="0" w:tplc="B186F564">
      <w:start w:val="1"/>
      <w:numFmt w:val="decimal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7" w15:restartNumberingAfterBreak="0">
    <w:nsid w:val="1E931DB4"/>
    <w:multiLevelType w:val="hybridMultilevel"/>
    <w:tmpl w:val="EB3266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21CEB"/>
    <w:multiLevelType w:val="hybridMultilevel"/>
    <w:tmpl w:val="4BA203D4"/>
    <w:lvl w:ilvl="0" w:tplc="C848FD26">
      <w:start w:val="1"/>
      <w:numFmt w:val="decimal"/>
      <w:lvlText w:val="%1、"/>
      <w:lvlJc w:val="left"/>
      <w:pPr>
        <w:ind w:left="465" w:hanging="465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ABC4572"/>
    <w:multiLevelType w:val="hybridMultilevel"/>
    <w:tmpl w:val="E8407F48"/>
    <w:lvl w:ilvl="0" w:tplc="3F76E9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5D0F4DD7"/>
    <w:multiLevelType w:val="hybridMultilevel"/>
    <w:tmpl w:val="ABC8A8E8"/>
    <w:lvl w:ilvl="0" w:tplc="00BA2E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7EF1178"/>
    <w:multiLevelType w:val="hybridMultilevel"/>
    <w:tmpl w:val="1B5E4C76"/>
    <w:lvl w:ilvl="0" w:tplc="C8FE6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C22A6E"/>
    <w:multiLevelType w:val="hybridMultilevel"/>
    <w:tmpl w:val="FD02D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12"/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67A2F"/>
    <w:rsid w:val="000137DE"/>
    <w:rsid w:val="0003051E"/>
    <w:rsid w:val="0006407F"/>
    <w:rsid w:val="00067A2F"/>
    <w:rsid w:val="000A04DC"/>
    <w:rsid w:val="000D358D"/>
    <w:rsid w:val="000E17C3"/>
    <w:rsid w:val="000F194D"/>
    <w:rsid w:val="00105608"/>
    <w:rsid w:val="001435F1"/>
    <w:rsid w:val="00156064"/>
    <w:rsid w:val="00162E91"/>
    <w:rsid w:val="00165C5D"/>
    <w:rsid w:val="001743F0"/>
    <w:rsid w:val="001949B6"/>
    <w:rsid w:val="001A3291"/>
    <w:rsid w:val="001A5420"/>
    <w:rsid w:val="001D610A"/>
    <w:rsid w:val="001D69F9"/>
    <w:rsid w:val="001D6BFD"/>
    <w:rsid w:val="001E6C8C"/>
    <w:rsid w:val="0022744F"/>
    <w:rsid w:val="002373A0"/>
    <w:rsid w:val="00285428"/>
    <w:rsid w:val="002934EC"/>
    <w:rsid w:val="002C421F"/>
    <w:rsid w:val="002E7267"/>
    <w:rsid w:val="00303740"/>
    <w:rsid w:val="00312647"/>
    <w:rsid w:val="00324BAD"/>
    <w:rsid w:val="00350293"/>
    <w:rsid w:val="003766B3"/>
    <w:rsid w:val="00395D54"/>
    <w:rsid w:val="003B0AFB"/>
    <w:rsid w:val="003C07E7"/>
    <w:rsid w:val="003D1BAB"/>
    <w:rsid w:val="003E2CEF"/>
    <w:rsid w:val="003F660A"/>
    <w:rsid w:val="004229C7"/>
    <w:rsid w:val="00431F09"/>
    <w:rsid w:val="00472089"/>
    <w:rsid w:val="004A20CB"/>
    <w:rsid w:val="004D072C"/>
    <w:rsid w:val="004D3C62"/>
    <w:rsid w:val="004D6EA4"/>
    <w:rsid w:val="00501003"/>
    <w:rsid w:val="00544465"/>
    <w:rsid w:val="00570387"/>
    <w:rsid w:val="00570681"/>
    <w:rsid w:val="005A6B31"/>
    <w:rsid w:val="005B07AD"/>
    <w:rsid w:val="005F0DD7"/>
    <w:rsid w:val="0060151B"/>
    <w:rsid w:val="00601BE8"/>
    <w:rsid w:val="006322F4"/>
    <w:rsid w:val="0064253B"/>
    <w:rsid w:val="0064573D"/>
    <w:rsid w:val="006637F8"/>
    <w:rsid w:val="006757A0"/>
    <w:rsid w:val="00686D85"/>
    <w:rsid w:val="006A0FF1"/>
    <w:rsid w:val="00723CA9"/>
    <w:rsid w:val="00734C59"/>
    <w:rsid w:val="0073741F"/>
    <w:rsid w:val="007408A3"/>
    <w:rsid w:val="007606BD"/>
    <w:rsid w:val="007A2932"/>
    <w:rsid w:val="007F406C"/>
    <w:rsid w:val="008639E7"/>
    <w:rsid w:val="00876EBB"/>
    <w:rsid w:val="008A234D"/>
    <w:rsid w:val="008B6071"/>
    <w:rsid w:val="008D5AB0"/>
    <w:rsid w:val="008E25D3"/>
    <w:rsid w:val="008F0DA2"/>
    <w:rsid w:val="00910381"/>
    <w:rsid w:val="00937EA0"/>
    <w:rsid w:val="009475D6"/>
    <w:rsid w:val="00951E56"/>
    <w:rsid w:val="009A246F"/>
    <w:rsid w:val="009A53DD"/>
    <w:rsid w:val="009D2714"/>
    <w:rsid w:val="009F346E"/>
    <w:rsid w:val="009F6FD6"/>
    <w:rsid w:val="00A63A6A"/>
    <w:rsid w:val="00A92275"/>
    <w:rsid w:val="00AF4A8E"/>
    <w:rsid w:val="00AF5479"/>
    <w:rsid w:val="00B07695"/>
    <w:rsid w:val="00B247F4"/>
    <w:rsid w:val="00B51695"/>
    <w:rsid w:val="00B55866"/>
    <w:rsid w:val="00BC7F6B"/>
    <w:rsid w:val="00C15216"/>
    <w:rsid w:val="00C263A6"/>
    <w:rsid w:val="00CA63C9"/>
    <w:rsid w:val="00CE731C"/>
    <w:rsid w:val="00D0162F"/>
    <w:rsid w:val="00D0357F"/>
    <w:rsid w:val="00D06A10"/>
    <w:rsid w:val="00D26875"/>
    <w:rsid w:val="00D33D51"/>
    <w:rsid w:val="00D344E9"/>
    <w:rsid w:val="00D36B0D"/>
    <w:rsid w:val="00D87E81"/>
    <w:rsid w:val="00DA2211"/>
    <w:rsid w:val="00DE5960"/>
    <w:rsid w:val="00E13B58"/>
    <w:rsid w:val="00E3291A"/>
    <w:rsid w:val="00E32D4F"/>
    <w:rsid w:val="00E36170"/>
    <w:rsid w:val="00E43973"/>
    <w:rsid w:val="00E44B02"/>
    <w:rsid w:val="00E75FFD"/>
    <w:rsid w:val="00E85D2D"/>
    <w:rsid w:val="00E877AF"/>
    <w:rsid w:val="00E966B1"/>
    <w:rsid w:val="00EA0718"/>
    <w:rsid w:val="00EA3E9E"/>
    <w:rsid w:val="00ED6C3F"/>
    <w:rsid w:val="00EF2DFA"/>
    <w:rsid w:val="00EF4ED1"/>
    <w:rsid w:val="00F01DDC"/>
    <w:rsid w:val="00F1645E"/>
    <w:rsid w:val="00F625C7"/>
    <w:rsid w:val="00FE2C7E"/>
    <w:rsid w:val="00FE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25F0929-1D48-4399-8EDB-6EC7FE4B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D4F"/>
    <w:rPr>
      <w:rFonts w:ascii="Humnst777 Lt BT" w:hAnsi="Humnst777 Lt BT"/>
      <w:color w:val="000000"/>
      <w:lang w:eastAsia="de-DE"/>
    </w:rPr>
  </w:style>
  <w:style w:type="paragraph" w:styleId="1">
    <w:name w:val="heading 1"/>
    <w:basedOn w:val="a"/>
    <w:next w:val="a"/>
    <w:qFormat/>
    <w:rsid w:val="00E32D4F"/>
    <w:pPr>
      <w:keepNext/>
      <w:outlineLvl w:val="0"/>
    </w:pPr>
    <w:rPr>
      <w:rFonts w:ascii="Humnst777 Blk BT" w:hAnsi="Humnst777 Blk BT"/>
      <w:sz w:val="24"/>
    </w:rPr>
  </w:style>
  <w:style w:type="paragraph" w:styleId="2">
    <w:name w:val="heading 2"/>
    <w:basedOn w:val="a"/>
    <w:next w:val="a"/>
    <w:qFormat/>
    <w:rsid w:val="00E32D4F"/>
    <w:pPr>
      <w:keepNext/>
      <w:tabs>
        <w:tab w:val="left" w:pos="227"/>
        <w:tab w:val="left" w:pos="284"/>
        <w:tab w:val="left" w:pos="567"/>
        <w:tab w:val="left" w:pos="851"/>
        <w:tab w:val="left" w:pos="1134"/>
      </w:tabs>
      <w:outlineLvl w:val="1"/>
    </w:pPr>
    <w:rPr>
      <w:rFonts w:ascii="Arial" w:hAnsi="Arial"/>
      <w:b/>
      <w:bCs/>
      <w:sz w:val="1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meinAdresse">
    <w:name w:val="Name in Adresse"/>
    <w:basedOn w:val="a"/>
    <w:rsid w:val="00E32D4F"/>
  </w:style>
  <w:style w:type="paragraph" w:customStyle="1" w:styleId="Briefkopfadresse">
    <w:name w:val="Briefkopfadresse"/>
    <w:basedOn w:val="a"/>
    <w:rsid w:val="00E32D4F"/>
  </w:style>
  <w:style w:type="paragraph" w:styleId="a3">
    <w:name w:val="Date"/>
    <w:basedOn w:val="a"/>
    <w:next w:val="a"/>
    <w:rsid w:val="00E32D4F"/>
  </w:style>
  <w:style w:type="paragraph" w:styleId="a4">
    <w:name w:val="Closing"/>
    <w:basedOn w:val="a"/>
    <w:rsid w:val="00E32D4F"/>
  </w:style>
  <w:style w:type="paragraph" w:styleId="a5">
    <w:name w:val="Signature"/>
    <w:basedOn w:val="a"/>
    <w:rsid w:val="00E32D4F"/>
  </w:style>
  <w:style w:type="paragraph" w:styleId="a6">
    <w:name w:val="Body Text"/>
    <w:basedOn w:val="a"/>
    <w:rsid w:val="00E32D4F"/>
    <w:pPr>
      <w:spacing w:after="120"/>
    </w:pPr>
  </w:style>
  <w:style w:type="character" w:styleId="a7">
    <w:name w:val="Hyperlink"/>
    <w:basedOn w:val="a0"/>
    <w:rsid w:val="00E32D4F"/>
    <w:rPr>
      <w:color w:val="0000FF"/>
      <w:u w:val="single"/>
    </w:rPr>
  </w:style>
  <w:style w:type="paragraph" w:styleId="a8">
    <w:name w:val="Document Map"/>
    <w:basedOn w:val="a"/>
    <w:semiHidden/>
    <w:rsid w:val="00E32D4F"/>
    <w:pPr>
      <w:shd w:val="clear" w:color="auto" w:fill="000080"/>
    </w:pPr>
    <w:rPr>
      <w:rFonts w:ascii="Tahoma" w:hAnsi="Tahoma"/>
    </w:rPr>
  </w:style>
  <w:style w:type="character" w:styleId="a9">
    <w:name w:val="FollowedHyperlink"/>
    <w:basedOn w:val="a0"/>
    <w:rsid w:val="00E32D4F"/>
    <w:rPr>
      <w:color w:val="800080"/>
      <w:u w:val="single"/>
    </w:rPr>
  </w:style>
  <w:style w:type="paragraph" w:styleId="aa">
    <w:name w:val="header"/>
    <w:basedOn w:val="a"/>
    <w:rsid w:val="00E32D4F"/>
    <w:pPr>
      <w:tabs>
        <w:tab w:val="center" w:pos="4536"/>
        <w:tab w:val="right" w:pos="9072"/>
      </w:tabs>
    </w:pPr>
  </w:style>
  <w:style w:type="paragraph" w:styleId="ab">
    <w:name w:val="footer"/>
    <w:basedOn w:val="a"/>
    <w:rsid w:val="00E32D4F"/>
    <w:pPr>
      <w:tabs>
        <w:tab w:val="center" w:pos="4536"/>
        <w:tab w:val="right" w:pos="9072"/>
      </w:tabs>
    </w:pPr>
  </w:style>
  <w:style w:type="character" w:styleId="ac">
    <w:name w:val="page number"/>
    <w:basedOn w:val="a0"/>
    <w:rsid w:val="00E32D4F"/>
  </w:style>
  <w:style w:type="table" w:styleId="ad">
    <w:name w:val="Table Grid"/>
    <w:basedOn w:val="a1"/>
    <w:rsid w:val="00ED6C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D33D51"/>
    <w:pPr>
      <w:ind w:left="720"/>
      <w:contextualSpacing/>
    </w:pPr>
  </w:style>
  <w:style w:type="paragraph" w:styleId="af">
    <w:name w:val="Balloon Text"/>
    <w:basedOn w:val="a"/>
    <w:link w:val="Char"/>
    <w:rsid w:val="00D33D51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f"/>
    <w:rsid w:val="00D33D51"/>
    <w:rPr>
      <w:rFonts w:ascii="Tahoma" w:hAnsi="Tahoma" w:cs="Tahoma"/>
      <w:color w:val="000000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me\Microsoft%20Office\Vorlagen\Beckhoff\Brief%20Norma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Normal.dot</Template>
  <TotalTime>300</TotalTime>
  <Pages>10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BECKHOFF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Bock</dc:creator>
  <cp:keywords/>
  <cp:lastModifiedBy>Joseph Cui 崔玉乾</cp:lastModifiedBy>
  <cp:revision>225</cp:revision>
  <cp:lastPrinted>2010-05-26T07:04:00Z</cp:lastPrinted>
  <dcterms:created xsi:type="dcterms:W3CDTF">2012-02-06T02:45:00Z</dcterms:created>
  <dcterms:modified xsi:type="dcterms:W3CDTF">2016-10-25T15:13:00Z</dcterms:modified>
</cp:coreProperties>
</file>