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35F" w:rsidRDefault="00AD3803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N</w:t>
      </w:r>
      <w:r>
        <w:rPr>
          <w:rFonts w:ascii="微软雅黑" w:eastAsia="微软雅黑" w:hAnsi="微软雅黑"/>
          <w:sz w:val="24"/>
          <w:szCs w:val="24"/>
        </w:rPr>
        <w:t>C全闭环</w:t>
      </w:r>
      <w:r>
        <w:rPr>
          <w:rFonts w:ascii="微软雅黑" w:eastAsia="微软雅黑" w:hAnsi="微软雅黑" w:hint="eastAsia"/>
          <w:sz w:val="24"/>
          <w:szCs w:val="24"/>
        </w:rPr>
        <w:t>控制</w:t>
      </w:r>
      <w:r w:rsidR="009F3212">
        <w:rPr>
          <w:rFonts w:ascii="微软雅黑" w:eastAsia="微软雅黑" w:hAnsi="微软雅黑"/>
          <w:sz w:val="24"/>
          <w:szCs w:val="24"/>
        </w:rPr>
        <w:t>科尔摩根</w:t>
      </w:r>
      <w:r w:rsidR="009F3212">
        <w:rPr>
          <w:rFonts w:ascii="微软雅黑" w:eastAsia="微软雅黑" w:hAnsi="微软雅黑" w:hint="eastAsia"/>
          <w:sz w:val="24"/>
          <w:szCs w:val="24"/>
        </w:rPr>
        <w:t>AKD</w:t>
      </w:r>
      <w:r w:rsidR="00F752D1">
        <w:rPr>
          <w:rFonts w:ascii="微软雅黑" w:eastAsia="微软雅黑" w:hAnsi="微软雅黑" w:hint="eastAsia"/>
          <w:sz w:val="24"/>
          <w:szCs w:val="24"/>
        </w:rPr>
        <w:t>驱动器</w:t>
      </w:r>
      <w:r w:rsidR="00F752D1">
        <w:rPr>
          <w:rFonts w:ascii="微软雅黑" w:eastAsia="微软雅黑" w:hAnsi="微软雅黑"/>
          <w:sz w:val="24"/>
          <w:szCs w:val="24"/>
        </w:rPr>
        <w:t>参数配置</w:t>
      </w:r>
    </w:p>
    <w:p w:rsidR="004C0500" w:rsidRPr="009F3212" w:rsidRDefault="00812498" w:rsidP="00591EA7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77265E">
        <w:rPr>
          <w:rFonts w:ascii="微软雅黑" w:eastAsia="微软雅黑" w:hAnsi="微软雅黑" w:hint="eastAsia"/>
          <w:sz w:val="24"/>
          <w:szCs w:val="24"/>
        </w:rPr>
        <w:t>修改</w:t>
      </w:r>
      <w:r w:rsidRPr="0077265E">
        <w:rPr>
          <w:rFonts w:ascii="微软雅黑" w:eastAsia="微软雅黑" w:hAnsi="微软雅黑"/>
          <w:sz w:val="24"/>
          <w:szCs w:val="24"/>
        </w:rPr>
        <w:t>驱动器操作模式为</w:t>
      </w:r>
      <w:r w:rsidR="009F3212">
        <w:rPr>
          <w:rFonts w:ascii="微软雅黑" w:eastAsia="微软雅黑" w:hAnsi="微软雅黑"/>
          <w:sz w:val="24"/>
          <w:szCs w:val="24"/>
        </w:rPr>
        <w:t>4</w:t>
      </w:r>
      <w:r w:rsidR="00BB2AF0" w:rsidRPr="0077265E">
        <w:rPr>
          <w:rFonts w:ascii="微软雅黑" w:eastAsia="微软雅黑" w:hAnsi="微软雅黑" w:hint="eastAsia"/>
          <w:sz w:val="24"/>
          <w:szCs w:val="24"/>
        </w:rPr>
        <w:t>:</w:t>
      </w:r>
      <w:r w:rsidR="008838CD">
        <w:rPr>
          <w:rFonts w:ascii="微软雅黑" w:eastAsia="微软雅黑" w:hAnsi="微软雅黑"/>
          <w:sz w:val="24"/>
          <w:szCs w:val="24"/>
        </w:rPr>
        <w:t>velo control</w:t>
      </w:r>
    </w:p>
    <w:p w:rsidR="006700E8" w:rsidRDefault="00CE0B2C" w:rsidP="006A408B">
      <w:pPr>
        <w:pStyle w:val="a3"/>
        <w:numPr>
          <w:ilvl w:val="0"/>
          <w:numId w:val="1"/>
        </w:numPr>
        <w:ind w:firstLineChars="0" w:firstLine="0"/>
        <w:rPr>
          <w:rFonts w:ascii="微软雅黑" w:eastAsia="微软雅黑" w:hAnsi="微软雅黑"/>
          <w:sz w:val="24"/>
          <w:szCs w:val="24"/>
        </w:rPr>
      </w:pPr>
      <w:r w:rsidRPr="006700E8">
        <w:rPr>
          <w:rFonts w:ascii="微软雅黑" w:eastAsia="微软雅黑" w:hAnsi="微软雅黑" w:hint="eastAsia"/>
          <w:sz w:val="24"/>
          <w:szCs w:val="24"/>
        </w:rPr>
        <w:t>全闭环反馈</w:t>
      </w:r>
      <w:r w:rsidRPr="006700E8">
        <w:rPr>
          <w:rFonts w:ascii="微软雅黑" w:eastAsia="微软雅黑" w:hAnsi="微软雅黑"/>
          <w:sz w:val="24"/>
          <w:szCs w:val="24"/>
        </w:rPr>
        <w:t>为</w:t>
      </w:r>
      <w:r w:rsidR="009F3212">
        <w:rPr>
          <w:rFonts w:ascii="微软雅黑" w:eastAsia="微软雅黑" w:hAnsi="微软雅黑" w:hint="eastAsia"/>
          <w:sz w:val="24"/>
          <w:szCs w:val="24"/>
        </w:rPr>
        <w:t>EL5002</w:t>
      </w:r>
      <w:r w:rsidRPr="006700E8">
        <w:rPr>
          <w:rFonts w:ascii="微软雅黑" w:eastAsia="微软雅黑" w:hAnsi="微软雅黑" w:hint="eastAsia"/>
          <w:sz w:val="24"/>
          <w:szCs w:val="24"/>
        </w:rPr>
        <w:t>模块</w:t>
      </w:r>
      <w:r w:rsidRPr="006700E8">
        <w:rPr>
          <w:rFonts w:ascii="微软雅黑" w:eastAsia="微软雅黑" w:hAnsi="微软雅黑"/>
          <w:sz w:val="24"/>
          <w:szCs w:val="24"/>
        </w:rPr>
        <w:t>接收</w:t>
      </w:r>
      <w:r w:rsidR="006700E8" w:rsidRPr="006700E8">
        <w:rPr>
          <w:rFonts w:ascii="微软雅黑" w:eastAsia="微软雅黑" w:hAnsi="微软雅黑"/>
          <w:sz w:val="24"/>
          <w:szCs w:val="24"/>
        </w:rPr>
        <w:t>光栅</w:t>
      </w:r>
      <w:proofErr w:type="gramStart"/>
      <w:r w:rsidR="006700E8" w:rsidRPr="006700E8">
        <w:rPr>
          <w:rFonts w:ascii="微软雅黑" w:eastAsia="微软雅黑" w:hAnsi="微软雅黑"/>
          <w:sz w:val="24"/>
          <w:szCs w:val="24"/>
        </w:rPr>
        <w:t>尺</w:t>
      </w:r>
      <w:proofErr w:type="gramEnd"/>
      <w:r w:rsidR="006700E8" w:rsidRPr="006700E8">
        <w:rPr>
          <w:rFonts w:ascii="微软雅黑" w:eastAsia="微软雅黑" w:hAnsi="微软雅黑" w:hint="eastAsia"/>
          <w:sz w:val="24"/>
          <w:szCs w:val="24"/>
        </w:rPr>
        <w:t>信号</w:t>
      </w:r>
    </w:p>
    <w:p w:rsidR="009F3212" w:rsidRDefault="006700E8" w:rsidP="006700E8">
      <w:pPr>
        <w:pStyle w:val="a3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 w:rsidRPr="006700E8">
        <w:rPr>
          <w:rFonts w:ascii="微软雅黑" w:eastAsia="微软雅黑" w:hAnsi="微软雅黑" w:hint="eastAsia"/>
          <w:sz w:val="24"/>
          <w:szCs w:val="24"/>
        </w:rPr>
        <w:t>首先</w:t>
      </w:r>
      <w:r w:rsidRPr="006700E8">
        <w:rPr>
          <w:rFonts w:ascii="微软雅黑" w:eastAsia="微软雅黑" w:hAnsi="微软雅黑"/>
          <w:sz w:val="24"/>
          <w:szCs w:val="24"/>
        </w:rPr>
        <w:t>确定</w:t>
      </w:r>
      <w:r w:rsidR="009F3212">
        <w:rPr>
          <w:rFonts w:ascii="微软雅黑" w:eastAsia="微软雅黑" w:hAnsi="微软雅黑" w:hint="eastAsia"/>
          <w:sz w:val="24"/>
          <w:szCs w:val="24"/>
        </w:rPr>
        <w:t>SSI光栅</w:t>
      </w:r>
      <w:proofErr w:type="gramStart"/>
      <w:r w:rsidR="009F3212">
        <w:rPr>
          <w:rFonts w:ascii="微软雅黑" w:eastAsia="微软雅黑" w:hAnsi="微软雅黑" w:hint="eastAsia"/>
          <w:sz w:val="24"/>
          <w:szCs w:val="24"/>
        </w:rPr>
        <w:t>尺</w:t>
      </w:r>
      <w:proofErr w:type="gramEnd"/>
      <w:r w:rsidR="009F3212">
        <w:rPr>
          <w:rFonts w:ascii="微软雅黑" w:eastAsia="微软雅黑" w:hAnsi="微软雅黑" w:hint="eastAsia"/>
          <w:sz w:val="24"/>
          <w:szCs w:val="24"/>
        </w:rPr>
        <w:t>基本参数</w:t>
      </w:r>
    </w:p>
    <w:p w:rsidR="009F3212" w:rsidRDefault="009F3212" w:rsidP="006700E8">
      <w:pPr>
        <w:pStyle w:val="a3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30D24BA5" wp14:editId="17F3CAC3">
            <wp:extent cx="5057143" cy="80952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7143" cy="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212" w:rsidRDefault="009F3212" w:rsidP="006700E8">
      <w:pPr>
        <w:pStyle w:val="a3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可以通过编码器轴测试参数设置是否正确</w:t>
      </w:r>
    </w:p>
    <w:p w:rsidR="001D2F26" w:rsidRDefault="006700E8" w:rsidP="00B53320">
      <w:pPr>
        <w:pStyle w:val="a3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 w:rsidRPr="006700E8">
        <w:rPr>
          <w:rFonts w:ascii="微软雅黑" w:eastAsia="微软雅黑" w:hAnsi="微软雅黑" w:hint="eastAsia"/>
          <w:sz w:val="24"/>
          <w:szCs w:val="24"/>
        </w:rPr>
        <w:t>确定</w:t>
      </w:r>
      <w:r w:rsidRPr="006700E8">
        <w:rPr>
          <w:rFonts w:ascii="微软雅黑" w:eastAsia="微软雅黑" w:hAnsi="微软雅黑"/>
          <w:sz w:val="24"/>
          <w:szCs w:val="24"/>
        </w:rPr>
        <w:t>电机旋转</w:t>
      </w:r>
      <w:r w:rsidR="009C18C9">
        <w:rPr>
          <w:rFonts w:ascii="微软雅黑" w:eastAsia="微软雅黑" w:hAnsi="微软雅黑" w:hint="eastAsia"/>
          <w:sz w:val="24"/>
          <w:szCs w:val="24"/>
        </w:rPr>
        <w:t>正反</w:t>
      </w:r>
      <w:r w:rsidRPr="006700E8">
        <w:rPr>
          <w:rFonts w:ascii="微软雅黑" w:eastAsia="微软雅黑" w:hAnsi="微软雅黑"/>
          <w:sz w:val="24"/>
          <w:szCs w:val="24"/>
        </w:rPr>
        <w:t>方向与外置编码器计数方向一致</w:t>
      </w:r>
      <w:r w:rsidRPr="006700E8">
        <w:rPr>
          <w:rFonts w:ascii="微软雅黑" w:eastAsia="微软雅黑" w:hAnsi="微软雅黑" w:hint="eastAsia"/>
          <w:sz w:val="24"/>
          <w:szCs w:val="24"/>
        </w:rPr>
        <w:t>，如果</w:t>
      </w:r>
      <w:r w:rsidRPr="006700E8">
        <w:rPr>
          <w:rFonts w:ascii="微软雅黑" w:eastAsia="微软雅黑" w:hAnsi="微软雅黑"/>
          <w:sz w:val="24"/>
          <w:szCs w:val="24"/>
        </w:rPr>
        <w:t>方向不一致则需要改变编码器的</w:t>
      </w:r>
      <w:r w:rsidRPr="006700E8">
        <w:rPr>
          <w:rFonts w:ascii="微软雅黑" w:eastAsia="微软雅黑" w:hAnsi="微软雅黑" w:hint="eastAsia"/>
          <w:sz w:val="24"/>
          <w:szCs w:val="24"/>
        </w:rPr>
        <w:t>计数</w:t>
      </w:r>
      <w:r w:rsidR="001025B9">
        <w:rPr>
          <w:rFonts w:ascii="微软雅黑" w:eastAsia="微软雅黑" w:hAnsi="微软雅黑"/>
          <w:sz w:val="24"/>
          <w:szCs w:val="24"/>
        </w:rPr>
        <w:t>正反向</w:t>
      </w:r>
      <w:r w:rsidR="001025B9">
        <w:rPr>
          <w:rFonts w:ascii="微软雅黑" w:eastAsia="微软雅黑" w:hAnsi="微软雅黑" w:hint="eastAsia"/>
          <w:sz w:val="24"/>
          <w:szCs w:val="24"/>
        </w:rPr>
        <w:t>。</w:t>
      </w:r>
    </w:p>
    <w:p w:rsidR="00B53320" w:rsidRDefault="00B53320" w:rsidP="00B53320">
      <w:pPr>
        <w:pStyle w:val="a3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0849CC88" wp14:editId="1095A154">
            <wp:extent cx="5114286" cy="42857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4286" cy="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F26" w:rsidRPr="001D2F26" w:rsidRDefault="001D2F26" w:rsidP="00587CF4">
      <w:pPr>
        <w:pStyle w:val="a3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再次</w:t>
      </w:r>
      <w:r>
        <w:rPr>
          <w:rFonts w:ascii="微软雅黑" w:eastAsia="微软雅黑" w:hAnsi="微软雅黑"/>
          <w:sz w:val="24"/>
          <w:szCs w:val="24"/>
        </w:rPr>
        <w:t>确定</w:t>
      </w:r>
      <w:r>
        <w:rPr>
          <w:rFonts w:ascii="微软雅黑" w:eastAsia="微软雅黑" w:hAnsi="微软雅黑" w:hint="eastAsia"/>
          <w:sz w:val="24"/>
          <w:szCs w:val="24"/>
        </w:rPr>
        <w:t>两者</w:t>
      </w:r>
      <w:r>
        <w:rPr>
          <w:rFonts w:ascii="微软雅黑" w:eastAsia="微软雅黑" w:hAnsi="微软雅黑"/>
          <w:sz w:val="24"/>
          <w:szCs w:val="24"/>
        </w:rPr>
        <w:t>方向一致，如果</w:t>
      </w:r>
      <w:r>
        <w:rPr>
          <w:rFonts w:ascii="微软雅黑" w:eastAsia="微软雅黑" w:hAnsi="微软雅黑" w:hint="eastAsia"/>
          <w:sz w:val="24"/>
          <w:szCs w:val="24"/>
        </w:rPr>
        <w:t>未</w:t>
      </w:r>
      <w:r>
        <w:rPr>
          <w:rFonts w:ascii="微软雅黑" w:eastAsia="微软雅黑" w:hAnsi="微软雅黑"/>
          <w:sz w:val="24"/>
          <w:szCs w:val="24"/>
        </w:rPr>
        <w:t>确定</w:t>
      </w:r>
      <w:r>
        <w:rPr>
          <w:rFonts w:ascii="微软雅黑" w:eastAsia="微软雅黑" w:hAnsi="微软雅黑" w:hint="eastAsia"/>
          <w:sz w:val="24"/>
          <w:szCs w:val="24"/>
        </w:rPr>
        <w:t>计数</w:t>
      </w:r>
      <w:r>
        <w:rPr>
          <w:rFonts w:ascii="微软雅黑" w:eastAsia="微软雅黑" w:hAnsi="微软雅黑"/>
          <w:sz w:val="24"/>
          <w:szCs w:val="24"/>
        </w:rPr>
        <w:t>方向</w:t>
      </w:r>
      <w:r w:rsidR="00465BA0">
        <w:rPr>
          <w:rFonts w:ascii="微软雅黑" w:eastAsia="微软雅黑" w:hAnsi="微软雅黑" w:hint="eastAsia"/>
          <w:sz w:val="24"/>
          <w:szCs w:val="24"/>
        </w:rPr>
        <w:t>而</w:t>
      </w:r>
      <w:proofErr w:type="gramStart"/>
      <w:r w:rsidR="00465BA0">
        <w:rPr>
          <w:rFonts w:ascii="微软雅黑" w:eastAsia="微软雅黑" w:hAnsi="微软雅黑"/>
          <w:sz w:val="24"/>
          <w:szCs w:val="24"/>
        </w:rPr>
        <w:t>调试全</w:t>
      </w:r>
      <w:proofErr w:type="gramEnd"/>
      <w:r w:rsidR="00465BA0">
        <w:rPr>
          <w:rFonts w:ascii="微软雅黑" w:eastAsia="微软雅黑" w:hAnsi="微软雅黑"/>
          <w:sz w:val="24"/>
          <w:szCs w:val="24"/>
        </w:rPr>
        <w:t>闭环运行</w:t>
      </w:r>
      <w:r w:rsidR="00B53320">
        <w:rPr>
          <w:rFonts w:ascii="微软雅黑" w:eastAsia="微软雅黑" w:hAnsi="微软雅黑"/>
          <w:sz w:val="24"/>
          <w:szCs w:val="24"/>
        </w:rPr>
        <w:t>会导致飞车</w:t>
      </w:r>
      <w:r w:rsidR="00B53320">
        <w:rPr>
          <w:rFonts w:ascii="微软雅黑" w:eastAsia="微软雅黑" w:hAnsi="微软雅黑" w:hint="eastAsia"/>
          <w:sz w:val="24"/>
          <w:szCs w:val="24"/>
        </w:rPr>
        <w:t>。</w:t>
      </w:r>
    </w:p>
    <w:p w:rsidR="00CA5875" w:rsidRPr="00B62127" w:rsidRDefault="00403C8C" w:rsidP="005674F8">
      <w:pPr>
        <w:ind w:firstLine="360"/>
        <w:rPr>
          <w:rFonts w:ascii="微软雅黑" w:eastAsia="微软雅黑" w:hAnsi="微软雅黑"/>
          <w:sz w:val="24"/>
          <w:szCs w:val="24"/>
        </w:rPr>
      </w:pPr>
      <w:r w:rsidRPr="00B62127">
        <w:rPr>
          <w:rFonts w:ascii="微软雅黑" w:eastAsia="微软雅黑" w:hAnsi="微软雅黑" w:hint="eastAsia"/>
          <w:sz w:val="24"/>
          <w:szCs w:val="24"/>
        </w:rPr>
        <w:t>确定</w:t>
      </w:r>
      <w:r w:rsidR="005674F8">
        <w:rPr>
          <w:rFonts w:ascii="微软雅黑" w:eastAsia="微软雅黑" w:hAnsi="微软雅黑" w:hint="eastAsia"/>
          <w:sz w:val="24"/>
          <w:szCs w:val="24"/>
        </w:rPr>
        <w:t>NC轴</w:t>
      </w:r>
      <w:r w:rsidR="005674F8">
        <w:rPr>
          <w:rFonts w:ascii="微软雅黑" w:eastAsia="微软雅黑" w:hAnsi="微软雅黑"/>
          <w:sz w:val="24"/>
          <w:szCs w:val="24"/>
        </w:rPr>
        <w:t>编码器</w:t>
      </w:r>
      <w:r w:rsidRPr="00B62127">
        <w:rPr>
          <w:rFonts w:ascii="微软雅黑" w:eastAsia="微软雅黑" w:hAnsi="微软雅黑"/>
          <w:sz w:val="24"/>
          <w:szCs w:val="24"/>
        </w:rPr>
        <w:t>链接项</w:t>
      </w:r>
      <w:r w:rsidRPr="00B62127">
        <w:rPr>
          <w:rFonts w:ascii="微软雅黑" w:eastAsia="微软雅黑" w:hAnsi="微软雅黑" w:hint="eastAsia"/>
          <w:sz w:val="24"/>
          <w:szCs w:val="24"/>
        </w:rPr>
        <w:t>同</w:t>
      </w:r>
      <w:r w:rsidR="005674F8">
        <w:rPr>
          <w:rFonts w:ascii="微软雅黑" w:eastAsia="微软雅黑" w:hAnsi="微软雅黑" w:hint="eastAsia"/>
          <w:sz w:val="24"/>
          <w:szCs w:val="24"/>
        </w:rPr>
        <w:t>对应模块</w:t>
      </w:r>
      <w:r w:rsidRPr="00B62127">
        <w:rPr>
          <w:rFonts w:ascii="微软雅黑" w:eastAsia="微软雅黑" w:hAnsi="微软雅黑" w:hint="eastAsia"/>
          <w:sz w:val="24"/>
          <w:szCs w:val="24"/>
        </w:rPr>
        <w:t>关联</w:t>
      </w:r>
      <w:r w:rsidRPr="00B62127">
        <w:rPr>
          <w:rFonts w:ascii="微软雅黑" w:eastAsia="微软雅黑" w:hAnsi="微软雅黑"/>
          <w:sz w:val="24"/>
          <w:szCs w:val="24"/>
        </w:rPr>
        <w:t>。</w:t>
      </w:r>
    </w:p>
    <w:p w:rsidR="00403C8C" w:rsidRDefault="00B53320" w:rsidP="00CA5875">
      <w:pPr>
        <w:pStyle w:val="a3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36180B5B" wp14:editId="577CCD52">
            <wp:extent cx="5274310" cy="117983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812" w:rsidRDefault="000C7812" w:rsidP="00514FBC">
      <w:pPr>
        <w:rPr>
          <w:rFonts w:ascii="微软雅黑" w:eastAsia="微软雅黑" w:hAnsi="微软雅黑"/>
          <w:sz w:val="24"/>
          <w:szCs w:val="24"/>
        </w:rPr>
      </w:pPr>
    </w:p>
    <w:p w:rsidR="00F85AE9" w:rsidRPr="00A070CB" w:rsidRDefault="00732B10" w:rsidP="00514FBC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电机减速</w:t>
      </w:r>
      <w:r>
        <w:rPr>
          <w:rFonts w:ascii="微软雅黑" w:eastAsia="微软雅黑" w:hAnsi="微软雅黑" w:hint="eastAsia"/>
          <w:sz w:val="24"/>
          <w:szCs w:val="24"/>
        </w:rPr>
        <w:t>比</w:t>
      </w:r>
      <w:r w:rsidR="00B53320">
        <w:rPr>
          <w:rFonts w:ascii="微软雅黑" w:eastAsia="微软雅黑" w:hAnsi="微软雅黑" w:hint="eastAsia"/>
          <w:sz w:val="24"/>
          <w:szCs w:val="24"/>
        </w:rPr>
        <w:t>1:4</w:t>
      </w:r>
      <w:r w:rsidR="00F85AE9">
        <w:rPr>
          <w:rFonts w:ascii="微软雅黑" w:eastAsia="微软雅黑" w:hAnsi="微软雅黑" w:hint="eastAsia"/>
          <w:sz w:val="24"/>
          <w:szCs w:val="24"/>
        </w:rPr>
        <w:t>,丝杠</w:t>
      </w:r>
      <w:r w:rsidR="00F85AE9">
        <w:rPr>
          <w:rFonts w:ascii="微软雅黑" w:eastAsia="微软雅黑" w:hAnsi="微软雅黑"/>
          <w:sz w:val="24"/>
          <w:szCs w:val="24"/>
        </w:rPr>
        <w:t>螺距</w:t>
      </w:r>
      <w:r w:rsidR="00B53320">
        <w:rPr>
          <w:rFonts w:ascii="微软雅黑" w:eastAsia="微软雅黑" w:hAnsi="微软雅黑" w:hint="eastAsia"/>
          <w:sz w:val="24"/>
          <w:szCs w:val="24"/>
        </w:rPr>
        <w:t>4</w:t>
      </w:r>
      <w:r w:rsidR="00F85AE9">
        <w:rPr>
          <w:rFonts w:ascii="微软雅黑" w:eastAsia="微软雅黑" w:hAnsi="微软雅黑"/>
          <w:sz w:val="24"/>
          <w:szCs w:val="24"/>
        </w:rPr>
        <w:t>mm</w:t>
      </w:r>
      <w:r w:rsidR="006700E8">
        <w:rPr>
          <w:rFonts w:ascii="微软雅黑" w:eastAsia="微软雅黑" w:hAnsi="微软雅黑" w:hint="eastAsia"/>
          <w:sz w:val="24"/>
          <w:szCs w:val="24"/>
        </w:rPr>
        <w:t>，光栅</w:t>
      </w:r>
      <w:proofErr w:type="gramStart"/>
      <w:r w:rsidR="006700E8">
        <w:rPr>
          <w:rFonts w:ascii="微软雅黑" w:eastAsia="微软雅黑" w:hAnsi="微软雅黑" w:hint="eastAsia"/>
          <w:sz w:val="24"/>
          <w:szCs w:val="24"/>
        </w:rPr>
        <w:t>尺</w:t>
      </w:r>
      <w:proofErr w:type="gramEnd"/>
      <w:r w:rsidR="006700E8">
        <w:rPr>
          <w:rFonts w:ascii="微软雅黑" w:eastAsia="微软雅黑" w:hAnsi="微软雅黑" w:hint="eastAsia"/>
          <w:sz w:val="24"/>
          <w:szCs w:val="24"/>
        </w:rPr>
        <w:t>分辨率</w:t>
      </w:r>
      <w:r w:rsidR="00B53320">
        <w:rPr>
          <w:rFonts w:ascii="微软雅黑" w:eastAsia="微软雅黑" w:hAnsi="微软雅黑"/>
          <w:sz w:val="24"/>
          <w:szCs w:val="24"/>
        </w:rPr>
        <w:t>100nm</w:t>
      </w:r>
    </w:p>
    <w:p w:rsidR="00F85AE9" w:rsidRPr="00093547" w:rsidRDefault="00732B10" w:rsidP="00514FBC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设置NC轴</w:t>
      </w:r>
      <w:r>
        <w:rPr>
          <w:rFonts w:ascii="微软雅黑" w:eastAsia="微软雅黑" w:hAnsi="微软雅黑"/>
          <w:sz w:val="24"/>
          <w:szCs w:val="24"/>
        </w:rPr>
        <w:t>中</w:t>
      </w:r>
      <w:r>
        <w:rPr>
          <w:rFonts w:ascii="微软雅黑" w:eastAsia="微软雅黑" w:hAnsi="微软雅黑" w:hint="eastAsia"/>
          <w:sz w:val="24"/>
          <w:szCs w:val="24"/>
        </w:rPr>
        <w:t>S</w:t>
      </w:r>
      <w:r>
        <w:rPr>
          <w:rFonts w:ascii="微软雅黑" w:eastAsia="微软雅黑" w:hAnsi="微软雅黑"/>
          <w:sz w:val="24"/>
          <w:szCs w:val="24"/>
        </w:rPr>
        <w:t>caling factor</w:t>
      </w:r>
      <w:r w:rsidR="001D431A">
        <w:rPr>
          <w:rFonts w:ascii="微软雅黑" w:eastAsia="微软雅黑" w:hAnsi="微软雅黑"/>
          <w:sz w:val="24"/>
          <w:szCs w:val="24"/>
        </w:rPr>
        <w:t>=</w:t>
      </w:r>
      <w:r w:rsidR="003E2FD5">
        <w:rPr>
          <w:rFonts w:ascii="微软雅黑" w:eastAsia="微软雅黑" w:hAnsi="微软雅黑" w:hint="eastAsia"/>
          <w:sz w:val="24"/>
          <w:szCs w:val="24"/>
        </w:rPr>
        <w:t>0.0</w:t>
      </w:r>
      <w:r w:rsidR="00B53320">
        <w:rPr>
          <w:rFonts w:ascii="微软雅黑" w:eastAsia="微软雅黑" w:hAnsi="微软雅黑"/>
          <w:sz w:val="24"/>
          <w:szCs w:val="24"/>
        </w:rPr>
        <w:t>0</w:t>
      </w:r>
      <w:r w:rsidR="003E2FD5">
        <w:rPr>
          <w:rFonts w:ascii="微软雅黑" w:eastAsia="微软雅黑" w:hAnsi="微软雅黑" w:hint="eastAsia"/>
          <w:sz w:val="24"/>
          <w:szCs w:val="24"/>
        </w:rPr>
        <w:t>01</w:t>
      </w:r>
      <w:r w:rsidR="003E2FD5">
        <w:rPr>
          <w:rFonts w:ascii="微软雅黑" w:eastAsia="微软雅黑" w:hAnsi="微软雅黑"/>
          <w:sz w:val="24"/>
          <w:szCs w:val="24"/>
        </w:rPr>
        <w:t>mm/</w:t>
      </w:r>
      <w:proofErr w:type="spellStart"/>
      <w:r w:rsidR="003E2FD5">
        <w:rPr>
          <w:rFonts w:ascii="微软雅黑" w:eastAsia="微软雅黑" w:hAnsi="微软雅黑"/>
          <w:sz w:val="24"/>
          <w:szCs w:val="24"/>
        </w:rPr>
        <w:t>inc</w:t>
      </w:r>
      <w:proofErr w:type="spellEnd"/>
      <w:r w:rsidR="0095570A">
        <w:rPr>
          <w:rFonts w:ascii="微软雅黑" w:eastAsia="微软雅黑" w:hAnsi="微软雅黑" w:hint="eastAsia"/>
          <w:sz w:val="24"/>
          <w:szCs w:val="24"/>
        </w:rPr>
        <w:t>。</w:t>
      </w:r>
    </w:p>
    <w:p w:rsidR="00514FBC" w:rsidRPr="00093547" w:rsidRDefault="0095570A" w:rsidP="00514FBC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NC</w:t>
      </w:r>
      <w:r w:rsidR="001D431A">
        <w:rPr>
          <w:rFonts w:ascii="微软雅黑" w:eastAsia="微软雅黑" w:hAnsi="微软雅黑"/>
          <w:sz w:val="24"/>
          <w:szCs w:val="24"/>
        </w:rPr>
        <w:t>中设定依据</w:t>
      </w:r>
      <w:r w:rsidR="00093547">
        <w:rPr>
          <w:rFonts w:ascii="微软雅黑" w:eastAsia="微软雅黑" w:hAnsi="微软雅黑" w:hint="eastAsia"/>
          <w:sz w:val="24"/>
          <w:szCs w:val="24"/>
        </w:rPr>
        <w:t>光栅</w:t>
      </w:r>
      <w:proofErr w:type="gramStart"/>
      <w:r w:rsidR="00093547">
        <w:rPr>
          <w:rFonts w:ascii="微软雅黑" w:eastAsia="微软雅黑" w:hAnsi="微软雅黑" w:hint="eastAsia"/>
          <w:sz w:val="24"/>
          <w:szCs w:val="24"/>
        </w:rPr>
        <w:t>尺</w:t>
      </w:r>
      <w:proofErr w:type="gramEnd"/>
      <w:r w:rsidR="00093547">
        <w:rPr>
          <w:rFonts w:ascii="微软雅黑" w:eastAsia="微软雅黑" w:hAnsi="微软雅黑"/>
          <w:sz w:val="24"/>
          <w:szCs w:val="24"/>
        </w:rPr>
        <w:t>分辨率</w:t>
      </w:r>
      <w:r w:rsidR="00093547">
        <w:rPr>
          <w:rFonts w:ascii="微软雅黑" w:eastAsia="微软雅黑" w:hAnsi="微软雅黑" w:hint="eastAsia"/>
          <w:sz w:val="24"/>
          <w:szCs w:val="24"/>
        </w:rPr>
        <w:t>设定</w:t>
      </w:r>
      <w:r>
        <w:rPr>
          <w:rFonts w:ascii="微软雅黑" w:eastAsia="微软雅黑" w:hAnsi="微软雅黑"/>
          <w:sz w:val="24"/>
          <w:szCs w:val="24"/>
        </w:rPr>
        <w:t>比例因子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591EA7" w:rsidRDefault="00B37C3A" w:rsidP="0077265E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NC轴输出指令与驱动器接收指令参数关系</w:t>
      </w:r>
    </w:p>
    <w:p w:rsidR="00DC78EC" w:rsidRDefault="00DC78EC" w:rsidP="00DC78EC">
      <w:pPr>
        <w:pStyle w:val="a3"/>
        <w:ind w:left="360" w:firstLineChars="0" w:firstLine="0"/>
        <w:rPr>
          <w:rFonts w:ascii="微软雅黑" w:eastAsia="微软雅黑" w:hAnsi="微软雅黑"/>
          <w:sz w:val="24"/>
          <w:szCs w:val="24"/>
        </w:rPr>
      </w:pPr>
    </w:p>
    <w:p w:rsidR="001A173A" w:rsidRDefault="001A173A" w:rsidP="001A173A">
      <w:pPr>
        <w:pStyle w:val="a3"/>
        <w:ind w:left="360" w:firstLineChars="0" w:firstLine="0"/>
        <w:rPr>
          <w:rFonts w:ascii="微软雅黑" w:eastAsia="微软雅黑" w:hAnsi="微软雅黑"/>
          <w:sz w:val="24"/>
          <w:szCs w:val="24"/>
        </w:rPr>
      </w:pPr>
    </w:p>
    <w:p w:rsidR="000C4370" w:rsidRDefault="000C4370" w:rsidP="001A173A">
      <w:pPr>
        <w:pStyle w:val="a3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因</w:t>
      </w:r>
      <w:r>
        <w:rPr>
          <w:rFonts w:ascii="微软雅黑" w:eastAsia="微软雅黑" w:hAnsi="微软雅黑" w:hint="eastAsia"/>
          <w:sz w:val="24"/>
          <w:szCs w:val="24"/>
        </w:rPr>
        <w:t>NC输出指令与驱动器接收指令可能存在单位不一致情况</w:t>
      </w:r>
    </w:p>
    <w:p w:rsidR="00FB50C4" w:rsidRPr="008806A8" w:rsidRDefault="000C4370" w:rsidP="008806A8">
      <w:pPr>
        <w:pStyle w:val="a3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AKD驱动器速度模式情况下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接收指令单位为</w:t>
      </w:r>
      <w:r>
        <w:rPr>
          <w:rFonts w:ascii="微软雅黑" w:eastAsia="微软雅黑" w:hAnsi="微软雅黑" w:hint="eastAsia"/>
          <w:sz w:val="24"/>
          <w:szCs w:val="24"/>
        </w:rPr>
        <w:t>1/1000RPM</w:t>
      </w:r>
      <w:r w:rsidR="008806A8" w:rsidRPr="008806A8"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:rsidR="000C4370" w:rsidRDefault="000C4370" w:rsidP="000C4370">
      <w:pPr>
        <w:pStyle w:val="a3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而NC轴参数中按照脉冲增量输出指令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="00B37C3A">
        <w:rPr>
          <w:rFonts w:ascii="微软雅黑" w:eastAsia="微软雅黑" w:hAnsi="微软雅黑"/>
          <w:sz w:val="24"/>
          <w:szCs w:val="24"/>
        </w:rPr>
        <w:t>需将彼此</w:t>
      </w:r>
      <w:r>
        <w:rPr>
          <w:rFonts w:ascii="微软雅黑" w:eastAsia="微软雅黑" w:hAnsi="微软雅黑"/>
          <w:sz w:val="24"/>
          <w:szCs w:val="24"/>
        </w:rPr>
        <w:t>单位统一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以此折算</w:t>
      </w:r>
      <w:r>
        <w:rPr>
          <w:rFonts w:ascii="微软雅黑" w:eastAsia="微软雅黑" w:hAnsi="微软雅黑" w:hint="eastAsia"/>
          <w:sz w:val="24"/>
          <w:szCs w:val="24"/>
        </w:rPr>
        <w:t>输出速度比例因子。</w:t>
      </w:r>
    </w:p>
    <w:p w:rsidR="00AE560B" w:rsidRPr="00AE560B" w:rsidRDefault="00AE560B" w:rsidP="00AE560B">
      <w:pPr>
        <w:pStyle w:val="a3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以驱动器接收RPM换算,NC</w:t>
      </w:r>
      <w:r w:rsidR="00DD1DBE">
        <w:rPr>
          <w:rFonts w:ascii="微软雅黑" w:eastAsia="微软雅黑" w:hAnsi="微软雅黑" w:hint="eastAsia"/>
          <w:sz w:val="24"/>
          <w:szCs w:val="24"/>
        </w:rPr>
        <w:t>输出指令以每秒为单位，需按照</w:t>
      </w:r>
      <w:r>
        <w:rPr>
          <w:rFonts w:ascii="微软雅黑" w:eastAsia="微软雅黑" w:hAnsi="微软雅黑" w:hint="eastAsia"/>
          <w:sz w:val="24"/>
          <w:szCs w:val="24"/>
        </w:rPr>
        <w:t>分钟折算</w:t>
      </w:r>
      <w:bookmarkStart w:id="0" w:name="_GoBack"/>
      <w:bookmarkEnd w:id="0"/>
    </w:p>
    <w:p w:rsidR="00AE560B" w:rsidRDefault="003E2D01" w:rsidP="001A173A">
      <w:pPr>
        <w:pStyle w:val="a3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O</w:t>
      </w:r>
      <w:r>
        <w:rPr>
          <w:rFonts w:ascii="微软雅黑" w:eastAsia="微软雅黑" w:hAnsi="微软雅黑"/>
          <w:sz w:val="24"/>
          <w:szCs w:val="24"/>
        </w:rPr>
        <w:t>utput scaling factor(velocity)</w:t>
      </w:r>
      <w:r>
        <w:rPr>
          <w:rFonts w:ascii="微软雅黑" w:eastAsia="微软雅黑" w:hAnsi="微软雅黑" w:hint="eastAsia"/>
          <w:sz w:val="24"/>
          <w:szCs w:val="24"/>
        </w:rPr>
        <w:t>设置</w:t>
      </w:r>
    </w:p>
    <w:p w:rsidR="00765AD7" w:rsidRDefault="00765AD7" w:rsidP="001A173A">
      <w:pPr>
        <w:pStyle w:val="a3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=</w:t>
      </w:r>
      <w:r w:rsidR="00C66E52" w:rsidRPr="004935F3">
        <w:rPr>
          <w:rFonts w:ascii="微软雅黑" w:eastAsia="微软雅黑" w:hAnsi="微软雅黑"/>
          <w:sz w:val="24"/>
          <w:szCs w:val="24"/>
          <w:highlight w:val="yellow"/>
        </w:rPr>
        <w:t xml:space="preserve"> </w:t>
      </w:r>
      <w:r w:rsidR="00DD1DBE">
        <w:rPr>
          <w:rFonts w:ascii="微软雅黑" w:eastAsia="微软雅黑" w:hAnsi="微软雅黑" w:hint="eastAsia"/>
          <w:sz w:val="24"/>
          <w:szCs w:val="24"/>
          <w:highlight w:val="yellow"/>
        </w:rPr>
        <w:t>光栅</w:t>
      </w:r>
      <w:proofErr w:type="gramStart"/>
      <w:r w:rsidR="00DD1DBE">
        <w:rPr>
          <w:rFonts w:ascii="微软雅黑" w:eastAsia="微软雅黑" w:hAnsi="微软雅黑" w:hint="eastAsia"/>
          <w:sz w:val="24"/>
          <w:szCs w:val="24"/>
          <w:highlight w:val="yellow"/>
        </w:rPr>
        <w:t>尺</w:t>
      </w:r>
      <w:proofErr w:type="gramEnd"/>
      <w:r w:rsidRPr="004935F3">
        <w:rPr>
          <w:rFonts w:ascii="微软雅黑" w:eastAsia="微软雅黑" w:hAnsi="微软雅黑"/>
          <w:sz w:val="24"/>
          <w:szCs w:val="24"/>
          <w:highlight w:val="yellow"/>
        </w:rPr>
        <w:t>脉冲当量</w:t>
      </w:r>
      <w:r w:rsidR="00C66E52">
        <w:rPr>
          <w:rFonts w:ascii="微软雅黑" w:eastAsia="微软雅黑" w:hAnsi="微软雅黑" w:hint="eastAsia"/>
          <w:sz w:val="24"/>
          <w:szCs w:val="24"/>
          <w:highlight w:val="yellow"/>
        </w:rPr>
        <w:t>*</w:t>
      </w:r>
      <w:r w:rsidR="00C66E52">
        <w:rPr>
          <w:rFonts w:ascii="微软雅黑" w:eastAsia="微软雅黑" w:hAnsi="微软雅黑"/>
          <w:sz w:val="24"/>
          <w:szCs w:val="24"/>
          <w:highlight w:val="yellow"/>
        </w:rPr>
        <w:t>60</w:t>
      </w:r>
      <w:r w:rsidRPr="004935F3">
        <w:rPr>
          <w:rFonts w:ascii="微软雅黑" w:eastAsia="微软雅黑" w:hAnsi="微软雅黑" w:hint="eastAsia"/>
          <w:sz w:val="24"/>
          <w:szCs w:val="24"/>
          <w:highlight w:val="yellow"/>
        </w:rPr>
        <w:t>/</w:t>
      </w:r>
      <w:r w:rsidR="00C66E52">
        <w:rPr>
          <w:rFonts w:ascii="微软雅黑" w:eastAsia="微软雅黑" w:hAnsi="微软雅黑"/>
          <w:sz w:val="24"/>
          <w:szCs w:val="24"/>
          <w:highlight w:val="yellow"/>
        </w:rPr>
        <w:t>螺距</w:t>
      </w:r>
      <w:r w:rsidR="00C66E52">
        <w:rPr>
          <w:rFonts w:ascii="微软雅黑" w:eastAsia="微软雅黑" w:hAnsi="微软雅黑" w:hint="eastAsia"/>
          <w:sz w:val="24"/>
          <w:szCs w:val="24"/>
          <w:highlight w:val="yellow"/>
        </w:rPr>
        <w:t>*</w:t>
      </w:r>
      <w:r w:rsidR="00C66E52">
        <w:rPr>
          <w:rFonts w:ascii="微软雅黑" w:eastAsia="微软雅黑" w:hAnsi="微软雅黑"/>
          <w:sz w:val="24"/>
          <w:szCs w:val="24"/>
          <w:highlight w:val="yellow"/>
        </w:rPr>
        <w:t>减速比</w:t>
      </w:r>
      <w:r w:rsidR="00C66E52">
        <w:rPr>
          <w:rFonts w:ascii="微软雅黑" w:eastAsia="微软雅黑" w:hAnsi="微软雅黑" w:hint="eastAsia"/>
          <w:sz w:val="24"/>
          <w:szCs w:val="24"/>
          <w:highlight w:val="yellow"/>
        </w:rPr>
        <w:t>*</w:t>
      </w:r>
      <w:r w:rsidRPr="004935F3">
        <w:rPr>
          <w:rFonts w:ascii="微软雅黑" w:eastAsia="微软雅黑" w:hAnsi="微软雅黑" w:hint="eastAsia"/>
          <w:sz w:val="24"/>
          <w:szCs w:val="24"/>
          <w:highlight w:val="yellow"/>
        </w:rPr>
        <w:t>电机</w:t>
      </w:r>
      <w:r w:rsidR="00345610">
        <w:rPr>
          <w:rFonts w:ascii="微软雅黑" w:eastAsia="微软雅黑" w:hAnsi="微软雅黑" w:hint="eastAsia"/>
          <w:sz w:val="24"/>
          <w:szCs w:val="24"/>
          <w:highlight w:val="yellow"/>
        </w:rPr>
        <w:t>指令</w:t>
      </w:r>
      <w:r w:rsidRPr="004935F3">
        <w:rPr>
          <w:rFonts w:ascii="微软雅黑" w:eastAsia="微软雅黑" w:hAnsi="微软雅黑"/>
          <w:sz w:val="24"/>
          <w:szCs w:val="24"/>
          <w:highlight w:val="yellow"/>
        </w:rPr>
        <w:t>当量</w:t>
      </w:r>
    </w:p>
    <w:p w:rsidR="00C66E52" w:rsidRPr="00C66E52" w:rsidRDefault="00765AD7" w:rsidP="00C66E52">
      <w:pPr>
        <w:pStyle w:val="a3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=</w:t>
      </w:r>
      <w:r w:rsidR="00CC5F0B">
        <w:rPr>
          <w:rFonts w:ascii="微软雅黑" w:eastAsia="微软雅黑" w:hAnsi="微软雅黑"/>
          <w:sz w:val="24"/>
          <w:szCs w:val="24"/>
        </w:rPr>
        <w:t>0.0</w:t>
      </w:r>
      <w:r w:rsidR="00C66E52">
        <w:rPr>
          <w:rFonts w:ascii="微软雅黑" w:eastAsia="微软雅黑" w:hAnsi="微软雅黑"/>
          <w:sz w:val="24"/>
          <w:szCs w:val="24"/>
        </w:rPr>
        <w:t>0</w:t>
      </w:r>
      <w:r w:rsidR="00CC5F0B">
        <w:rPr>
          <w:rFonts w:ascii="微软雅黑" w:eastAsia="微软雅黑" w:hAnsi="微软雅黑"/>
          <w:sz w:val="24"/>
          <w:szCs w:val="24"/>
        </w:rPr>
        <w:t>01</w:t>
      </w:r>
      <w:r w:rsidR="00C66E52">
        <w:rPr>
          <w:rFonts w:ascii="微软雅黑" w:eastAsia="微软雅黑" w:hAnsi="微软雅黑"/>
          <w:sz w:val="24"/>
          <w:szCs w:val="24"/>
        </w:rPr>
        <w:t>*60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/</w:t>
      </w:r>
      <w:r>
        <w:rPr>
          <w:rFonts w:ascii="微软雅黑" w:eastAsia="微软雅黑" w:hAnsi="微软雅黑"/>
          <w:sz w:val="24"/>
          <w:szCs w:val="24"/>
        </w:rPr>
        <w:t>(</w:t>
      </w:r>
      <w:proofErr w:type="gramEnd"/>
      <w:r w:rsidR="00C66E52">
        <w:rPr>
          <w:rFonts w:ascii="微软雅黑" w:eastAsia="微软雅黑" w:hAnsi="微软雅黑"/>
          <w:sz w:val="24"/>
          <w:szCs w:val="24"/>
        </w:rPr>
        <w:t>4*1</w:t>
      </w:r>
      <w:r w:rsidR="00C66E52">
        <w:rPr>
          <w:rFonts w:ascii="微软雅黑" w:eastAsia="微软雅黑" w:hAnsi="微软雅黑" w:hint="eastAsia"/>
          <w:sz w:val="24"/>
          <w:szCs w:val="24"/>
        </w:rPr>
        <w:t>/4</w:t>
      </w:r>
      <w:r w:rsidR="00C66E52">
        <w:rPr>
          <w:rFonts w:ascii="微软雅黑" w:eastAsia="微软雅黑" w:hAnsi="微软雅黑"/>
          <w:sz w:val="24"/>
          <w:szCs w:val="24"/>
        </w:rPr>
        <w:t>*0.001)</w:t>
      </w:r>
    </w:p>
    <w:p w:rsidR="00D20EB2" w:rsidRDefault="00D20EB2" w:rsidP="003E2D01">
      <w:pPr>
        <w:pStyle w:val="a3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 w:rsidRPr="00D20EB2">
        <w:rPr>
          <w:rFonts w:ascii="微软雅黑" w:eastAsia="微软雅黑" w:hAnsi="微软雅黑"/>
          <w:sz w:val="24"/>
          <w:szCs w:val="24"/>
        </w:rPr>
        <w:t>Following Error Calculation</w:t>
      </w:r>
      <w:r>
        <w:rPr>
          <w:rFonts w:ascii="微软雅黑" w:eastAsia="微软雅黑" w:hAnsi="微软雅黑" w:hint="eastAsia"/>
          <w:sz w:val="24"/>
          <w:szCs w:val="24"/>
        </w:rPr>
        <w:t>设置</w:t>
      </w:r>
      <w:r>
        <w:rPr>
          <w:rFonts w:ascii="微软雅黑" w:eastAsia="微软雅黑" w:hAnsi="微软雅黑"/>
          <w:sz w:val="24"/>
          <w:szCs w:val="24"/>
        </w:rPr>
        <w:t>为</w:t>
      </w:r>
      <w:r w:rsidR="001A173A" w:rsidRPr="001A173A">
        <w:rPr>
          <w:rFonts w:ascii="微软雅黑" w:eastAsia="微软雅黑" w:hAnsi="微软雅黑"/>
          <w:sz w:val="24"/>
          <w:szCs w:val="24"/>
        </w:rPr>
        <w:t>'Intern'</w:t>
      </w:r>
    </w:p>
    <w:p w:rsidR="00C84B35" w:rsidRDefault="00C84B35" w:rsidP="00C84B35">
      <w:pPr>
        <w:rPr>
          <w:rFonts w:ascii="微软雅黑" w:eastAsia="微软雅黑" w:hAnsi="微软雅黑"/>
          <w:sz w:val="24"/>
          <w:szCs w:val="24"/>
        </w:rPr>
      </w:pPr>
    </w:p>
    <w:p w:rsidR="00C84B35" w:rsidRDefault="005F04C3" w:rsidP="0077265E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动态参数调整</w:t>
      </w:r>
    </w:p>
    <w:p w:rsidR="003504FA" w:rsidRDefault="005F04C3" w:rsidP="003504FA">
      <w:pPr>
        <w:pStyle w:val="a3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在</w:t>
      </w:r>
      <w:r w:rsidR="00B37C3A">
        <w:rPr>
          <w:rFonts w:ascii="微软雅黑" w:eastAsia="微软雅黑" w:hAnsi="微软雅黑"/>
          <w:sz w:val="24"/>
          <w:szCs w:val="24"/>
        </w:rPr>
        <w:t>NC</w:t>
      </w:r>
      <w:r>
        <w:rPr>
          <w:rFonts w:ascii="微软雅黑" w:eastAsia="微软雅黑" w:hAnsi="微软雅黑"/>
          <w:sz w:val="24"/>
          <w:szCs w:val="24"/>
        </w:rPr>
        <w:t>中</w:t>
      </w:r>
      <w:proofErr w:type="gramStart"/>
      <w:r>
        <w:rPr>
          <w:rFonts w:ascii="微软雅黑" w:eastAsia="微软雅黑" w:hAnsi="微软雅黑"/>
          <w:sz w:val="24"/>
          <w:szCs w:val="24"/>
        </w:rPr>
        <w:t>做位置</w:t>
      </w:r>
      <w:proofErr w:type="gramEnd"/>
      <w:r>
        <w:rPr>
          <w:rFonts w:ascii="微软雅黑" w:eastAsia="微软雅黑" w:hAnsi="微软雅黑"/>
          <w:sz w:val="24"/>
          <w:szCs w:val="24"/>
        </w:rPr>
        <w:t>闭环</w:t>
      </w:r>
      <w:r w:rsidR="00231113">
        <w:rPr>
          <w:rFonts w:ascii="微软雅黑" w:eastAsia="微软雅黑" w:hAnsi="微软雅黑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A</w:t>
      </w:r>
      <w:r>
        <w:rPr>
          <w:rFonts w:ascii="微软雅黑" w:eastAsia="微软雅黑" w:hAnsi="微软雅黑"/>
          <w:sz w:val="24"/>
          <w:szCs w:val="24"/>
        </w:rPr>
        <w:t>KD</w:t>
      </w:r>
      <w:r w:rsidR="004F0F78">
        <w:rPr>
          <w:rFonts w:ascii="微软雅黑" w:eastAsia="微软雅黑" w:hAnsi="微软雅黑" w:hint="eastAsia"/>
          <w:sz w:val="24"/>
          <w:szCs w:val="24"/>
        </w:rPr>
        <w:t>采用</w:t>
      </w:r>
      <w:r w:rsidR="004F0F78">
        <w:rPr>
          <w:rFonts w:ascii="微软雅黑" w:eastAsia="微软雅黑" w:hAnsi="微软雅黑"/>
          <w:sz w:val="24"/>
          <w:szCs w:val="24"/>
        </w:rPr>
        <w:t>速度模式</w:t>
      </w:r>
      <w:r w:rsidR="004F0F78">
        <w:rPr>
          <w:rFonts w:ascii="微软雅黑" w:eastAsia="微软雅黑" w:hAnsi="微软雅黑" w:hint="eastAsia"/>
          <w:sz w:val="24"/>
          <w:szCs w:val="24"/>
        </w:rPr>
        <w:t>，</w:t>
      </w:r>
      <w:r w:rsidR="004459A6">
        <w:rPr>
          <w:rFonts w:ascii="微软雅黑" w:eastAsia="微软雅黑" w:hAnsi="微软雅黑"/>
          <w:sz w:val="24"/>
          <w:szCs w:val="24"/>
        </w:rPr>
        <w:t>可</w:t>
      </w:r>
      <w:r>
        <w:rPr>
          <w:rFonts w:ascii="微软雅黑" w:eastAsia="微软雅黑" w:hAnsi="微软雅黑"/>
          <w:sz w:val="24"/>
          <w:szCs w:val="24"/>
        </w:rPr>
        <w:t>以通过调整</w:t>
      </w:r>
      <w:r w:rsidR="001A173A">
        <w:rPr>
          <w:rFonts w:ascii="微软雅黑" w:eastAsia="微软雅黑" w:hAnsi="微软雅黑"/>
          <w:sz w:val="24"/>
          <w:szCs w:val="24"/>
        </w:rPr>
        <w:t xml:space="preserve">Controller </w:t>
      </w:r>
      <w:proofErr w:type="spellStart"/>
      <w:r w:rsidR="001A173A">
        <w:rPr>
          <w:rFonts w:ascii="微软雅黑" w:eastAsia="微软雅黑" w:hAnsi="微软雅黑"/>
          <w:sz w:val="24"/>
          <w:szCs w:val="24"/>
        </w:rPr>
        <w:t>Kv</w:t>
      </w:r>
      <w:proofErr w:type="spellEnd"/>
      <w:r w:rsidR="001A173A">
        <w:rPr>
          <w:rFonts w:ascii="微软雅黑" w:eastAsia="微软雅黑" w:hAnsi="微软雅黑"/>
          <w:sz w:val="24"/>
          <w:szCs w:val="24"/>
        </w:rPr>
        <w:t>-Factor参数</w:t>
      </w:r>
      <w:r>
        <w:rPr>
          <w:rFonts w:ascii="微软雅黑" w:eastAsia="微软雅黑" w:hAnsi="微软雅黑"/>
          <w:sz w:val="24"/>
          <w:szCs w:val="24"/>
        </w:rPr>
        <w:t>以及加减速来</w:t>
      </w:r>
      <w:r>
        <w:rPr>
          <w:rFonts w:ascii="微软雅黑" w:eastAsia="微软雅黑" w:hAnsi="微软雅黑" w:hint="eastAsia"/>
          <w:sz w:val="24"/>
          <w:szCs w:val="24"/>
        </w:rPr>
        <w:t>补偿动态跟随误差</w:t>
      </w:r>
    </w:p>
    <w:sectPr w:rsidR="003504FA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86F0D"/>
    <w:multiLevelType w:val="hybridMultilevel"/>
    <w:tmpl w:val="83AE3350"/>
    <w:lvl w:ilvl="0" w:tplc="94620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33"/>
    <w:rsid w:val="0002126B"/>
    <w:rsid w:val="000309D2"/>
    <w:rsid w:val="00063031"/>
    <w:rsid w:val="00093547"/>
    <w:rsid w:val="000C4370"/>
    <w:rsid w:val="000C7812"/>
    <w:rsid w:val="000F3053"/>
    <w:rsid w:val="001025B9"/>
    <w:rsid w:val="00126B2D"/>
    <w:rsid w:val="00126B52"/>
    <w:rsid w:val="0015478A"/>
    <w:rsid w:val="001A173A"/>
    <w:rsid w:val="001A3843"/>
    <w:rsid w:val="001D2F26"/>
    <w:rsid w:val="001D431A"/>
    <w:rsid w:val="001F109C"/>
    <w:rsid w:val="00231113"/>
    <w:rsid w:val="002475F3"/>
    <w:rsid w:val="002B1C82"/>
    <w:rsid w:val="0030020B"/>
    <w:rsid w:val="00314E1D"/>
    <w:rsid w:val="00315680"/>
    <w:rsid w:val="0032684B"/>
    <w:rsid w:val="00345610"/>
    <w:rsid w:val="003504FA"/>
    <w:rsid w:val="00394AFD"/>
    <w:rsid w:val="003E2D01"/>
    <w:rsid w:val="003E2FD5"/>
    <w:rsid w:val="003F7F4C"/>
    <w:rsid w:val="00403C8C"/>
    <w:rsid w:val="0042044D"/>
    <w:rsid w:val="004459A6"/>
    <w:rsid w:val="00465BA0"/>
    <w:rsid w:val="004935F3"/>
    <w:rsid w:val="004C0500"/>
    <w:rsid w:val="004E25D9"/>
    <w:rsid w:val="004F0F78"/>
    <w:rsid w:val="00514FBC"/>
    <w:rsid w:val="00515326"/>
    <w:rsid w:val="005674F8"/>
    <w:rsid w:val="005700E3"/>
    <w:rsid w:val="00587CF4"/>
    <w:rsid w:val="00591EA7"/>
    <w:rsid w:val="005F04C3"/>
    <w:rsid w:val="00651165"/>
    <w:rsid w:val="006700E8"/>
    <w:rsid w:val="006A3BF8"/>
    <w:rsid w:val="00732B10"/>
    <w:rsid w:val="00765AD7"/>
    <w:rsid w:val="0077265E"/>
    <w:rsid w:val="007D3F60"/>
    <w:rsid w:val="00812498"/>
    <w:rsid w:val="008806A8"/>
    <w:rsid w:val="008838CD"/>
    <w:rsid w:val="0088435F"/>
    <w:rsid w:val="008903AC"/>
    <w:rsid w:val="0089745E"/>
    <w:rsid w:val="008A3924"/>
    <w:rsid w:val="0095570A"/>
    <w:rsid w:val="00962335"/>
    <w:rsid w:val="009C18C9"/>
    <w:rsid w:val="009F3212"/>
    <w:rsid w:val="00A0057B"/>
    <w:rsid w:val="00A070CB"/>
    <w:rsid w:val="00A102B7"/>
    <w:rsid w:val="00A40BD5"/>
    <w:rsid w:val="00A57CC5"/>
    <w:rsid w:val="00A7057F"/>
    <w:rsid w:val="00A95908"/>
    <w:rsid w:val="00AD3803"/>
    <w:rsid w:val="00AE0100"/>
    <w:rsid w:val="00AE560B"/>
    <w:rsid w:val="00B37C3A"/>
    <w:rsid w:val="00B53320"/>
    <w:rsid w:val="00B62127"/>
    <w:rsid w:val="00BB2AF0"/>
    <w:rsid w:val="00BE2B3A"/>
    <w:rsid w:val="00C66E52"/>
    <w:rsid w:val="00C84B35"/>
    <w:rsid w:val="00C8539B"/>
    <w:rsid w:val="00CA5875"/>
    <w:rsid w:val="00CC016B"/>
    <w:rsid w:val="00CC5F0B"/>
    <w:rsid w:val="00CD1FA7"/>
    <w:rsid w:val="00CE0B2C"/>
    <w:rsid w:val="00CE7E73"/>
    <w:rsid w:val="00CF15CB"/>
    <w:rsid w:val="00D13D89"/>
    <w:rsid w:val="00D20EB2"/>
    <w:rsid w:val="00D76369"/>
    <w:rsid w:val="00DC78EC"/>
    <w:rsid w:val="00DD1DBE"/>
    <w:rsid w:val="00E379D3"/>
    <w:rsid w:val="00E74F33"/>
    <w:rsid w:val="00ED5CD9"/>
    <w:rsid w:val="00F0768E"/>
    <w:rsid w:val="00F32D1A"/>
    <w:rsid w:val="00F752D1"/>
    <w:rsid w:val="00F85AE9"/>
    <w:rsid w:val="00FB50C4"/>
    <w:rsid w:val="00FD6A30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4D2AF-9E98-42FD-B78D-610F0002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Shengqiang Tang 唐胜强</dc:creator>
  <cp:keywords/>
  <dc:description/>
  <cp:lastModifiedBy>Shengqiang Tang 唐胜强</cp:lastModifiedBy>
  <cp:revision>107</cp:revision>
  <dcterms:created xsi:type="dcterms:W3CDTF">2015-05-08T07:07:00Z</dcterms:created>
  <dcterms:modified xsi:type="dcterms:W3CDTF">2017-03-21T12:39:00Z</dcterms:modified>
</cp:coreProperties>
</file>