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484CB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397721C2" w14:textId="77777777" w:rsidR="00702445" w:rsidRDefault="000E281D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2DCAC" wp14:editId="181884D5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BD8AE" w14:textId="77777777" w:rsidR="00A61B69" w:rsidRPr="00D67D01" w:rsidRDefault="001C7AE5" w:rsidP="00A61B69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1C7AE5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FB_CNCWriteParameter的应用说明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DCAC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315BD8AE" w14:textId="77777777" w:rsidR="00A61B69" w:rsidRPr="00D67D01" w:rsidRDefault="001C7AE5" w:rsidP="00A61B69">
                      <w:pPr>
                        <w:ind w:firstLineChars="0" w:firstLine="0"/>
                        <w:rPr>
                          <w:rFonts w:ascii="黑体" w:eastAsia="黑体" w:hAnsi="黑体" w:hint="eastAsia"/>
                          <w:b/>
                        </w:rPr>
                      </w:pPr>
                      <w:r w:rsidRPr="001C7AE5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FB_CNCWriteParameter的应用说明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3"/>
        <w:gridCol w:w="960"/>
      </w:tblGrid>
      <w:tr w:rsidR="00A61B69" w14:paraId="3668E52A" w14:textId="77777777" w:rsidTr="000E281D">
        <w:trPr>
          <w:trHeight w:val="1272"/>
        </w:trPr>
        <w:tc>
          <w:tcPr>
            <w:tcW w:w="4962" w:type="dxa"/>
          </w:tcPr>
          <w:p w14:paraId="2A56EA4B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4783" w:type="dxa"/>
            <w:gridSpan w:val="2"/>
          </w:tcPr>
          <w:p w14:paraId="6366F86A" w14:textId="77777777" w:rsidR="00452634" w:rsidRPr="009469ED" w:rsidRDefault="00452634" w:rsidP="000E281D">
            <w:pPr>
              <w:spacing w:line="300" w:lineRule="exact"/>
              <w:ind w:leftChars="1" w:left="2" w:firstLineChars="1" w:firstLine="2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 w:rsidR="001C7AE5" w:rsidRPr="001C7AE5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杨洪伟</w:t>
            </w:r>
          </w:p>
          <w:p w14:paraId="0054EB0E" w14:textId="77777777" w:rsidR="00452634" w:rsidRPr="009469ED" w:rsidRDefault="00452634" w:rsidP="000E281D">
            <w:pPr>
              <w:spacing w:line="300" w:lineRule="exact"/>
              <w:ind w:leftChars="1" w:left="2" w:firstLineChars="1" w:firstLine="2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 w:rsidR="000E281D" w:rsidRPr="000E281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华北区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 xml:space="preserve"> 技术工程师</w:t>
            </w:r>
          </w:p>
          <w:p w14:paraId="54CA24D1" w14:textId="77777777" w:rsidR="00452634" w:rsidRPr="009469ED" w:rsidRDefault="00452634" w:rsidP="000E281D">
            <w:pPr>
              <w:spacing w:line="300" w:lineRule="exact"/>
              <w:ind w:leftChars="1" w:left="2" w:firstLineChars="1" w:firstLine="2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1C7AE5" w:rsidRPr="001C7AE5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hongwei.yang@beckhoff.com.cn</w:t>
            </w:r>
          </w:p>
          <w:p w14:paraId="69F3509F" w14:textId="77777777" w:rsidR="00452634" w:rsidRDefault="00452634" w:rsidP="000E281D">
            <w:pPr>
              <w:spacing w:line="300" w:lineRule="exact"/>
              <w:ind w:leftChars="1" w:left="2" w:firstLineChars="1" w:firstLine="2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</w:t>
            </w:r>
            <w:r w:rsidR="001C7AE5" w:rsidRPr="001C7AE5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2021-12-09</w:t>
            </w:r>
          </w:p>
        </w:tc>
      </w:tr>
      <w:tr w:rsidR="006D69BF" w14:paraId="616CFD11" w14:textId="77777777" w:rsidTr="000E281D">
        <w:tblPrEx>
          <w:tblLook w:val="0000" w:firstRow="0" w:lastRow="0" w:firstColumn="0" w:lastColumn="0" w:noHBand="0" w:noVBand="0"/>
        </w:tblPrEx>
        <w:trPr>
          <w:gridAfter w:val="1"/>
          <w:wAfter w:w="960" w:type="dxa"/>
          <w:trHeight w:val="1701"/>
        </w:trPr>
        <w:tc>
          <w:tcPr>
            <w:tcW w:w="8785" w:type="dxa"/>
            <w:gridSpan w:val="2"/>
          </w:tcPr>
          <w:p w14:paraId="712C4A55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4B2C830F" w14:textId="77777777" w:rsidR="000E281D" w:rsidRDefault="001C7AE5" w:rsidP="00D67D01">
            <w:pPr>
              <w:jc w:val="left"/>
              <w:rPr>
                <w:rFonts w:ascii="宋体" w:eastAsia="宋体" w:hAnsi="宋体" w:hint="eastAsia"/>
              </w:rPr>
            </w:pPr>
            <w:r w:rsidRPr="001C7AE5">
              <w:rPr>
                <w:rFonts w:ascii="宋体" w:eastAsia="宋体" w:hAnsi="宋体" w:hint="eastAsia"/>
              </w:rPr>
              <w:t>对于CNC的各种参数，使用组态修改，方便直观，但是应用的灵活性不够，对客户的调试及操作人员要求较高，并且容易造成误操作。针对这种情况，倍福开发了新的CNC变量参数修改函数，可以将各种参数修改隐藏于后台，便于操作人员的灵活使用。</w:t>
            </w:r>
          </w:p>
          <w:p w14:paraId="05ACAABF" w14:textId="77777777" w:rsidR="001C7AE5" w:rsidRDefault="001C7AE5" w:rsidP="00D67D01">
            <w:pPr>
              <w:jc w:val="left"/>
              <w:rPr>
                <w:rFonts w:ascii="宋体" w:eastAsia="宋体" w:hAnsi="宋体" w:hint="eastAsia"/>
              </w:rPr>
            </w:pPr>
          </w:p>
          <w:p w14:paraId="4C1F2220" w14:textId="77777777" w:rsidR="000E281D" w:rsidRPr="000E281D" w:rsidRDefault="000E281D" w:rsidP="001C7AE5">
            <w:pPr>
              <w:ind w:firstLineChars="0" w:firstLine="0"/>
              <w:jc w:val="left"/>
              <w:rPr>
                <w:rFonts w:ascii="宋体" w:eastAsia="宋体" w:hAnsi="宋体" w:hint="eastAsia"/>
              </w:rPr>
            </w:pPr>
            <w:r w:rsidRPr="00206B56">
              <w:rPr>
                <w:rFonts w:hint="eastAsia"/>
                <w:b/>
              </w:rPr>
              <w:t>关键字：</w:t>
            </w:r>
            <w:r w:rsidR="001C7AE5" w:rsidRPr="001C7AE5">
              <w:rPr>
                <w:rFonts w:ascii="宋体" w:eastAsia="宋体" w:hAnsi="宋体" w:hint="eastAsia"/>
              </w:rPr>
              <w:t>CNC参数，后台修改，TwinCAT3</w:t>
            </w:r>
          </w:p>
        </w:tc>
      </w:tr>
      <w:tr w:rsidR="00452634" w14:paraId="6066403F" w14:textId="77777777" w:rsidTr="000E281D">
        <w:tblPrEx>
          <w:tblLook w:val="0000" w:firstRow="0" w:lastRow="0" w:firstColumn="0" w:lastColumn="0" w:noHBand="0" w:noVBand="0"/>
        </w:tblPrEx>
        <w:trPr>
          <w:gridAfter w:val="1"/>
          <w:wAfter w:w="960" w:type="dxa"/>
          <w:trHeight w:val="2474"/>
        </w:trPr>
        <w:tc>
          <w:tcPr>
            <w:tcW w:w="8785" w:type="dxa"/>
            <w:gridSpan w:val="2"/>
            <w:vAlign w:val="center"/>
          </w:tcPr>
          <w:p w14:paraId="2D354E0B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67F97D2A" w14:textId="77777777" w:rsidTr="00452634">
              <w:tc>
                <w:tcPr>
                  <w:tcW w:w="887" w:type="dxa"/>
                </w:tcPr>
                <w:p w14:paraId="70FFBFCE" w14:textId="77777777" w:rsidR="00452634" w:rsidRDefault="00452634" w:rsidP="004F5E99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1E6E2A70" w14:textId="77777777" w:rsidR="00452634" w:rsidRDefault="00452634" w:rsidP="004F5E99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035ED40C" w14:textId="77777777" w:rsidR="00452634" w:rsidRDefault="00452634" w:rsidP="004F5E99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0E281D" w14:paraId="0EE92A92" w14:textId="77777777" w:rsidTr="00452634">
              <w:tc>
                <w:tcPr>
                  <w:tcW w:w="887" w:type="dxa"/>
                </w:tcPr>
                <w:p w14:paraId="6943A5EC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63413DA0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58E61CBB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0E281D" w14:paraId="204D5A01" w14:textId="77777777" w:rsidTr="00452634">
              <w:tc>
                <w:tcPr>
                  <w:tcW w:w="887" w:type="dxa"/>
                </w:tcPr>
                <w:p w14:paraId="2212E773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A45FA66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79A3E9CD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0E281D" w14:paraId="261DCB56" w14:textId="77777777" w:rsidTr="00452634">
              <w:tc>
                <w:tcPr>
                  <w:tcW w:w="887" w:type="dxa"/>
                </w:tcPr>
                <w:p w14:paraId="5282AE01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A5A4DCD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7567B1D2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0E281D" w14:paraId="00262B8E" w14:textId="77777777" w:rsidTr="00452634">
              <w:tc>
                <w:tcPr>
                  <w:tcW w:w="887" w:type="dxa"/>
                </w:tcPr>
                <w:p w14:paraId="600E7A6E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267BC626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756D60C4" w14:textId="77777777" w:rsidR="000E281D" w:rsidRDefault="000E281D" w:rsidP="004F5E99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53618CE0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01795059" w14:textId="77777777" w:rsidTr="000E281D">
        <w:tblPrEx>
          <w:tblLook w:val="0000" w:firstRow="0" w:lastRow="0" w:firstColumn="0" w:lastColumn="0" w:noHBand="0" w:noVBand="0"/>
        </w:tblPrEx>
        <w:trPr>
          <w:gridAfter w:val="1"/>
          <w:wAfter w:w="960" w:type="dxa"/>
          <w:trHeight w:val="2724"/>
        </w:trPr>
        <w:tc>
          <w:tcPr>
            <w:tcW w:w="8785" w:type="dxa"/>
            <w:gridSpan w:val="2"/>
            <w:vAlign w:val="center"/>
          </w:tcPr>
          <w:p w14:paraId="4DBB951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2357F7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0528165" w14:textId="77777777" w:rsidR="00452634" w:rsidRPr="00206B56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3ADFD3" w14:textId="77777777" w:rsidR="00452634" w:rsidRPr="00206B56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35A97D37" w14:textId="77777777" w:rsidR="00452634" w:rsidRPr="00206B56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0C7D38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19680C4B" w14:textId="77777777" w:rsidR="00452634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AC49B9" w14:textId="77777777" w:rsidR="00452634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37952C0E" w14:textId="77777777" w:rsidR="00452634" w:rsidRPr="009D7097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36DBD022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D09BB1A" w14:textId="77777777" w:rsidR="00452634" w:rsidRPr="00206B56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95BB9F9" w14:textId="77777777" w:rsidR="00452634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0EFA6405" w14:textId="77777777" w:rsidR="00452634" w:rsidRPr="009D7097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BF47577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9CC8AA9" w14:textId="77777777" w:rsidR="00452634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6F034DC" w14:textId="77777777" w:rsidR="00452634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6828AFFD" w14:textId="77777777" w:rsidR="00452634" w:rsidRPr="009D7097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7522E9B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6C4B6065" w14:textId="77777777" w:rsidR="00452634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2BE00CC" w14:textId="77777777" w:rsidR="00452634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6E31608F" w14:textId="77777777" w:rsidR="00452634" w:rsidRPr="009D7097" w:rsidRDefault="00452634" w:rsidP="004F5E99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26D2D670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52DAE63F" w14:textId="77777777" w:rsidTr="000E281D">
        <w:tblPrEx>
          <w:tblLook w:val="0000" w:firstRow="0" w:lastRow="0" w:firstColumn="0" w:lastColumn="0" w:noHBand="0" w:noVBand="0"/>
        </w:tblPrEx>
        <w:trPr>
          <w:gridAfter w:val="1"/>
          <w:wAfter w:w="960" w:type="dxa"/>
          <w:trHeight w:val="1039"/>
        </w:trPr>
        <w:tc>
          <w:tcPr>
            <w:tcW w:w="8785" w:type="dxa"/>
            <w:gridSpan w:val="2"/>
          </w:tcPr>
          <w:p w14:paraId="260C08A7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36B4A97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BD6F5F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10A5F253" w14:textId="77777777" w:rsidR="006E09C0" w:rsidRDefault="006E09C0" w:rsidP="006E09C0"/>
          <w:p w14:paraId="494E107A" w14:textId="77777777" w:rsidR="00D67D01" w:rsidRPr="006E09C0" w:rsidRDefault="00D67D01" w:rsidP="006E09C0"/>
        </w:tc>
      </w:tr>
      <w:tr w:rsidR="00452634" w14:paraId="653EB2D6" w14:textId="77777777" w:rsidTr="000E281D">
        <w:tblPrEx>
          <w:tblLook w:val="0000" w:firstRow="0" w:lastRow="0" w:firstColumn="0" w:lastColumn="0" w:noHBand="0" w:noVBand="0"/>
        </w:tblPrEx>
        <w:trPr>
          <w:gridAfter w:val="1"/>
          <w:wAfter w:w="960" w:type="dxa"/>
          <w:trHeight w:val="1741"/>
        </w:trPr>
        <w:tc>
          <w:tcPr>
            <w:tcW w:w="8785" w:type="dxa"/>
            <w:gridSpan w:val="2"/>
          </w:tcPr>
          <w:p w14:paraId="67C034EC" w14:textId="77777777" w:rsidR="00FF3BFE" w:rsidRDefault="00452634" w:rsidP="001C7AE5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04602F74" w14:textId="3ABE0BD8" w:rsidR="00452634" w:rsidRPr="00FF3BFE" w:rsidRDefault="001C7AE5" w:rsidP="00FF3BFE">
            <w:pPr>
              <w:wordWrap w:val="0"/>
              <w:autoSpaceDE w:val="0"/>
              <w:ind w:firstLineChars="213" w:firstLine="447"/>
            </w:pPr>
            <w:r w:rsidRPr="00FF3BFE">
              <w:rPr>
                <w:rFonts w:hint="eastAsia"/>
              </w:rPr>
              <w:t xml:space="preserve">TwinCAT CNC </w:t>
            </w:r>
            <w:r w:rsidRPr="00FF3BFE">
              <w:rPr>
                <w:rFonts w:hint="eastAsia"/>
              </w:rPr>
              <w:t>简明调试教程</w:t>
            </w:r>
            <w:r w:rsidRPr="00FF3BFE">
              <w:rPr>
                <w:rFonts w:hint="eastAsia"/>
              </w:rPr>
              <w:t xml:space="preserve">V2.0 </w:t>
            </w:r>
            <w:r w:rsidR="00FF3BFE">
              <w:rPr>
                <w:rFonts w:hint="eastAsia"/>
              </w:rPr>
              <w:t>，</w:t>
            </w:r>
            <w:r w:rsidRPr="00FF3BFE">
              <w:t>mds_channel_parameter_en.pdf</w:t>
            </w:r>
            <w:r w:rsidR="00FF3BFE">
              <w:rPr>
                <w:rFonts w:hint="eastAsia"/>
              </w:rPr>
              <w:t>，</w:t>
            </w:r>
            <w:r w:rsidRPr="00FF3BFE">
              <w:t>mds_axis_parameter_en.pdf</w:t>
            </w:r>
            <w:r w:rsidR="00FF3BFE">
              <w:rPr>
                <w:rFonts w:hint="eastAsia"/>
              </w:rPr>
              <w:t>，</w:t>
            </w:r>
            <w:r w:rsidRPr="00FF3BFE">
              <w:t>mds_tool_data_en.pdf</w:t>
            </w:r>
            <w:r w:rsidR="00FF3BFE">
              <w:rPr>
                <w:rFonts w:hint="eastAsia"/>
              </w:rPr>
              <w:t>，</w:t>
            </w:r>
            <w:r w:rsidRPr="00FF3BFE">
              <w:t>mds_zero_offsets_eng.pdf</w:t>
            </w:r>
            <w:r w:rsidR="00FF3BFE">
              <w:rPr>
                <w:rFonts w:hint="eastAsia"/>
              </w:rPr>
              <w:t>，</w:t>
            </w:r>
            <w:r w:rsidRPr="00FF3BFE">
              <w:t>mds_clamp_position_offsets_eng.pdf</w:t>
            </w:r>
          </w:p>
          <w:p w14:paraId="79092E28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703CBD7F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315FA5C4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3D672ADE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825B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39E4583F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081A3B50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Cs w:val="21"/>
        </w:rPr>
      </w:pPr>
    </w:p>
    <w:p w14:paraId="7162180B" w14:textId="77777777" w:rsidR="008E13EC" w:rsidRDefault="008E13EC" w:rsidP="008E13EC"/>
    <w:p w14:paraId="275293A7" w14:textId="428564BE" w:rsidR="00FF3BFE" w:rsidRDefault="008E13EC">
      <w:pPr>
        <w:pStyle w:val="TOC1"/>
        <w:tabs>
          <w:tab w:val="left" w:pos="840"/>
          <w:tab w:val="right" w:leader="dot" w:pos="8987"/>
        </w:tabs>
        <w:rPr>
          <w:noProof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00217842" w:history="1">
        <w:r w:rsidR="00FF3BFE"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FF3BFE">
          <w:rPr>
            <w:noProof/>
          </w:rPr>
          <w:tab/>
        </w:r>
        <w:r w:rsidR="00FF3BFE" w:rsidRPr="002A2B66">
          <w:rPr>
            <w:rStyle w:val="a8"/>
            <w:noProof/>
          </w:rPr>
          <w:t>软硬件版本</w:t>
        </w:r>
        <w:r w:rsidR="00FF3BFE">
          <w:rPr>
            <w:noProof/>
            <w:webHidden/>
          </w:rPr>
          <w:tab/>
        </w:r>
        <w:r w:rsidR="00FF3BFE">
          <w:rPr>
            <w:noProof/>
            <w:webHidden/>
          </w:rPr>
          <w:fldChar w:fldCharType="begin"/>
        </w:r>
        <w:r w:rsidR="00FF3BFE">
          <w:rPr>
            <w:noProof/>
            <w:webHidden/>
          </w:rPr>
          <w:instrText xml:space="preserve"> PAGEREF _Toc100217842 \h </w:instrText>
        </w:r>
        <w:r w:rsidR="00FF3BFE">
          <w:rPr>
            <w:noProof/>
            <w:webHidden/>
          </w:rPr>
        </w:r>
        <w:r w:rsidR="00FF3BFE">
          <w:rPr>
            <w:noProof/>
            <w:webHidden/>
          </w:rPr>
          <w:fldChar w:fldCharType="separate"/>
        </w:r>
        <w:r w:rsidR="00FF3BFE">
          <w:rPr>
            <w:noProof/>
            <w:webHidden/>
          </w:rPr>
          <w:t>3</w:t>
        </w:r>
        <w:r w:rsidR="00FF3BFE">
          <w:rPr>
            <w:noProof/>
            <w:webHidden/>
          </w:rPr>
          <w:fldChar w:fldCharType="end"/>
        </w:r>
      </w:hyperlink>
    </w:p>
    <w:p w14:paraId="25F733E1" w14:textId="689BEB52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43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控制器硬件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8DF9C9" w14:textId="0FE6BBA3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44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控制软件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B44C97" w14:textId="066A5945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45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ISG ObjectBrowser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EB1C03" w14:textId="003D2BFB" w:rsidR="00FF3BFE" w:rsidRDefault="00FF3BFE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00217846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noProof/>
          </w:rPr>
          <w:tab/>
        </w:r>
        <w:r w:rsidRPr="002A2B66">
          <w:rPr>
            <w:rStyle w:val="a8"/>
            <w:noProof/>
          </w:rPr>
          <w:t>准备工作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9E9328" w14:textId="58EC50BC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47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CNC</w:t>
        </w:r>
        <w:r w:rsidRPr="002A2B66">
          <w:rPr>
            <w:rStyle w:val="a8"/>
            <w:noProof/>
          </w:rPr>
          <w:t>轴配置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F8026F2" w14:textId="29A66095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48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CNC</w:t>
        </w:r>
        <w:r w:rsidRPr="002A2B66">
          <w:rPr>
            <w:rStyle w:val="a8"/>
            <w:noProof/>
          </w:rPr>
          <w:t>通道配置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62DB59" w14:textId="762ABAB2" w:rsidR="00FF3BFE" w:rsidRDefault="00FF3BFE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00217849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noProof/>
          </w:rPr>
          <w:tab/>
        </w:r>
        <w:r w:rsidRPr="002A2B66">
          <w:rPr>
            <w:rStyle w:val="a8"/>
            <w:noProof/>
          </w:rPr>
          <w:t>操作步骤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85991B" w14:textId="2530777F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50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组态修改参数方式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4F8E5B" w14:textId="0425C9A8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51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函数变量说明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15021E" w14:textId="044538E8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52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函数执行示例说明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4FEF032" w14:textId="7152F54E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53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函数执行结果说明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5189F4" w14:textId="48E44233" w:rsidR="00FF3BFE" w:rsidRDefault="00FF3BFE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00217854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3.5.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2A2B66">
          <w:rPr>
            <w:rStyle w:val="a8"/>
            <w:noProof/>
          </w:rPr>
          <w:t>ObjectBrowser</w:t>
        </w:r>
        <w:r w:rsidRPr="002A2B66">
          <w:rPr>
            <w:rStyle w:val="a8"/>
            <w:noProof/>
          </w:rPr>
          <w:t>监控说明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A261CAC" w14:textId="56654D32" w:rsidR="00FF3BFE" w:rsidRDefault="00FF3BFE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00217855" w:history="1">
        <w:r w:rsidRPr="002A2B66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noProof/>
          </w:rPr>
          <w:tab/>
        </w:r>
        <w:r w:rsidRPr="002A2B66">
          <w:rPr>
            <w:rStyle w:val="a8"/>
            <w:noProof/>
          </w:rPr>
          <w:t>常见问题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_Toc100217855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F9497C6" w14:textId="0326D3D2" w:rsidR="003F7CD5" w:rsidRDefault="008E13EC" w:rsidP="008E13EC">
      <w:r>
        <w:fldChar w:fldCharType="end"/>
      </w:r>
    </w:p>
    <w:p w14:paraId="628F7D8A" w14:textId="77777777" w:rsidR="00B30B6D" w:rsidRPr="00BA1A33" w:rsidRDefault="002D34F2" w:rsidP="00BA1A33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35D00594" w14:textId="77777777" w:rsidR="008E13EC" w:rsidRDefault="008E13EC" w:rsidP="00BD58FA">
      <w:pPr>
        <w:pStyle w:val="10"/>
      </w:pPr>
      <w:bookmarkStart w:id="1" w:name="_Toc100217842"/>
      <w:r w:rsidRPr="001A3C30">
        <w:rPr>
          <w:rFonts w:hint="eastAsia"/>
        </w:rPr>
        <w:lastRenderedPageBreak/>
        <w:t>软</w:t>
      </w:r>
      <w:r>
        <w:t>硬件</w:t>
      </w:r>
      <w:r w:rsidR="001C7AE5">
        <w:rPr>
          <w:rFonts w:hint="eastAsia"/>
        </w:rPr>
        <w:t>版本</w:t>
      </w:r>
      <w:bookmarkEnd w:id="1"/>
    </w:p>
    <w:p w14:paraId="0872CE91" w14:textId="77777777" w:rsidR="00206B56" w:rsidRDefault="000E281D" w:rsidP="00BD58FA">
      <w:pPr>
        <w:pStyle w:val="20"/>
      </w:pPr>
      <w:bookmarkStart w:id="2" w:name="_Toc100217843"/>
      <w:r>
        <w:rPr>
          <w:rFonts w:hint="eastAsia"/>
        </w:rPr>
        <w:t>控制</w:t>
      </w:r>
      <w:r w:rsidR="001C7AE5">
        <w:rPr>
          <w:rFonts w:hint="eastAsia"/>
        </w:rPr>
        <w:t>器硬件</w:t>
      </w:r>
      <w:bookmarkEnd w:id="2"/>
    </w:p>
    <w:p w14:paraId="376B5550" w14:textId="77777777" w:rsidR="001C7AE5" w:rsidRDefault="001C7AE5" w:rsidP="001C7AE5">
      <w:r>
        <w:rPr>
          <w:rFonts w:hint="eastAsia"/>
        </w:rPr>
        <w:t>TwinCAT</w:t>
      </w:r>
      <w:r>
        <w:rPr>
          <w:rFonts w:hint="eastAsia"/>
        </w:rPr>
        <w:t>控制器，</w:t>
      </w:r>
      <w:r>
        <w:rPr>
          <w:rFonts w:hint="eastAsia"/>
        </w:rPr>
        <w:t>PC</w:t>
      </w:r>
      <w:r>
        <w:rPr>
          <w:rFonts w:hint="eastAsia"/>
        </w:rPr>
        <w:t>或者</w:t>
      </w:r>
      <w:r>
        <w:rPr>
          <w:rFonts w:hint="eastAsia"/>
        </w:rPr>
        <w:t>EPC</w:t>
      </w:r>
      <w:r>
        <w:rPr>
          <w:rFonts w:hint="eastAsia"/>
        </w:rPr>
        <w:t>，包括：</w:t>
      </w:r>
    </w:p>
    <w:p w14:paraId="2BB4A03A" w14:textId="77777777" w:rsidR="001C7AE5" w:rsidRDefault="001C7AE5" w:rsidP="001C7AE5">
      <w:r>
        <w:rPr>
          <w:rFonts w:hint="eastAsia"/>
        </w:rPr>
        <w:t>嵌入式控制器：</w:t>
      </w:r>
      <w:r>
        <w:rPr>
          <w:rFonts w:hint="eastAsia"/>
        </w:rPr>
        <w:t>CX2xxx</w:t>
      </w:r>
      <w:r>
        <w:rPr>
          <w:rFonts w:hint="eastAsia"/>
        </w:rPr>
        <w:t>，</w:t>
      </w:r>
      <w:r>
        <w:rPr>
          <w:rFonts w:hint="eastAsia"/>
        </w:rPr>
        <w:t>CX5140</w:t>
      </w:r>
      <w:r>
        <w:rPr>
          <w:rFonts w:hint="eastAsia"/>
        </w:rPr>
        <w:t>，</w:t>
      </w:r>
      <w:r>
        <w:rPr>
          <w:rFonts w:hint="eastAsia"/>
        </w:rPr>
        <w:t>CX5240</w:t>
      </w:r>
    </w:p>
    <w:p w14:paraId="4B739375" w14:textId="77777777" w:rsidR="001C7AE5" w:rsidRDefault="001C7AE5" w:rsidP="001C7AE5">
      <w:r>
        <w:rPr>
          <w:rFonts w:hint="eastAsia"/>
        </w:rPr>
        <w:t>工控机：</w:t>
      </w:r>
      <w:r>
        <w:rPr>
          <w:rFonts w:hint="eastAsia"/>
        </w:rPr>
        <w:t>C6xxx</w:t>
      </w:r>
      <w:r>
        <w:rPr>
          <w:rFonts w:hint="eastAsia"/>
        </w:rPr>
        <w:t>、</w:t>
      </w:r>
      <w:r>
        <w:rPr>
          <w:rFonts w:hint="eastAsia"/>
        </w:rPr>
        <w:t>CP2xxx</w:t>
      </w:r>
      <w:r>
        <w:rPr>
          <w:rFonts w:hint="eastAsia"/>
        </w:rPr>
        <w:t>、</w:t>
      </w:r>
      <w:r>
        <w:rPr>
          <w:rFonts w:hint="eastAsia"/>
        </w:rPr>
        <w:t>CP6xxx</w:t>
      </w:r>
      <w:r>
        <w:rPr>
          <w:rFonts w:hint="eastAsia"/>
        </w:rPr>
        <w:t>等</w:t>
      </w:r>
    </w:p>
    <w:p w14:paraId="2BECC6CC" w14:textId="77777777" w:rsidR="00206B56" w:rsidRPr="006F6CDC" w:rsidRDefault="001C7AE5" w:rsidP="001C7AE5">
      <w:r>
        <w:rPr>
          <w:rFonts w:hint="eastAsia"/>
        </w:rPr>
        <w:t>确保等级在</w:t>
      </w:r>
      <w:r>
        <w:rPr>
          <w:rFonts w:hint="eastAsia"/>
        </w:rPr>
        <w:t>50</w:t>
      </w:r>
      <w:r>
        <w:rPr>
          <w:rFonts w:hint="eastAsia"/>
        </w:rPr>
        <w:t>或之上。</w:t>
      </w:r>
    </w:p>
    <w:p w14:paraId="35934B0A" w14:textId="77777777" w:rsidR="00206B56" w:rsidRDefault="001C7AE5" w:rsidP="00BD58FA">
      <w:pPr>
        <w:pStyle w:val="20"/>
      </w:pPr>
      <w:bookmarkStart w:id="3" w:name="_Toc100217844"/>
      <w:r>
        <w:rPr>
          <w:rFonts w:hint="eastAsia"/>
        </w:rPr>
        <w:t>控制软件</w:t>
      </w:r>
      <w:bookmarkEnd w:id="3"/>
    </w:p>
    <w:p w14:paraId="6EB28AAF" w14:textId="77777777" w:rsidR="001C7AE5" w:rsidRDefault="001C7AE5" w:rsidP="001C7AE5">
      <w:r>
        <w:t>TwinCAT 3.1 Build 4024</w:t>
      </w:r>
    </w:p>
    <w:p w14:paraId="527F436D" w14:textId="77777777" w:rsidR="005D5E13" w:rsidRDefault="001C7AE5" w:rsidP="001C7AE5">
      <w:r>
        <w:t>TF5200</w:t>
      </w:r>
    </w:p>
    <w:p w14:paraId="774A7D24" w14:textId="77777777" w:rsidR="000E281D" w:rsidRDefault="001C7AE5" w:rsidP="002D2600">
      <w:pPr>
        <w:pStyle w:val="20"/>
        <w:ind w:leftChars="0" w:left="567" w:hanging="567"/>
      </w:pPr>
      <w:bookmarkStart w:id="4" w:name="_Toc100217845"/>
      <w:r w:rsidRPr="001C7AE5">
        <w:t>ISG ObjectBrowser</w:t>
      </w:r>
      <w:bookmarkEnd w:id="4"/>
    </w:p>
    <w:p w14:paraId="7FAFD864" w14:textId="77777777" w:rsidR="001C7AE5" w:rsidRDefault="001C7AE5" w:rsidP="001C7AE5">
      <w:r>
        <w:rPr>
          <w:rFonts w:hint="eastAsia"/>
        </w:rPr>
        <w:t>版本号</w:t>
      </w:r>
      <w:r>
        <w:rPr>
          <w:rFonts w:hint="eastAsia"/>
        </w:rPr>
        <w:t>3.0.0.4</w:t>
      </w:r>
      <w:r>
        <w:rPr>
          <w:rFonts w:hint="eastAsia"/>
        </w:rPr>
        <w:t>，下载地址为</w:t>
      </w:r>
    </w:p>
    <w:p w14:paraId="180D8086" w14:textId="77777777" w:rsidR="000E281D" w:rsidRPr="000E281D" w:rsidRDefault="001C7AE5" w:rsidP="001C7AE5">
      <w:r>
        <w:t>https://ftp.isg-stuttgart.de/download/kernel/tools/objectbrowser.zip</w:t>
      </w:r>
    </w:p>
    <w:p w14:paraId="59084276" w14:textId="77777777" w:rsidR="00837FA0" w:rsidRDefault="001C7AE5" w:rsidP="00BD58FA">
      <w:pPr>
        <w:pStyle w:val="10"/>
      </w:pPr>
      <w:bookmarkStart w:id="5" w:name="_Toc100217846"/>
      <w:r>
        <w:rPr>
          <w:rFonts w:hint="eastAsia"/>
        </w:rPr>
        <w:t>准备工作</w:t>
      </w:r>
      <w:bookmarkEnd w:id="5"/>
    </w:p>
    <w:p w14:paraId="2CEA8209" w14:textId="77777777" w:rsidR="001C7AE5" w:rsidRDefault="001C7AE5" w:rsidP="001C7AE5">
      <w:pPr>
        <w:pStyle w:val="20"/>
      </w:pPr>
      <w:bookmarkStart w:id="6" w:name="_Toc100217847"/>
      <w:r>
        <w:t>CNC</w:t>
      </w:r>
      <w:r>
        <w:rPr>
          <w:rFonts w:hint="eastAsia"/>
        </w:rPr>
        <w:t>轴配置</w:t>
      </w:r>
      <w:bookmarkEnd w:id="6"/>
    </w:p>
    <w:p w14:paraId="3B8B4C97" w14:textId="053B0348" w:rsidR="001C7AE5" w:rsidRDefault="001C7AE5" w:rsidP="001C7AE5">
      <w:pPr>
        <w:spacing w:afterLines="50" w:after="156"/>
      </w:pPr>
      <w:r>
        <w:rPr>
          <w:rFonts w:hint="eastAsia"/>
        </w:rPr>
        <w:t>在</w:t>
      </w:r>
      <w:r>
        <w:rPr>
          <w:rFonts w:hint="eastAsia"/>
        </w:rPr>
        <w:t>Motion</w:t>
      </w:r>
      <w:r>
        <w:rPr>
          <w:rFonts w:hint="eastAsia"/>
        </w:rPr>
        <w:t>下，建立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任务，建立相关的虚拟轴。默认情况下，</w:t>
      </w:r>
      <w:r>
        <w:t>CNC E</w:t>
      </w:r>
      <w:r>
        <w:rPr>
          <w:rFonts w:hint="eastAsia"/>
        </w:rPr>
        <w:t>版本支持</w:t>
      </w:r>
      <w:r>
        <w:t>4</w:t>
      </w:r>
      <w:r>
        <w:rPr>
          <w:rFonts w:hint="eastAsia"/>
        </w:rPr>
        <w:t>轴同时插补。建立轴后，默认的</w:t>
      </w:r>
      <w:r>
        <w:rPr>
          <w:rFonts w:hint="eastAsia"/>
        </w:rPr>
        <w:t>axis</w:t>
      </w:r>
      <w:r>
        <w:t xml:space="preserve"> </w:t>
      </w:r>
      <w:r>
        <w:rPr>
          <w:rFonts w:hint="eastAsia"/>
        </w:rPr>
        <w:t>parameter</w:t>
      </w:r>
      <w:r>
        <w:rPr>
          <w:rFonts w:hint="eastAsia"/>
        </w:rPr>
        <w:t>即可进行该功能测试。</w:t>
      </w:r>
    </w:p>
    <w:p w14:paraId="6A0614F8" w14:textId="77777777" w:rsidR="001C7AE5" w:rsidRDefault="001C7AE5" w:rsidP="001C7AE5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7FACAAC1" wp14:editId="1E1FA3FA">
            <wp:extent cx="2590800" cy="31051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5F50" w14:textId="77777777" w:rsidR="00452C58" w:rsidRDefault="00452C58" w:rsidP="001C7AE5">
      <w:pPr>
        <w:ind w:firstLineChars="0" w:firstLine="0"/>
        <w:jc w:val="center"/>
      </w:pPr>
    </w:p>
    <w:p w14:paraId="13D84526" w14:textId="77777777" w:rsidR="001C7AE5" w:rsidRDefault="001C7AE5" w:rsidP="001C7AE5">
      <w:pPr>
        <w:pStyle w:val="20"/>
      </w:pPr>
      <w:bookmarkStart w:id="7" w:name="_Toc100217848"/>
      <w:r>
        <w:rPr>
          <w:rFonts w:hint="eastAsia"/>
        </w:rPr>
        <w:t>C</w:t>
      </w:r>
      <w:r>
        <w:t>NC</w:t>
      </w:r>
      <w:r>
        <w:rPr>
          <w:rFonts w:hint="eastAsia"/>
        </w:rPr>
        <w:t>通道配置</w:t>
      </w:r>
      <w:bookmarkEnd w:id="7"/>
    </w:p>
    <w:p w14:paraId="6AE18869" w14:textId="77777777" w:rsidR="001C7AE5" w:rsidRPr="00625DD7" w:rsidRDefault="001C7AE5" w:rsidP="001C7AE5">
      <w:pPr>
        <w:spacing w:afterLines="50" w:after="156"/>
      </w:pPr>
      <w:r>
        <w:rPr>
          <w:rFonts w:hint="eastAsia"/>
        </w:rPr>
        <w:t>建立一个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通道即可，可将</w:t>
      </w:r>
      <w:r>
        <w:rPr>
          <w:rFonts w:hint="eastAsia"/>
        </w:rPr>
        <w:t>2</w:t>
      </w:r>
      <w:r>
        <w:t>.1</w:t>
      </w:r>
      <w:r>
        <w:rPr>
          <w:rFonts w:hint="eastAsia"/>
        </w:rPr>
        <w:t>所建立的轴都放入该通道内。激活组态，重启</w:t>
      </w:r>
      <w:r>
        <w:rPr>
          <w:rFonts w:hint="eastAsia"/>
        </w:rPr>
        <w:t>twincat</w:t>
      </w:r>
      <w:r>
        <w:rPr>
          <w:rFonts w:hint="eastAsia"/>
        </w:rPr>
        <w:t>即可。</w:t>
      </w:r>
    </w:p>
    <w:p w14:paraId="693B1A87" w14:textId="77777777" w:rsidR="001C7AE5" w:rsidRDefault="001C7AE5" w:rsidP="001C7AE5">
      <w:pPr>
        <w:jc w:val="center"/>
      </w:pPr>
      <w:r>
        <w:rPr>
          <w:noProof/>
        </w:rPr>
        <w:lastRenderedPageBreak/>
        <w:drawing>
          <wp:inline distT="0" distB="0" distL="0" distR="0" wp14:anchorId="3EE27D05" wp14:editId="11E3026F">
            <wp:extent cx="5274310" cy="13315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ACF3" w14:textId="77777777" w:rsidR="001C7AE5" w:rsidRPr="001C7AE5" w:rsidRDefault="001C7AE5" w:rsidP="001C7AE5">
      <w:pPr>
        <w:jc w:val="center"/>
      </w:pPr>
    </w:p>
    <w:p w14:paraId="0C789C14" w14:textId="77777777" w:rsidR="000E281D" w:rsidRDefault="001C7AE5" w:rsidP="00CF2150">
      <w:pPr>
        <w:pStyle w:val="10"/>
      </w:pPr>
      <w:bookmarkStart w:id="8" w:name="_Toc100217849"/>
      <w:r>
        <w:rPr>
          <w:rFonts w:hint="eastAsia"/>
        </w:rPr>
        <w:t>操作步骤</w:t>
      </w:r>
      <w:bookmarkEnd w:id="8"/>
    </w:p>
    <w:p w14:paraId="0A086EC8" w14:textId="77777777" w:rsidR="00CF2150" w:rsidRPr="00CF2150" w:rsidRDefault="005D032F" w:rsidP="00CF2150">
      <w:pPr>
        <w:pStyle w:val="20"/>
      </w:pPr>
      <w:bookmarkStart w:id="9" w:name="_Toc100217850"/>
      <w:r>
        <w:rPr>
          <w:rFonts w:hint="eastAsia"/>
        </w:rPr>
        <w:t>组态修改参数方式</w:t>
      </w:r>
      <w:bookmarkEnd w:id="9"/>
    </w:p>
    <w:bookmarkEnd w:id="0"/>
    <w:p w14:paraId="008E9506" w14:textId="77777777" w:rsidR="005D032F" w:rsidRDefault="005D032F" w:rsidP="005D032F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4CE11917" wp14:editId="728C6D1B">
            <wp:extent cx="5274310" cy="2545080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BAA7" w14:textId="77777777" w:rsidR="005D032F" w:rsidRDefault="005D032F" w:rsidP="005D032F">
      <w:pPr>
        <w:spacing w:afterLines="50" w:after="156"/>
        <w:ind w:firstLineChars="0" w:firstLine="0"/>
        <w:jc w:val="center"/>
      </w:pPr>
    </w:p>
    <w:p w14:paraId="52C090B4" w14:textId="77777777" w:rsidR="005D032F" w:rsidRDefault="005D032F" w:rsidP="005D032F">
      <w:pPr>
        <w:spacing w:afterLines="50" w:after="156"/>
      </w:pPr>
      <w:r>
        <w:rPr>
          <w:rFonts w:hint="eastAsia"/>
        </w:rPr>
        <w:t>轴参数组态内，选择对应变量双击。</w:t>
      </w:r>
      <w:r>
        <w:t xml:space="preserve"> </w:t>
      </w:r>
    </w:p>
    <w:p w14:paraId="407C2E52" w14:textId="77777777" w:rsidR="005D032F" w:rsidRDefault="005D032F" w:rsidP="005D032F">
      <w:pPr>
        <w:spacing w:afterLines="50" w:after="156"/>
        <w:ind w:firstLineChars="0" w:firstLine="0"/>
        <w:jc w:val="center"/>
      </w:pPr>
      <w:r>
        <w:rPr>
          <w:noProof/>
        </w:rPr>
        <w:drawing>
          <wp:inline distT="0" distB="0" distL="0" distR="0" wp14:anchorId="10429847" wp14:editId="65D88BD2">
            <wp:extent cx="5274310" cy="13093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9CCF6" w14:textId="77777777" w:rsidR="005D032F" w:rsidRDefault="005D032F" w:rsidP="005D032F">
      <w:pPr>
        <w:spacing w:afterLines="50" w:after="156"/>
        <w:ind w:firstLineChars="0" w:firstLine="0"/>
        <w:jc w:val="center"/>
      </w:pPr>
    </w:p>
    <w:p w14:paraId="4E08FD04" w14:textId="77777777" w:rsidR="005D032F" w:rsidRDefault="005D032F" w:rsidP="005D032F">
      <w:r>
        <w:rPr>
          <w:rFonts w:hint="eastAsia"/>
        </w:rPr>
        <w:t>即可修改对应变量及相关值：</w:t>
      </w:r>
    </w:p>
    <w:p w14:paraId="49DF61D6" w14:textId="77777777" w:rsidR="005D032F" w:rsidRDefault="005D032F" w:rsidP="005D032F">
      <w:pPr>
        <w:spacing w:afterLines="50" w:after="156"/>
        <w:jc w:val="center"/>
      </w:pPr>
      <w:r>
        <w:rPr>
          <w:noProof/>
        </w:rPr>
        <w:lastRenderedPageBreak/>
        <w:drawing>
          <wp:inline distT="0" distB="0" distL="0" distR="0" wp14:anchorId="3F78E1B0" wp14:editId="1B76F415">
            <wp:extent cx="4886325" cy="20859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9315A" w14:textId="77777777" w:rsidR="005D032F" w:rsidRDefault="005D032F" w:rsidP="005D032F">
      <w:pPr>
        <w:spacing w:afterLines="50" w:after="156"/>
        <w:jc w:val="center"/>
      </w:pPr>
    </w:p>
    <w:p w14:paraId="70A6FEAB" w14:textId="77777777" w:rsidR="005D032F" w:rsidRDefault="005D032F" w:rsidP="005D032F">
      <w:r>
        <w:t>D</w:t>
      </w:r>
      <w:r>
        <w:rPr>
          <w:rFonts w:hint="eastAsia"/>
        </w:rPr>
        <w:t>ownload</w:t>
      </w:r>
      <w:r>
        <w:rPr>
          <w:rFonts w:hint="eastAsia"/>
        </w:rPr>
        <w:t>或者</w:t>
      </w:r>
      <w:r>
        <w:rPr>
          <w:rFonts w:hint="eastAsia"/>
        </w:rPr>
        <w:t xml:space="preserve"> active</w:t>
      </w:r>
      <w:r>
        <w:rPr>
          <w:rFonts w:hint="eastAsia"/>
        </w:rPr>
        <w:t>即可。两者的区别为本次有效，重启后失效；永久有效。</w:t>
      </w:r>
    </w:p>
    <w:p w14:paraId="5184D012" w14:textId="77777777" w:rsidR="00BE0492" w:rsidRDefault="005D032F" w:rsidP="005D032F">
      <w:pPr>
        <w:pStyle w:val="20"/>
      </w:pPr>
      <w:bookmarkStart w:id="10" w:name="_Toc100217851"/>
      <w:r>
        <w:rPr>
          <w:rFonts w:hint="eastAsia"/>
        </w:rPr>
        <w:t>函数变量说明</w:t>
      </w:r>
      <w:bookmarkEnd w:id="10"/>
    </w:p>
    <w:p w14:paraId="6F2F1662" w14:textId="77777777" w:rsidR="005D032F" w:rsidRDefault="005D032F" w:rsidP="005D032F">
      <w:pPr>
        <w:spacing w:afterLines="50" w:after="156"/>
      </w:pPr>
      <w:r>
        <w:rPr>
          <w:rFonts w:hint="eastAsia"/>
        </w:rPr>
        <w:t>该函数封装于</w:t>
      </w:r>
      <w:r>
        <w:rPr>
          <w:rFonts w:hint="eastAsia"/>
        </w:rPr>
        <w:t>T</w:t>
      </w:r>
      <w:r>
        <w:t>C3_CNC</w:t>
      </w:r>
      <w:r>
        <w:rPr>
          <w:rFonts w:hint="eastAsia"/>
        </w:rPr>
        <w:t>库内，文档测试版本为</w:t>
      </w:r>
      <w:r>
        <w:rPr>
          <w:rFonts w:hint="eastAsia"/>
        </w:rPr>
        <w:t>3</w:t>
      </w:r>
      <w:r>
        <w:t>.1.4000.85</w:t>
      </w:r>
      <w:r>
        <w:rPr>
          <w:rFonts w:hint="eastAsia"/>
        </w:rPr>
        <w:t>。</w:t>
      </w:r>
    </w:p>
    <w:p w14:paraId="7C7A9141" w14:textId="77777777" w:rsidR="005D032F" w:rsidRDefault="005D032F" w:rsidP="005D032F">
      <w:pPr>
        <w:spacing w:afterLines="50" w:after="156"/>
        <w:jc w:val="center"/>
      </w:pPr>
      <w:r>
        <w:rPr>
          <w:noProof/>
        </w:rPr>
        <w:drawing>
          <wp:inline distT="0" distB="0" distL="0" distR="0" wp14:anchorId="3D7E869F" wp14:editId="39FF560F">
            <wp:extent cx="5274310" cy="14408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35AEF" w14:textId="77777777" w:rsidR="005D032F" w:rsidRPr="00B377F2" w:rsidRDefault="005D032F" w:rsidP="005D032F">
      <w:pPr>
        <w:spacing w:afterLines="50" w:after="156"/>
        <w:jc w:val="center"/>
      </w:pPr>
    </w:p>
    <w:p w14:paraId="38644117" w14:textId="77777777" w:rsidR="005D032F" w:rsidRDefault="005D032F" w:rsidP="005D032F">
      <w:r>
        <w:rPr>
          <w:rFonts w:hint="eastAsia"/>
        </w:rPr>
        <w:t>函数输入变量：</w:t>
      </w:r>
    </w:p>
    <w:p w14:paraId="7921E705" w14:textId="77777777" w:rsidR="005D032F" w:rsidRDefault="005D032F" w:rsidP="005D032F">
      <w:r>
        <w:tab/>
        <w:t xml:space="preserve">nLogChannelID : UINT;                        </w:t>
      </w:r>
      <w:r>
        <w:rPr>
          <w:rFonts w:hint="eastAsia"/>
        </w:rPr>
        <w:t>通道</w:t>
      </w:r>
      <w:r>
        <w:rPr>
          <w:rFonts w:hint="eastAsia"/>
        </w:rPr>
        <w:t>I</w:t>
      </w:r>
      <w:r>
        <w:t>D</w:t>
      </w:r>
      <w:r>
        <w:rPr>
          <w:rFonts w:hint="eastAsia"/>
        </w:rPr>
        <w:t>，从</w:t>
      </w:r>
      <w:r>
        <w:rPr>
          <w:rFonts w:hint="eastAsia"/>
        </w:rPr>
        <w:t>1</w:t>
      </w:r>
      <w:r>
        <w:rPr>
          <w:rFonts w:hint="eastAsia"/>
        </w:rPr>
        <w:t>开始</w:t>
      </w:r>
    </w:p>
    <w:p w14:paraId="24A89897" w14:textId="77777777" w:rsidR="005D032F" w:rsidRDefault="005D032F" w:rsidP="005D032F">
      <w:r>
        <w:tab/>
        <w:t xml:space="preserve">nLogAxisId: UINT;                             </w:t>
      </w:r>
      <w:r>
        <w:rPr>
          <w:rFonts w:hint="eastAsia"/>
        </w:rPr>
        <w:t>轴</w:t>
      </w:r>
      <w:r>
        <w:rPr>
          <w:rFonts w:hint="eastAsia"/>
        </w:rPr>
        <w:t>I</w:t>
      </w:r>
      <w:r>
        <w:t>D</w:t>
      </w:r>
      <w:r>
        <w:rPr>
          <w:rFonts w:hint="eastAsia"/>
        </w:rPr>
        <w:t>编号从</w:t>
      </w:r>
      <w:r>
        <w:rPr>
          <w:rFonts w:hint="eastAsia"/>
        </w:rPr>
        <w:t>1</w:t>
      </w:r>
      <w:r>
        <w:rPr>
          <w:rFonts w:hint="eastAsia"/>
        </w:rPr>
        <w:t>开始，非通道内编号</w:t>
      </w:r>
    </w:p>
    <w:p w14:paraId="72F29060" w14:textId="77777777" w:rsidR="005D032F" w:rsidRDefault="005D032F" w:rsidP="005D032F">
      <w:r>
        <w:tab/>
        <w:t xml:space="preserve">bExecute: BOOL;                              </w:t>
      </w:r>
      <w:r>
        <w:rPr>
          <w:rFonts w:hint="eastAsia"/>
        </w:rPr>
        <w:t>函数执行，上升沿有效</w:t>
      </w:r>
    </w:p>
    <w:p w14:paraId="5E99A391" w14:textId="77777777" w:rsidR="005D032F" w:rsidRDefault="005D032F" w:rsidP="005D032F">
      <w:r>
        <w:tab/>
        <w:t xml:space="preserve">nNumParameters: INT;                         </w:t>
      </w:r>
      <w:r>
        <w:rPr>
          <w:rFonts w:hint="eastAsia"/>
        </w:rPr>
        <w:t>本次可更改的参数数目，不超</w:t>
      </w:r>
      <w:r>
        <w:rPr>
          <w:rFonts w:hint="eastAsia"/>
        </w:rPr>
        <w:t>2</w:t>
      </w:r>
      <w:r>
        <w:t>00</w:t>
      </w:r>
      <w:r>
        <w:rPr>
          <w:rFonts w:hint="eastAsia"/>
        </w:rPr>
        <w:t>。</w:t>
      </w:r>
    </w:p>
    <w:p w14:paraId="4724D2B5" w14:textId="77777777" w:rsidR="005D032F" w:rsidRDefault="005D032F" w:rsidP="005D032F">
      <w:pPr>
        <w:ind w:left="420" w:hangingChars="200" w:hanging="420"/>
      </w:pPr>
      <w:r>
        <w:tab/>
        <w:t xml:space="preserve">    eParameterType: E_CNCParameterTypes;          </w:t>
      </w:r>
      <w:r>
        <w:rPr>
          <w:rFonts w:hint="eastAsia"/>
        </w:rPr>
        <w:t>修改的变量参数类型，函数一次仅</w:t>
      </w:r>
    </w:p>
    <w:p w14:paraId="6AB44C35" w14:textId="77777777" w:rsidR="005D032F" w:rsidRDefault="005D032F" w:rsidP="005D032F">
      <w:pPr>
        <w:ind w:firstLineChars="2500" w:firstLine="5250"/>
      </w:pPr>
      <w:r>
        <w:rPr>
          <w:rFonts w:hint="eastAsia"/>
        </w:rPr>
        <w:t>可能执行一种类型变量的修改。</w:t>
      </w:r>
    </w:p>
    <w:p w14:paraId="21DC8105" w14:textId="77777777" w:rsidR="005D032F" w:rsidRDefault="005D032F" w:rsidP="005D032F">
      <w:r>
        <w:tab/>
        <w:t xml:space="preserve">strTempPath: STRING;                           </w:t>
      </w:r>
      <w:r>
        <w:rPr>
          <w:rFonts w:hint="eastAsia"/>
        </w:rPr>
        <w:t>临时文件存放位置，可自行设置</w:t>
      </w:r>
    </w:p>
    <w:p w14:paraId="234E68A5" w14:textId="77777777" w:rsidR="005D032F" w:rsidRDefault="005D032F" w:rsidP="005D032F">
      <w:r>
        <w:tab/>
        <w:t xml:space="preserve">stParameter: ARRAY[0..199] OF ST_CNCParameter;  </w:t>
      </w:r>
      <w:r>
        <w:rPr>
          <w:rFonts w:hint="eastAsia"/>
        </w:rPr>
        <w:t>对应变量存放内容</w:t>
      </w:r>
    </w:p>
    <w:p w14:paraId="121154E4" w14:textId="77777777" w:rsidR="005D032F" w:rsidRDefault="005D032F" w:rsidP="005D032F">
      <w:r>
        <w:rPr>
          <w:rFonts w:hint="eastAsia"/>
        </w:rPr>
        <w:t>函数输出变量：</w:t>
      </w:r>
    </w:p>
    <w:p w14:paraId="3DF2653A" w14:textId="77777777" w:rsidR="005D032F" w:rsidRDefault="005D032F" w:rsidP="005D032F">
      <w:r>
        <w:tab/>
        <w:t xml:space="preserve">bBusy: BOOL;                              </w:t>
      </w:r>
      <w:r>
        <w:rPr>
          <w:rFonts w:hint="eastAsia"/>
        </w:rPr>
        <w:t>函数执行过程中</w:t>
      </w:r>
    </w:p>
    <w:p w14:paraId="172236F8" w14:textId="77777777" w:rsidR="005D032F" w:rsidRDefault="005D032F" w:rsidP="005D032F">
      <w:r>
        <w:tab/>
        <w:t xml:space="preserve">bError: BOOL;                              </w:t>
      </w:r>
      <w:r>
        <w:rPr>
          <w:rFonts w:hint="eastAsia"/>
        </w:rPr>
        <w:t>函数报错标志位</w:t>
      </w:r>
    </w:p>
    <w:p w14:paraId="16A373DB" w14:textId="77777777" w:rsidR="005D032F" w:rsidRDefault="005D032F" w:rsidP="005D032F">
      <w:r>
        <w:tab/>
        <w:t xml:space="preserve">nErrorID: INT;                              </w:t>
      </w:r>
      <w:r>
        <w:rPr>
          <w:rFonts w:hint="eastAsia"/>
        </w:rPr>
        <w:t>函数报错编码，</w:t>
      </w:r>
      <w:r>
        <w:rPr>
          <w:rFonts w:hint="eastAsia"/>
        </w:rPr>
        <w:t>0</w:t>
      </w:r>
      <w:r>
        <w:rPr>
          <w:rFonts w:hint="eastAsia"/>
        </w:rPr>
        <w:t>为无错状态</w:t>
      </w:r>
    </w:p>
    <w:p w14:paraId="17A04F09" w14:textId="77777777" w:rsidR="005D032F" w:rsidRDefault="005D032F" w:rsidP="005D032F"/>
    <w:p w14:paraId="7C04C1C4" w14:textId="77777777" w:rsidR="005D032F" w:rsidRDefault="005D032F" w:rsidP="005D032F">
      <w:r>
        <w:rPr>
          <w:rFonts w:hint="eastAsia"/>
        </w:rPr>
        <w:t>可修改的变量类型，目前支持</w:t>
      </w:r>
      <w:r>
        <w:rPr>
          <w:rFonts w:hint="eastAsia"/>
        </w:rPr>
        <w:t>5</w:t>
      </w:r>
      <w:r>
        <w:rPr>
          <w:rFonts w:hint="eastAsia"/>
        </w:rPr>
        <w:t>种，即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通道变量，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轴变量，偏置变量，刀具参数变量，夹具相关变量等。详细定义如下</w:t>
      </w:r>
    </w:p>
    <w:p w14:paraId="5D8A7091" w14:textId="77777777" w:rsidR="005D032F" w:rsidRDefault="005D032F" w:rsidP="005D032F">
      <w:r>
        <w:t>TYPE E_CNCParameterTypes :</w:t>
      </w:r>
    </w:p>
    <w:p w14:paraId="230D47F7" w14:textId="77777777" w:rsidR="005D032F" w:rsidRDefault="005D032F" w:rsidP="005D032F">
      <w:r>
        <w:t>(</w:t>
      </w:r>
    </w:p>
    <w:p w14:paraId="4F8E87AD" w14:textId="77777777" w:rsidR="005D032F" w:rsidRDefault="005D032F" w:rsidP="005D032F">
      <w:r>
        <w:lastRenderedPageBreak/>
        <w:tab/>
        <w:t>CNC_ChannelParameter := 10,</w:t>
      </w:r>
    </w:p>
    <w:p w14:paraId="29F7D37D" w14:textId="77777777" w:rsidR="005D032F" w:rsidRDefault="005D032F" w:rsidP="005D032F">
      <w:r>
        <w:tab/>
        <w:t>CNC_AxisParameter := 11,</w:t>
      </w:r>
    </w:p>
    <w:p w14:paraId="23791B82" w14:textId="77777777" w:rsidR="005D032F" w:rsidRDefault="005D032F" w:rsidP="005D032F">
      <w:r>
        <w:tab/>
        <w:t>CNC_ZeroOffsets := 12,</w:t>
      </w:r>
    </w:p>
    <w:p w14:paraId="78210D6F" w14:textId="77777777" w:rsidR="005D032F" w:rsidRDefault="005D032F" w:rsidP="005D032F">
      <w:r>
        <w:tab/>
        <w:t>CNC_ToolParameter := 13,</w:t>
      </w:r>
    </w:p>
    <w:p w14:paraId="270D58E8" w14:textId="77777777" w:rsidR="005D032F" w:rsidRDefault="005D032F" w:rsidP="005D032F">
      <w:r>
        <w:tab/>
        <w:t>CNC_ClampPosition := 14</w:t>
      </w:r>
    </w:p>
    <w:p w14:paraId="4618803E" w14:textId="77777777" w:rsidR="005D032F" w:rsidRDefault="005D032F" w:rsidP="005D032F">
      <w:r>
        <w:t>);</w:t>
      </w:r>
    </w:p>
    <w:p w14:paraId="34FC9AB3" w14:textId="77777777" w:rsidR="005D032F" w:rsidRDefault="005D032F" w:rsidP="005D032F">
      <w:r>
        <w:t>END_TYPE</w:t>
      </w:r>
    </w:p>
    <w:p w14:paraId="59C78624" w14:textId="77777777" w:rsidR="005D032F" w:rsidRDefault="005D032F" w:rsidP="005D032F"/>
    <w:p w14:paraId="5671E6FF" w14:textId="77777777" w:rsidR="005D032F" w:rsidRDefault="005D032F" w:rsidP="005D032F">
      <w:pPr>
        <w:ind w:firstLineChars="100" w:firstLine="210"/>
      </w:pPr>
      <w:r>
        <w:rPr>
          <w:rFonts w:hint="eastAsia"/>
        </w:rPr>
        <w:t>变量定义格式，将需要修改的参数变量，按照该结构体方式，进行数据的输入，以便进行参数修改</w:t>
      </w:r>
    </w:p>
    <w:p w14:paraId="6AB7AF42" w14:textId="77777777" w:rsidR="005D032F" w:rsidRDefault="005D032F" w:rsidP="005D032F">
      <w:r>
        <w:t>TYPE ST_CNCParameter :</w:t>
      </w:r>
    </w:p>
    <w:p w14:paraId="23CB6306" w14:textId="77777777" w:rsidR="005D032F" w:rsidRDefault="005D032F" w:rsidP="005D032F">
      <w:r>
        <w:t>STRUCT</w:t>
      </w:r>
    </w:p>
    <w:p w14:paraId="4CA2B42C" w14:textId="77777777" w:rsidR="005D032F" w:rsidRDefault="005D032F" w:rsidP="005D032F">
      <w:r>
        <w:tab/>
        <w:t>strName: STRING;</w:t>
      </w:r>
    </w:p>
    <w:p w14:paraId="18E6D168" w14:textId="77777777" w:rsidR="005D032F" w:rsidRDefault="005D032F" w:rsidP="005D032F">
      <w:r>
        <w:tab/>
        <w:t>strValue: STRING;</w:t>
      </w:r>
    </w:p>
    <w:p w14:paraId="69FC38F4" w14:textId="77777777" w:rsidR="005D032F" w:rsidRDefault="005D032F" w:rsidP="005D032F">
      <w:r>
        <w:tab/>
        <w:t>strDescription: STRING;</w:t>
      </w:r>
    </w:p>
    <w:p w14:paraId="0C21CEFF" w14:textId="77777777" w:rsidR="005D032F" w:rsidRDefault="005D032F" w:rsidP="005D032F">
      <w:r>
        <w:t>END_STRUCT</w:t>
      </w:r>
    </w:p>
    <w:p w14:paraId="080EC4C3" w14:textId="77777777" w:rsidR="005D032F" w:rsidRDefault="005D032F" w:rsidP="005D032F">
      <w:r>
        <w:t>END_TYPE</w:t>
      </w:r>
    </w:p>
    <w:p w14:paraId="399F2231" w14:textId="77777777" w:rsidR="0098592B" w:rsidRDefault="0098592B" w:rsidP="005D032F"/>
    <w:p w14:paraId="28EF71DE" w14:textId="77777777" w:rsidR="005D032F" w:rsidRDefault="0098592B" w:rsidP="0098592B">
      <w:pPr>
        <w:pStyle w:val="20"/>
      </w:pPr>
      <w:bookmarkStart w:id="11" w:name="_Toc100217852"/>
      <w:r>
        <w:rPr>
          <w:rFonts w:hint="eastAsia"/>
        </w:rPr>
        <w:t>函数执行示例说明</w:t>
      </w:r>
      <w:bookmarkEnd w:id="11"/>
    </w:p>
    <w:p w14:paraId="04F010BE" w14:textId="77777777" w:rsidR="0098592B" w:rsidRDefault="0098592B" w:rsidP="0098592B">
      <w:r>
        <w:rPr>
          <w:rFonts w:hint="eastAsia"/>
        </w:rPr>
        <w:t>相关变量声明</w:t>
      </w:r>
    </w:p>
    <w:p w14:paraId="08BEFA41" w14:textId="77777777" w:rsidR="0098592B" w:rsidRDefault="0098592B" w:rsidP="0098592B">
      <w:pPr>
        <w:jc w:val="center"/>
      </w:pPr>
      <w:r>
        <w:rPr>
          <w:noProof/>
        </w:rPr>
        <w:drawing>
          <wp:inline distT="0" distB="0" distL="0" distR="0" wp14:anchorId="13953E31" wp14:editId="5F7F8EE1">
            <wp:extent cx="4667250" cy="781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500E" w14:textId="77777777" w:rsidR="0098592B" w:rsidRDefault="0098592B" w:rsidP="0098592B">
      <w:pPr>
        <w:jc w:val="center"/>
      </w:pPr>
    </w:p>
    <w:p w14:paraId="2B72E4A8" w14:textId="77777777" w:rsidR="0098592B" w:rsidRDefault="0098592B" w:rsidP="0098592B">
      <w:r>
        <w:rPr>
          <w:rFonts w:hint="eastAsia"/>
        </w:rPr>
        <w:t>函数执行：</w:t>
      </w:r>
    </w:p>
    <w:p w14:paraId="71BAC404" w14:textId="77777777" w:rsidR="0098592B" w:rsidRDefault="0098592B" w:rsidP="0098592B">
      <w:r>
        <w:t xml:space="preserve">    </w:t>
      </w:r>
      <w:r>
        <w:rPr>
          <w:rFonts w:hint="eastAsia"/>
        </w:rPr>
        <w:t>该演示函数功能，将</w:t>
      </w:r>
      <w:r>
        <w:t>2</w:t>
      </w:r>
      <w:r>
        <w:rPr>
          <w:rFonts w:hint="eastAsia"/>
        </w:rPr>
        <w:t>号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轴的正向限位和负向限位设置值进行修改。</w:t>
      </w:r>
    </w:p>
    <w:p w14:paraId="24FEB621" w14:textId="77777777" w:rsidR="0098592B" w:rsidRDefault="0098592B" w:rsidP="0098592B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3B99269B" wp14:editId="7D6ACC1E">
            <wp:extent cx="3457575" cy="29908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DE063" w14:textId="77777777" w:rsidR="0098592B" w:rsidRDefault="0098592B" w:rsidP="0098592B"/>
    <w:p w14:paraId="75B60BFB" w14:textId="77777777" w:rsidR="0098592B" w:rsidRDefault="0098592B" w:rsidP="0098592B">
      <w:pPr>
        <w:pStyle w:val="20"/>
      </w:pPr>
      <w:bookmarkStart w:id="12" w:name="_Toc100217853"/>
      <w:r>
        <w:rPr>
          <w:rFonts w:hint="eastAsia"/>
        </w:rPr>
        <w:lastRenderedPageBreak/>
        <w:t>函数执行结果说明</w:t>
      </w:r>
      <w:bookmarkEnd w:id="12"/>
    </w:p>
    <w:p w14:paraId="63F68A1A" w14:textId="77777777" w:rsidR="0098592B" w:rsidRDefault="0098592B" w:rsidP="0098592B">
      <w:r>
        <w:rPr>
          <w:rFonts w:hint="eastAsia"/>
        </w:rPr>
        <w:t>生成的中转临时文件存放位置，格式为</w:t>
      </w:r>
      <w:r>
        <w:rPr>
          <w:rFonts w:hint="eastAsia"/>
        </w:rPr>
        <w:t>*</w:t>
      </w:r>
      <w:r>
        <w:t>.lis</w:t>
      </w:r>
      <w:r>
        <w:rPr>
          <w:rFonts w:hint="eastAsia"/>
        </w:rPr>
        <w:t>。</w:t>
      </w:r>
    </w:p>
    <w:p w14:paraId="041CF345" w14:textId="77777777" w:rsidR="0098592B" w:rsidRDefault="0098592B" w:rsidP="0098592B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05258381" wp14:editId="0B328EDC">
            <wp:extent cx="5274310" cy="525145"/>
            <wp:effectExtent l="0" t="0" r="254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6027" w14:textId="77777777" w:rsidR="0098592B" w:rsidRDefault="0098592B" w:rsidP="0098592B">
      <w:pPr>
        <w:ind w:firstLineChars="0" w:firstLine="0"/>
        <w:jc w:val="center"/>
      </w:pPr>
    </w:p>
    <w:p w14:paraId="474E99F3" w14:textId="77777777" w:rsidR="0098592B" w:rsidRDefault="0098592B" w:rsidP="0098592B">
      <w:r>
        <w:rPr>
          <w:rFonts w:hint="eastAsia"/>
        </w:rPr>
        <w:t>可使用</w:t>
      </w:r>
      <w:r>
        <w:rPr>
          <w:rFonts w:hint="eastAsia"/>
        </w:rPr>
        <w:t>notebook</w:t>
      </w:r>
      <w:r>
        <w:rPr>
          <w:rFonts w:hint="eastAsia"/>
        </w:rPr>
        <w:t>打开文件，查看要修改的对应变量准备值。该文件只是监控变量，不可在此处人工修改，只能在</w:t>
      </w:r>
      <w:r>
        <w:rPr>
          <w:rFonts w:hint="eastAsia"/>
        </w:rPr>
        <w:t>P</w:t>
      </w:r>
      <w:r>
        <w:t>LC</w:t>
      </w:r>
      <w:r>
        <w:rPr>
          <w:rFonts w:hint="eastAsia"/>
        </w:rPr>
        <w:t>程序内操作执行。</w:t>
      </w:r>
    </w:p>
    <w:p w14:paraId="2D74DAB1" w14:textId="77777777" w:rsidR="0098592B" w:rsidRDefault="0098592B" w:rsidP="0098592B">
      <w:pPr>
        <w:jc w:val="center"/>
      </w:pPr>
      <w:r>
        <w:rPr>
          <w:noProof/>
        </w:rPr>
        <w:drawing>
          <wp:inline distT="0" distB="0" distL="0" distR="0" wp14:anchorId="2D9F3ABB" wp14:editId="509CE33C">
            <wp:extent cx="2924175" cy="1438275"/>
            <wp:effectExtent l="0" t="0" r="9525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682DA" w14:textId="77777777" w:rsidR="0098592B" w:rsidRDefault="0098592B" w:rsidP="0098592B">
      <w:pPr>
        <w:jc w:val="center"/>
      </w:pPr>
    </w:p>
    <w:p w14:paraId="6A06DB21" w14:textId="77777777" w:rsidR="0098592B" w:rsidRDefault="0098592B" w:rsidP="0098592B">
      <w:pPr>
        <w:pStyle w:val="20"/>
        <w:ind w:leftChars="0" w:left="567" w:hanging="567"/>
      </w:pPr>
      <w:bookmarkStart w:id="13" w:name="_Toc100217854"/>
      <w:r w:rsidRPr="0098592B">
        <w:rPr>
          <w:rFonts w:hint="eastAsia"/>
        </w:rPr>
        <w:t>ObjectBrowser</w:t>
      </w:r>
      <w:r w:rsidRPr="0098592B">
        <w:rPr>
          <w:rFonts w:hint="eastAsia"/>
        </w:rPr>
        <w:t>监控说明</w:t>
      </w:r>
      <w:bookmarkEnd w:id="13"/>
    </w:p>
    <w:p w14:paraId="24117D99" w14:textId="77777777" w:rsidR="0098592B" w:rsidRDefault="0098592B" w:rsidP="0098592B">
      <w:r>
        <w:rPr>
          <w:rFonts w:hint="eastAsia"/>
        </w:rPr>
        <w:t>修改前监控参数：</w:t>
      </w:r>
    </w:p>
    <w:p w14:paraId="4E0C0CAE" w14:textId="77777777" w:rsidR="0098592B" w:rsidRDefault="0098592B" w:rsidP="0098592B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2DC663B1" wp14:editId="2EEB508C">
            <wp:extent cx="5274310" cy="103124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F4E98" w14:textId="77777777" w:rsidR="0098592B" w:rsidRDefault="0098592B" w:rsidP="0098592B">
      <w:pPr>
        <w:ind w:firstLineChars="0" w:firstLine="0"/>
        <w:jc w:val="center"/>
      </w:pPr>
    </w:p>
    <w:p w14:paraId="6086FFD3" w14:textId="77777777" w:rsidR="0098592B" w:rsidRDefault="0098592B" w:rsidP="0098592B">
      <w:pPr>
        <w:spacing w:beforeLines="50" w:before="156" w:afterLines="50" w:after="156"/>
      </w:pPr>
      <w:r>
        <w:rPr>
          <w:rFonts w:hint="eastAsia"/>
        </w:rPr>
        <w:t>函数执行后监控参数：</w:t>
      </w:r>
    </w:p>
    <w:p w14:paraId="36111CFE" w14:textId="77777777" w:rsidR="0098592B" w:rsidRDefault="0098592B" w:rsidP="0098592B">
      <w:pPr>
        <w:spacing w:afterLines="50" w:after="156"/>
        <w:jc w:val="center"/>
      </w:pPr>
      <w:r>
        <w:rPr>
          <w:noProof/>
        </w:rPr>
        <w:drawing>
          <wp:inline distT="0" distB="0" distL="0" distR="0" wp14:anchorId="147DDD22" wp14:editId="3B9925C3">
            <wp:extent cx="5274310" cy="101473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FFDC" w14:textId="77777777" w:rsidR="0098592B" w:rsidRDefault="0098592B" w:rsidP="0098592B">
      <w:pPr>
        <w:spacing w:afterLines="50" w:after="156"/>
        <w:jc w:val="center"/>
      </w:pPr>
    </w:p>
    <w:p w14:paraId="01116E9F" w14:textId="77777777" w:rsidR="0098592B" w:rsidRDefault="0098592B" w:rsidP="0098592B">
      <w:r>
        <w:rPr>
          <w:rFonts w:hint="eastAsia"/>
        </w:rPr>
        <w:t>该值与</w:t>
      </w:r>
      <w:r>
        <w:rPr>
          <w:rFonts w:hint="eastAsia"/>
        </w:rPr>
        <w:t>P</w:t>
      </w:r>
      <w:r>
        <w:t>LC</w:t>
      </w:r>
      <w:r>
        <w:rPr>
          <w:rFonts w:hint="eastAsia"/>
        </w:rPr>
        <w:t>程序内、</w:t>
      </w:r>
      <w:r>
        <w:rPr>
          <w:rFonts w:hint="eastAsia"/>
        </w:rPr>
        <w:t>lis</w:t>
      </w:r>
      <w:r>
        <w:rPr>
          <w:rFonts w:hint="eastAsia"/>
        </w:rPr>
        <w:t>临时文件内的值完全对应。</w:t>
      </w:r>
    </w:p>
    <w:p w14:paraId="14CD791F" w14:textId="77777777" w:rsidR="0098592B" w:rsidRPr="0098592B" w:rsidRDefault="0098592B" w:rsidP="0098592B"/>
    <w:p w14:paraId="29AC45F3" w14:textId="77777777" w:rsidR="0098592B" w:rsidRDefault="0098592B">
      <w:pPr>
        <w:widowControl/>
        <w:ind w:firstLineChars="0" w:firstLine="0"/>
        <w:jc w:val="left"/>
      </w:pPr>
      <w:r>
        <w:br w:type="page"/>
      </w:r>
    </w:p>
    <w:p w14:paraId="51043648" w14:textId="77777777" w:rsidR="0098592B" w:rsidRPr="0098592B" w:rsidRDefault="0098592B" w:rsidP="0098592B">
      <w:pPr>
        <w:pStyle w:val="10"/>
      </w:pPr>
      <w:bookmarkStart w:id="14" w:name="_Toc100217855"/>
      <w:r>
        <w:rPr>
          <w:rFonts w:hint="eastAsia"/>
        </w:rPr>
        <w:lastRenderedPageBreak/>
        <w:t>常见问题</w:t>
      </w:r>
      <w:bookmarkEnd w:id="14"/>
    </w:p>
    <w:p w14:paraId="29A356CA" w14:textId="77777777" w:rsidR="0098592B" w:rsidRDefault="0098592B" w:rsidP="0098592B">
      <w:r>
        <w:rPr>
          <w:rFonts w:hint="eastAsia"/>
        </w:rPr>
        <w:t>1</w:t>
      </w:r>
      <w:r>
        <w:t>.</w:t>
      </w:r>
      <w:r>
        <w:rPr>
          <w:rFonts w:hint="eastAsia"/>
        </w:rPr>
        <w:t>通道内或轴内等的各种参数，以及变量值的合理有效性，需要用户自行参阅相关参数文档，修改值要慎重核对。</w:t>
      </w:r>
    </w:p>
    <w:p w14:paraId="7A455174" w14:textId="77777777" w:rsidR="0098592B" w:rsidRDefault="0098592B" w:rsidP="0098592B">
      <w:r>
        <w:rPr>
          <w:rFonts w:hint="eastAsia"/>
        </w:rPr>
        <w:t>2</w:t>
      </w:r>
      <w:r>
        <w:t>.</w:t>
      </w:r>
      <w:r>
        <w:rPr>
          <w:rFonts w:hint="eastAsia"/>
        </w:rPr>
        <w:t>该函数修改后的值，在</w:t>
      </w:r>
      <w:r>
        <w:rPr>
          <w:rFonts w:hint="eastAsia"/>
        </w:rPr>
        <w:t>twincat</w:t>
      </w:r>
      <w:r>
        <w:rPr>
          <w:rFonts w:hint="eastAsia"/>
        </w:rPr>
        <w:t>重启后会恢复原组态内状态值，可在上电后，将该函数在程序内自动调用一次，以便写入最新有效合理值。</w:t>
      </w:r>
    </w:p>
    <w:p w14:paraId="5052D9AF" w14:textId="77777777" w:rsidR="0098592B" w:rsidRDefault="0098592B" w:rsidP="0098592B">
      <w:r>
        <w:rPr>
          <w:rFonts w:hint="eastAsia"/>
        </w:rPr>
        <w:t>3.</w:t>
      </w:r>
      <w:r>
        <w:rPr>
          <w:rFonts w:hint="eastAsia"/>
        </w:rPr>
        <w:t>部分轴或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通道参数修改要在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状态为</w:t>
      </w:r>
      <w:r>
        <w:rPr>
          <w:rFonts w:hint="eastAsia"/>
        </w:rPr>
        <w:t>select</w:t>
      </w:r>
      <w:r>
        <w:rPr>
          <w:rFonts w:hint="eastAsia"/>
        </w:rPr>
        <w:t>或者</w:t>
      </w:r>
      <w:r>
        <w:rPr>
          <w:rFonts w:hint="eastAsia"/>
        </w:rPr>
        <w:t>ready</w:t>
      </w:r>
      <w:r>
        <w:rPr>
          <w:rFonts w:hint="eastAsia"/>
        </w:rPr>
        <w:t>下执行。下图为</w:t>
      </w:r>
      <w:r>
        <w:rPr>
          <w:rFonts w:hint="eastAsia"/>
        </w:rPr>
        <w:t>C</w:t>
      </w:r>
      <w:r>
        <w:t>NC</w:t>
      </w:r>
      <w:r>
        <w:rPr>
          <w:rFonts w:hint="eastAsia"/>
        </w:rPr>
        <w:t>的状态转换说明示意图。</w:t>
      </w:r>
    </w:p>
    <w:p w14:paraId="1575E2DF" w14:textId="77777777" w:rsidR="00280D2D" w:rsidRDefault="00280D2D" w:rsidP="00280D2D">
      <w:pPr>
        <w:jc w:val="center"/>
      </w:pPr>
      <w:r w:rsidRPr="00D54E65">
        <w:rPr>
          <w:noProof/>
        </w:rPr>
        <w:drawing>
          <wp:inline distT="0" distB="0" distL="0" distR="0" wp14:anchorId="7D4A7D75" wp14:editId="2DBBE69E">
            <wp:extent cx="5153025" cy="6400800"/>
            <wp:effectExtent l="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D45BF" w14:textId="77777777" w:rsidR="00A00711" w:rsidRDefault="00A00711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54B9AE31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725C66A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5DDB71EE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中国上海市静安区汶水路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号（市北智汇园）</w:t>
      </w:r>
    </w:p>
    <w:p w14:paraId="46AEA023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34422F0A" w14:textId="77777777" w:rsidR="00FE32D5" w:rsidRDefault="00FE32D5" w:rsidP="00FE32D5"/>
    <w:p w14:paraId="6A1361AE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04974241" w14:textId="77777777" w:rsidR="00FE32D5" w:rsidRDefault="00FE32D5" w:rsidP="009313E7">
      <w:pPr>
        <w:pStyle w:val="CM27"/>
        <w:rPr>
          <w:rFonts w:ascii="宋体" w:eastAsia="宋体" w:cs="宋体"/>
          <w:color w:val="000000"/>
          <w:sz w:val="21"/>
          <w:szCs w:val="21"/>
        </w:rPr>
      </w:pPr>
      <w:r w:rsidRPr="009313E7">
        <w:rPr>
          <w:rFonts w:ascii="宋体" w:eastAsia="宋体" w:cs="宋体"/>
          <w:color w:val="000000"/>
          <w:sz w:val="21"/>
          <w:szCs w:val="21"/>
        </w:rPr>
        <w:t>北京市西城区新街口北大街 3 号新街高和大厦 407 室</w:t>
      </w:r>
    </w:p>
    <w:p w14:paraId="39D57C9F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E1AC4C4" w14:textId="77777777" w:rsidR="00FE32D5" w:rsidRDefault="00FE32D5" w:rsidP="00FE32D5"/>
    <w:p w14:paraId="73FB6758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0EB89A8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B0BD9F8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70B5E525" w14:textId="77777777" w:rsidR="00FE32D5" w:rsidRDefault="00FE32D5" w:rsidP="00FE32D5"/>
    <w:p w14:paraId="0D24A56B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51EABFC7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成都市锦江区东御街18号 百扬大厦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35CC2131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73221DDA" w14:textId="77777777" w:rsidR="00FE32D5" w:rsidRDefault="00FE32D5" w:rsidP="00FE32D5"/>
    <w:p w14:paraId="7EE03837" w14:textId="77777777" w:rsidR="00FE32D5" w:rsidRDefault="00FE32D5" w:rsidP="00FE32D5"/>
    <w:p w14:paraId="7AD99847" w14:textId="77777777" w:rsidR="00FE32D5" w:rsidRDefault="00FE32D5" w:rsidP="00FE32D5"/>
    <w:p w14:paraId="08B3D734" w14:textId="77777777" w:rsidR="00FE32D5" w:rsidRDefault="00FE32D5" w:rsidP="00FE32D5"/>
    <w:p w14:paraId="76539FA8" w14:textId="77777777" w:rsidR="00FE32D5" w:rsidRDefault="00FE32D5" w:rsidP="00B20B65">
      <w:pPr>
        <w:ind w:firstLineChars="0" w:firstLine="0"/>
      </w:pPr>
    </w:p>
    <w:p w14:paraId="0120F1F6" w14:textId="77777777" w:rsidR="00FE32D5" w:rsidRDefault="00FE32D5" w:rsidP="00FE32D5"/>
    <w:p w14:paraId="67EF1CA4" w14:textId="77777777" w:rsidR="00FE32D5" w:rsidRDefault="00FE32D5" w:rsidP="00FE32D5"/>
    <w:p w14:paraId="5B2ABB36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70B25589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115CE0AF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1C8B11A5" wp14:editId="1E309D0B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2459CA" w14:textId="77777777" w:rsidR="00FE32D5" w:rsidRDefault="00FE32D5" w:rsidP="0073271C">
            <w:pPr>
              <w:jc w:val="center"/>
            </w:pPr>
          </w:p>
          <w:p w14:paraId="14956769" w14:textId="77777777" w:rsidR="00FE32D5" w:rsidRDefault="00FE32D5" w:rsidP="0073271C">
            <w:pPr>
              <w:jc w:val="center"/>
            </w:pPr>
          </w:p>
          <w:p w14:paraId="42ACF67E" w14:textId="77777777" w:rsidR="00FE32D5" w:rsidRDefault="00FE32D5" w:rsidP="0073271C">
            <w:pPr>
              <w:jc w:val="center"/>
            </w:pPr>
          </w:p>
          <w:p w14:paraId="00792754" w14:textId="77777777" w:rsidR="00FE32D5" w:rsidRDefault="00FE32D5" w:rsidP="0073271C">
            <w:pPr>
              <w:jc w:val="center"/>
            </w:pPr>
          </w:p>
          <w:p w14:paraId="42E6760A" w14:textId="77777777" w:rsidR="00FE32D5" w:rsidRDefault="00FE32D5" w:rsidP="0073271C">
            <w:pPr>
              <w:jc w:val="center"/>
            </w:pPr>
          </w:p>
          <w:p w14:paraId="1E4B4423" w14:textId="77777777" w:rsidR="00FE32D5" w:rsidRDefault="00FE32D5" w:rsidP="0073271C">
            <w:pPr>
              <w:jc w:val="center"/>
            </w:pPr>
          </w:p>
          <w:p w14:paraId="4881C43D" w14:textId="77777777" w:rsidR="00FE32D5" w:rsidRDefault="00FE32D5" w:rsidP="0073271C">
            <w:pPr>
              <w:jc w:val="center"/>
            </w:pPr>
          </w:p>
          <w:p w14:paraId="3552239D" w14:textId="77777777" w:rsidR="00FE32D5" w:rsidRDefault="00FE32D5" w:rsidP="0073271C">
            <w:pPr>
              <w:jc w:val="center"/>
            </w:pPr>
          </w:p>
          <w:p w14:paraId="2B2D1481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请用微信扫描二维码</w:t>
            </w:r>
          </w:p>
          <w:p w14:paraId="7B7863DD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549C0EAB" w14:textId="77777777" w:rsidR="00FE32D5" w:rsidRDefault="00FE32D5" w:rsidP="0073271C"/>
        </w:tc>
        <w:tc>
          <w:tcPr>
            <w:tcW w:w="4941" w:type="dxa"/>
          </w:tcPr>
          <w:p w14:paraId="01EB99DB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467A10F8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53E9CC97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4B5AAD2C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0433DE2C" w14:textId="77777777" w:rsidTr="00B20B65">
        <w:trPr>
          <w:trHeight w:val="697"/>
        </w:trPr>
        <w:tc>
          <w:tcPr>
            <w:tcW w:w="4046" w:type="dxa"/>
            <w:vMerge/>
          </w:tcPr>
          <w:p w14:paraId="04885FD6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ED139FA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3BAA3697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0BFD019F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C7615B0" w14:textId="77777777" w:rsidTr="00B20B65">
        <w:trPr>
          <w:trHeight w:val="697"/>
        </w:trPr>
        <w:tc>
          <w:tcPr>
            <w:tcW w:w="4046" w:type="dxa"/>
            <w:vMerge/>
          </w:tcPr>
          <w:p w14:paraId="54DEF44E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084F48A1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64A1F85E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4C20A9C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131DE20F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43CF2BD3" w14:textId="77777777" w:rsidTr="00B20B65">
        <w:trPr>
          <w:trHeight w:val="2818"/>
        </w:trPr>
        <w:tc>
          <w:tcPr>
            <w:tcW w:w="4046" w:type="dxa"/>
            <w:vMerge/>
          </w:tcPr>
          <w:p w14:paraId="592B02A3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6211113D" w14:textId="77777777" w:rsidR="00B20B65" w:rsidRDefault="00B20B65" w:rsidP="0073271C"/>
        </w:tc>
      </w:tr>
    </w:tbl>
    <w:p w14:paraId="7DD10F3F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825B49">
      <w:headerReference w:type="default" r:id="rId32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69443" w14:textId="77777777" w:rsidR="00530CD3" w:rsidRDefault="00530CD3" w:rsidP="00206B56">
      <w:r>
        <w:separator/>
      </w:r>
    </w:p>
  </w:endnote>
  <w:endnote w:type="continuationSeparator" w:id="0">
    <w:p w14:paraId="33C23394" w14:textId="77777777" w:rsidR="00530CD3" w:rsidRDefault="00530CD3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69E5F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8742E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0F0DBC6A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B22E5B">
      <w:rPr>
        <w:rStyle w:val="a7"/>
        <w:noProof/>
        <w:sz w:val="15"/>
        <w:szCs w:val="15"/>
      </w:rPr>
      <w:t>3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4C812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91781" w14:textId="77777777" w:rsidR="00530CD3" w:rsidRDefault="00530CD3" w:rsidP="00206B56">
      <w:r>
        <w:separator/>
      </w:r>
    </w:p>
  </w:footnote>
  <w:footnote w:type="continuationSeparator" w:id="0">
    <w:p w14:paraId="7CB75F52" w14:textId="77777777" w:rsidR="00530CD3" w:rsidRDefault="00530CD3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21781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3FE2B" w14:textId="77777777" w:rsidR="006D69BF" w:rsidRDefault="006D69BF" w:rsidP="00FF3BFE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4D996085" wp14:editId="1018B592">
          <wp:extent cx="1121134" cy="337809"/>
          <wp:effectExtent l="0" t="0" r="3175" b="5715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FFC3B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6134A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1EFA610E" wp14:editId="066A26B6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691E7057"/>
    <w:multiLevelType w:val="hybridMultilevel"/>
    <w:tmpl w:val="E94A4804"/>
    <w:lvl w:ilvl="0" w:tplc="54E8A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1476899">
    <w:abstractNumId w:val="5"/>
  </w:num>
  <w:num w:numId="2" w16cid:durableId="1990740485">
    <w:abstractNumId w:val="3"/>
  </w:num>
  <w:num w:numId="3" w16cid:durableId="2102025863">
    <w:abstractNumId w:val="1"/>
  </w:num>
  <w:num w:numId="4" w16cid:durableId="2088260567">
    <w:abstractNumId w:val="2"/>
  </w:num>
  <w:num w:numId="5" w16cid:durableId="1318219316">
    <w:abstractNumId w:val="6"/>
  </w:num>
  <w:num w:numId="6" w16cid:durableId="386035489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1669358842">
    <w:abstractNumId w:val="8"/>
  </w:num>
  <w:num w:numId="8" w16cid:durableId="124279660">
    <w:abstractNumId w:val="0"/>
  </w:num>
  <w:num w:numId="9" w16cid:durableId="1304309733">
    <w:abstractNumId w:val="4"/>
  </w:num>
  <w:num w:numId="10" w16cid:durableId="133700341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75"/>
    <w:rsid w:val="00003A18"/>
    <w:rsid w:val="0000477A"/>
    <w:rsid w:val="00014576"/>
    <w:rsid w:val="00020A12"/>
    <w:rsid w:val="0002173A"/>
    <w:rsid w:val="00023D08"/>
    <w:rsid w:val="000441E3"/>
    <w:rsid w:val="0006294A"/>
    <w:rsid w:val="00067D51"/>
    <w:rsid w:val="0007723D"/>
    <w:rsid w:val="000908FE"/>
    <w:rsid w:val="00092E2C"/>
    <w:rsid w:val="000B35F1"/>
    <w:rsid w:val="000E281D"/>
    <w:rsid w:val="000F086F"/>
    <w:rsid w:val="000F5D5D"/>
    <w:rsid w:val="0013107E"/>
    <w:rsid w:val="0018145D"/>
    <w:rsid w:val="00183517"/>
    <w:rsid w:val="00185F3B"/>
    <w:rsid w:val="001A3C30"/>
    <w:rsid w:val="001B4CD4"/>
    <w:rsid w:val="001B6F6D"/>
    <w:rsid w:val="001C7AE5"/>
    <w:rsid w:val="001E2852"/>
    <w:rsid w:val="00206B56"/>
    <w:rsid w:val="00213114"/>
    <w:rsid w:val="00216745"/>
    <w:rsid w:val="00250044"/>
    <w:rsid w:val="002539E8"/>
    <w:rsid w:val="00267E71"/>
    <w:rsid w:val="00280D2D"/>
    <w:rsid w:val="002B6BEF"/>
    <w:rsid w:val="002C3CB9"/>
    <w:rsid w:val="002D34F2"/>
    <w:rsid w:val="002F7A0D"/>
    <w:rsid w:val="003138DD"/>
    <w:rsid w:val="003515F9"/>
    <w:rsid w:val="00354E17"/>
    <w:rsid w:val="00365F81"/>
    <w:rsid w:val="0036756C"/>
    <w:rsid w:val="00370F11"/>
    <w:rsid w:val="00374CB2"/>
    <w:rsid w:val="003A1D97"/>
    <w:rsid w:val="003A5AA8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2634"/>
    <w:rsid w:val="00452C58"/>
    <w:rsid w:val="004537CE"/>
    <w:rsid w:val="00475CF1"/>
    <w:rsid w:val="00485020"/>
    <w:rsid w:val="00497696"/>
    <w:rsid w:val="004A6071"/>
    <w:rsid w:val="004C7EAB"/>
    <w:rsid w:val="004D73E3"/>
    <w:rsid w:val="004F2514"/>
    <w:rsid w:val="004F4008"/>
    <w:rsid w:val="004F5E99"/>
    <w:rsid w:val="0052495C"/>
    <w:rsid w:val="00526473"/>
    <w:rsid w:val="005303FA"/>
    <w:rsid w:val="00530CD3"/>
    <w:rsid w:val="00533DAC"/>
    <w:rsid w:val="00583806"/>
    <w:rsid w:val="00584D0C"/>
    <w:rsid w:val="00587B3A"/>
    <w:rsid w:val="00597816"/>
    <w:rsid w:val="005A159D"/>
    <w:rsid w:val="005A5C80"/>
    <w:rsid w:val="005C02A6"/>
    <w:rsid w:val="005C12E2"/>
    <w:rsid w:val="005D032F"/>
    <w:rsid w:val="005D5E13"/>
    <w:rsid w:val="005E0AD8"/>
    <w:rsid w:val="005E7DDE"/>
    <w:rsid w:val="005F5E0C"/>
    <w:rsid w:val="00600CC2"/>
    <w:rsid w:val="00623397"/>
    <w:rsid w:val="00624502"/>
    <w:rsid w:val="00633A70"/>
    <w:rsid w:val="00656263"/>
    <w:rsid w:val="00670875"/>
    <w:rsid w:val="006773DB"/>
    <w:rsid w:val="00696258"/>
    <w:rsid w:val="006D69BF"/>
    <w:rsid w:val="006D7BAB"/>
    <w:rsid w:val="006E09C0"/>
    <w:rsid w:val="006E2498"/>
    <w:rsid w:val="006F6CDC"/>
    <w:rsid w:val="00702445"/>
    <w:rsid w:val="007220F8"/>
    <w:rsid w:val="00733147"/>
    <w:rsid w:val="00747CBF"/>
    <w:rsid w:val="00761384"/>
    <w:rsid w:val="00780DE7"/>
    <w:rsid w:val="007910FA"/>
    <w:rsid w:val="007B2CBD"/>
    <w:rsid w:val="00801343"/>
    <w:rsid w:val="00823B38"/>
    <w:rsid w:val="00825B49"/>
    <w:rsid w:val="008269C3"/>
    <w:rsid w:val="00837FA0"/>
    <w:rsid w:val="00841C03"/>
    <w:rsid w:val="008506DB"/>
    <w:rsid w:val="00864EBE"/>
    <w:rsid w:val="00891267"/>
    <w:rsid w:val="00893748"/>
    <w:rsid w:val="008E0588"/>
    <w:rsid w:val="008E13EC"/>
    <w:rsid w:val="00905875"/>
    <w:rsid w:val="009074B1"/>
    <w:rsid w:val="0092547B"/>
    <w:rsid w:val="009313E7"/>
    <w:rsid w:val="009469ED"/>
    <w:rsid w:val="00947554"/>
    <w:rsid w:val="00950F47"/>
    <w:rsid w:val="009830A3"/>
    <w:rsid w:val="00983F3C"/>
    <w:rsid w:val="0098592B"/>
    <w:rsid w:val="00993C03"/>
    <w:rsid w:val="009A0513"/>
    <w:rsid w:val="009A405B"/>
    <w:rsid w:val="009B4509"/>
    <w:rsid w:val="009C2330"/>
    <w:rsid w:val="009D7097"/>
    <w:rsid w:val="00A00267"/>
    <w:rsid w:val="00A00711"/>
    <w:rsid w:val="00A02CCD"/>
    <w:rsid w:val="00A10FC3"/>
    <w:rsid w:val="00A20E1F"/>
    <w:rsid w:val="00A25285"/>
    <w:rsid w:val="00A30665"/>
    <w:rsid w:val="00A33A94"/>
    <w:rsid w:val="00A47C10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4332"/>
    <w:rsid w:val="00AC5685"/>
    <w:rsid w:val="00AD5281"/>
    <w:rsid w:val="00AE0BAE"/>
    <w:rsid w:val="00AE7F7A"/>
    <w:rsid w:val="00AF2AA8"/>
    <w:rsid w:val="00AF5D50"/>
    <w:rsid w:val="00AF6D96"/>
    <w:rsid w:val="00B14016"/>
    <w:rsid w:val="00B20B65"/>
    <w:rsid w:val="00B22E5B"/>
    <w:rsid w:val="00B30B6D"/>
    <w:rsid w:val="00B50D5F"/>
    <w:rsid w:val="00B7151F"/>
    <w:rsid w:val="00B736CD"/>
    <w:rsid w:val="00B81E1F"/>
    <w:rsid w:val="00B85726"/>
    <w:rsid w:val="00B873AB"/>
    <w:rsid w:val="00B97F5F"/>
    <w:rsid w:val="00BA1A33"/>
    <w:rsid w:val="00BB23E2"/>
    <w:rsid w:val="00BB37F8"/>
    <w:rsid w:val="00BD5709"/>
    <w:rsid w:val="00BD58FA"/>
    <w:rsid w:val="00BD5DEB"/>
    <w:rsid w:val="00BE0492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558A"/>
    <w:rsid w:val="00C44159"/>
    <w:rsid w:val="00C528E8"/>
    <w:rsid w:val="00C85566"/>
    <w:rsid w:val="00C905D6"/>
    <w:rsid w:val="00C96D52"/>
    <w:rsid w:val="00CB6195"/>
    <w:rsid w:val="00CE33B6"/>
    <w:rsid w:val="00CF2150"/>
    <w:rsid w:val="00D118FF"/>
    <w:rsid w:val="00D166B6"/>
    <w:rsid w:val="00D32A47"/>
    <w:rsid w:val="00D43268"/>
    <w:rsid w:val="00D67D01"/>
    <w:rsid w:val="00DA0482"/>
    <w:rsid w:val="00DA30FC"/>
    <w:rsid w:val="00DC5BFD"/>
    <w:rsid w:val="00DC7C38"/>
    <w:rsid w:val="00DD46B2"/>
    <w:rsid w:val="00DE0F6F"/>
    <w:rsid w:val="00DF3985"/>
    <w:rsid w:val="00E03BED"/>
    <w:rsid w:val="00E148A0"/>
    <w:rsid w:val="00E22B97"/>
    <w:rsid w:val="00E453B7"/>
    <w:rsid w:val="00E5259D"/>
    <w:rsid w:val="00E71514"/>
    <w:rsid w:val="00E71F2F"/>
    <w:rsid w:val="00E73F48"/>
    <w:rsid w:val="00E767FF"/>
    <w:rsid w:val="00E773EB"/>
    <w:rsid w:val="00E91C02"/>
    <w:rsid w:val="00E96FD6"/>
    <w:rsid w:val="00EA4701"/>
    <w:rsid w:val="00EE4A9E"/>
    <w:rsid w:val="00F02B2B"/>
    <w:rsid w:val="00F12662"/>
    <w:rsid w:val="00F35128"/>
    <w:rsid w:val="00F4019C"/>
    <w:rsid w:val="00F42543"/>
    <w:rsid w:val="00F45E95"/>
    <w:rsid w:val="00F52746"/>
    <w:rsid w:val="00F81969"/>
    <w:rsid w:val="00F97B4A"/>
    <w:rsid w:val="00FC61ED"/>
    <w:rsid w:val="00FD215D"/>
    <w:rsid w:val="00FD5AF7"/>
    <w:rsid w:val="00FE32D5"/>
    <w:rsid w:val="00FF3BFE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039EC"/>
  <w15:docId w15:val="{7BA9E67A-652D-413F-87D6-B8B43E26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character" w:customStyle="1" w:styleId="fontstyle31">
    <w:name w:val="fontstyle31"/>
    <w:basedOn w:val="a0"/>
    <w:rsid w:val="00B7151F"/>
    <w:rPr>
      <w:rFonts w:ascii="Calibri-Bold" w:hAnsi="Calibri-Bold" w:hint="default"/>
      <w:b/>
      <w:bCs/>
      <w:i w:val="0"/>
      <w:iCs w:val="0"/>
      <w:color w:val="FF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header" Target="header4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image" Target="media/image15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qqwj\&#26446;&#22372;&#23792;&#30340;&#20219;&#21153;\&#20462;&#25913;&#23436;&#25104;\FB_CNCWriteParameter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FDFBC0-73F4-4D5E-8E2B-5302B63EA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436ECD5-1036-47C4-9044-E893F3AF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FB_CNCWriteParameter.dotx</Template>
  <TotalTime>6</TotalTime>
  <Pages>9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TE-Intern</dc:creator>
  <cp:lastModifiedBy>Jibin Wang 汪继彬</cp:lastModifiedBy>
  <cp:revision>4</cp:revision>
  <dcterms:created xsi:type="dcterms:W3CDTF">2022-04-06T08:31:00Z</dcterms:created>
  <dcterms:modified xsi:type="dcterms:W3CDTF">2024-10-14T02:28:00Z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