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2AF24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10"/>
          <w:szCs w:val="10"/>
        </w:rPr>
      </w:pPr>
      <w:bookmarkStart w:id="0" w:name="_Toc348084146"/>
    </w:p>
    <w:p w14:paraId="0ED5D571" w14:textId="77777777" w:rsidR="00702445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8CF3" wp14:editId="00D0273D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3CB41" w14:textId="31352684" w:rsidR="00A61B69" w:rsidRPr="00E67955" w:rsidRDefault="00EB45BB" w:rsidP="00A61B69">
                            <w:pPr>
                              <w:ind w:firstLineChars="0" w:firstLine="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 w:rsidRPr="00EB45BB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 xml:space="preserve">如何更改凸轮曲线对称性(TwinCAT </w:t>
                            </w:r>
                            <w:r w:rsidR="00B04EEF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Pr="00EB45BB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8CF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5593CB41" w14:textId="31352684" w:rsidR="00A61B69" w:rsidRPr="00E67955" w:rsidRDefault="00EB45BB" w:rsidP="00A61B69">
                      <w:pPr>
                        <w:ind w:firstLineChars="0" w:firstLine="0"/>
                        <w:rPr>
                          <w:rFonts w:ascii="黑体" w:eastAsia="黑体" w:hAnsi="黑体"/>
                          <w:b/>
                        </w:rPr>
                      </w:pPr>
                      <w:r w:rsidRPr="00EB45BB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 xml:space="preserve">如何更改凸轮曲线对称性(TwinCAT </w:t>
                      </w:r>
                      <w:r w:rsidR="00B04EEF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3</w:t>
                      </w:r>
                      <w:r w:rsidRPr="00EB45BB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A61B69" w14:paraId="4529BF74" w14:textId="77777777" w:rsidTr="006D69BF">
        <w:trPr>
          <w:trHeight w:val="1272"/>
        </w:trPr>
        <w:tc>
          <w:tcPr>
            <w:tcW w:w="5524" w:type="dxa"/>
          </w:tcPr>
          <w:p w14:paraId="3C6A0FF7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4BF34E3F" w14:textId="05E99B25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B04EEF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吴斌</w:t>
            </w:r>
          </w:p>
          <w:p w14:paraId="500DA6B8" w14:textId="1D540ECB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职务：华</w:t>
            </w:r>
            <w:r w:rsidR="00B04EEF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东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 xml:space="preserve">区 </w:t>
            </w:r>
            <w:r w:rsidR="00B04EEF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资深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技术工程师</w:t>
            </w:r>
          </w:p>
          <w:p w14:paraId="77E9DC59" w14:textId="0B6B1290" w:rsidR="00D33F39" w:rsidRPr="00D33F39" w:rsidRDefault="00D33F39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36C1C6E6" w14:textId="65C0A8CF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B04EEF" w:rsidRPr="00B04EEF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b.wu@beckhoff.com.cn</w:t>
            </w:r>
          </w:p>
          <w:p w14:paraId="42F8282B" w14:textId="6DC648F0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B04EEF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24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-02-</w:t>
            </w:r>
            <w:r w:rsidR="00B04EEF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18</w:t>
            </w:r>
          </w:p>
        </w:tc>
      </w:tr>
      <w:tr w:rsidR="006D69BF" w14:paraId="3EDCE6EB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6DA2AA11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146341B8" w14:textId="3C1ADAA9" w:rsidR="00452634" w:rsidRPr="00D67D01" w:rsidRDefault="00B04EEF" w:rsidP="00D67D01">
            <w:pPr>
              <w:jc w:val="left"/>
            </w:pPr>
            <w:r w:rsidRPr="00B04EEF">
              <w:rPr>
                <w:rFonts w:hint="eastAsia"/>
              </w:rPr>
              <w:t>一般的曲线（如</w:t>
            </w:r>
            <w:r w:rsidRPr="00B04EEF">
              <w:rPr>
                <w:rFonts w:hint="eastAsia"/>
              </w:rPr>
              <w:t>Polynom5</w:t>
            </w:r>
            <w:r w:rsidRPr="00B04EEF">
              <w:rPr>
                <w:rFonts w:hint="eastAsia"/>
              </w:rPr>
              <w:t>曲线）都是一半距离加速，后一半距离减速。在一些特殊的应用场景可能不需要完全对称，他们需要前半段加速快，后半段慢，或者相反。在</w:t>
            </w:r>
            <w:r w:rsidRPr="00B04EEF">
              <w:rPr>
                <w:rFonts w:hint="eastAsia"/>
              </w:rPr>
              <w:t xml:space="preserve">TwinCAT </w:t>
            </w:r>
            <w:r>
              <w:t xml:space="preserve">3 </w:t>
            </w:r>
            <w:r w:rsidRPr="00B04EEF">
              <w:rPr>
                <w:rFonts w:hint="eastAsia"/>
              </w:rPr>
              <w:t>Motion Designer</w:t>
            </w:r>
            <w:r w:rsidRPr="00B04EEF">
              <w:rPr>
                <w:rFonts w:hint="eastAsia"/>
              </w:rPr>
              <w:t>里选</w:t>
            </w:r>
            <w:r w:rsidRPr="00B04EEF">
              <w:rPr>
                <w:rFonts w:hint="eastAsia"/>
              </w:rPr>
              <w:t>Polynom5</w:t>
            </w:r>
            <w:r w:rsidRPr="00B04EEF">
              <w:rPr>
                <w:rFonts w:hint="eastAsia"/>
              </w:rPr>
              <w:t>曲线时，有个参数</w:t>
            </w:r>
            <w:r w:rsidRPr="00B04EEF">
              <w:rPr>
                <w:rFonts w:hint="eastAsia"/>
              </w:rPr>
              <w:t>Symmetry</w:t>
            </w:r>
            <w:r w:rsidRPr="00B04EEF">
              <w:rPr>
                <w:rFonts w:hint="eastAsia"/>
              </w:rPr>
              <w:t>可以修改曲线的对称性，</w:t>
            </w:r>
            <w:r>
              <w:rPr>
                <w:rFonts w:hint="eastAsia"/>
              </w:rPr>
              <w:t>以实现</w:t>
            </w:r>
            <w:r w:rsidRPr="00B04EEF">
              <w:rPr>
                <w:rFonts w:hint="eastAsia"/>
              </w:rPr>
              <w:t>这个需求。</w:t>
            </w:r>
            <w:r>
              <w:rPr>
                <w:rFonts w:hint="eastAsia"/>
              </w:rPr>
              <w:t>本文将介绍如何</w:t>
            </w:r>
            <w:r w:rsidRPr="00B04EEF">
              <w:rPr>
                <w:rFonts w:hint="eastAsia"/>
              </w:rPr>
              <w:t>在</w:t>
            </w: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中</w:t>
            </w:r>
            <w:r w:rsidRPr="00B04EEF">
              <w:rPr>
                <w:rFonts w:hint="eastAsia"/>
              </w:rPr>
              <w:t>里修改这个参数</w:t>
            </w:r>
            <w:r>
              <w:rPr>
                <w:rFonts w:hint="eastAsia"/>
              </w:rPr>
              <w:t>。</w:t>
            </w:r>
          </w:p>
        </w:tc>
      </w:tr>
      <w:tr w:rsidR="00452634" w14:paraId="4C5247B9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3B938C4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2DB32B81" w14:textId="77777777" w:rsidTr="00452634">
              <w:tc>
                <w:tcPr>
                  <w:tcW w:w="887" w:type="dxa"/>
                </w:tcPr>
                <w:p w14:paraId="26786D03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74FAC5EE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5388445B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4ACF31E7" w14:textId="77777777" w:rsidTr="00452634">
              <w:tc>
                <w:tcPr>
                  <w:tcW w:w="887" w:type="dxa"/>
                </w:tcPr>
                <w:p w14:paraId="4D98C28A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86BF754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60FC517E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CD3F3A1" w14:textId="77777777" w:rsidTr="00452634">
              <w:tc>
                <w:tcPr>
                  <w:tcW w:w="887" w:type="dxa"/>
                </w:tcPr>
                <w:p w14:paraId="09BA50AD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BB5A396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5187D0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332C1618" w14:textId="77777777" w:rsidTr="00452634">
              <w:tc>
                <w:tcPr>
                  <w:tcW w:w="887" w:type="dxa"/>
                </w:tcPr>
                <w:p w14:paraId="4A3642C0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EABA2BC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98EB7C0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EB64AD5" w14:textId="77777777" w:rsidTr="00452634">
              <w:tc>
                <w:tcPr>
                  <w:tcW w:w="887" w:type="dxa"/>
                </w:tcPr>
                <w:p w14:paraId="3D586C4A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3F16FF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361EC63" w14:textId="77777777" w:rsidR="00452634" w:rsidRDefault="00452634" w:rsidP="00EB45BB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261C86A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53CC3F7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0B966D69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4C3A612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4F00985" w14:textId="7E8A9417" w:rsidR="00452634" w:rsidRPr="00206B56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7AA0BE2" w14:textId="1414D70C" w:rsidR="00452634" w:rsidRPr="00206B56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96AB67" w14:textId="3D0C1881" w:rsidR="00452634" w:rsidRPr="00206B56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F8BCE5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6AD69EE" w14:textId="77777777" w:rsidR="00452634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C5D714" w14:textId="73E0E2BC" w:rsidR="00452634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D911C7" w14:textId="2560210E" w:rsidR="00452634" w:rsidRPr="009D7097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0A6FC3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177D1A5" w14:textId="6CE8AF48" w:rsidR="00452634" w:rsidRPr="00206B56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B29251" w14:textId="34FD1A5A" w:rsidR="00452634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A3EC25" w14:textId="15673F89" w:rsidR="00452634" w:rsidRPr="009D7097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01706CB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25B8D8" w14:textId="77777777" w:rsidR="00452634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31169A" w14:textId="552CC05C" w:rsidR="00452634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3CED83" w14:textId="35994D06" w:rsidR="00452634" w:rsidRPr="009D7097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66FA925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07962D" w14:textId="6EEE7491" w:rsidR="00452634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191331" w14:textId="153A0C16" w:rsidR="00452634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C0211BE" w14:textId="30DC79D1" w:rsidR="00452634" w:rsidRPr="009D7097" w:rsidRDefault="00452634" w:rsidP="00EB45BB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34B8EBD9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954AB38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7736B64A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08FC33BD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4E59A11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5F84E6FC" w14:textId="77777777" w:rsidR="006E09C0" w:rsidRDefault="006E09C0" w:rsidP="006E09C0"/>
          <w:p w14:paraId="089E3B46" w14:textId="77777777" w:rsidR="00D67D01" w:rsidRPr="006E09C0" w:rsidRDefault="00D67D01" w:rsidP="006E09C0"/>
        </w:tc>
      </w:tr>
      <w:tr w:rsidR="00452634" w14:paraId="14A04A36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0039656E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4F4D785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2FFCE9C0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644BBCD3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4897E83B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FB18E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6B509C3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6A4427A6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/>
          <w:color w:val="DF0023"/>
          <w:szCs w:val="21"/>
        </w:rPr>
      </w:pPr>
    </w:p>
    <w:p w14:paraId="53B1F2C8" w14:textId="77777777" w:rsidR="008E13EC" w:rsidRDefault="008E13EC" w:rsidP="008E13EC"/>
    <w:p w14:paraId="52976955" w14:textId="46C0167C" w:rsidR="005C0A6B" w:rsidRDefault="008E13EC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61154318" w:history="1">
        <w:r w:rsidR="005C0A6B" w:rsidRPr="004D0474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5C0A6B">
          <w:rPr>
            <w:noProof/>
            <w:sz w:val="22"/>
            <w:szCs w:val="24"/>
            <w14:ligatures w14:val="standardContextual"/>
          </w:rPr>
          <w:tab/>
        </w:r>
        <w:r w:rsidR="005C0A6B" w:rsidRPr="004D0474">
          <w:rPr>
            <w:rStyle w:val="a8"/>
            <w:noProof/>
          </w:rPr>
          <w:t>软硬件版本</w:t>
        </w:r>
        <w:r w:rsidR="005C0A6B">
          <w:rPr>
            <w:noProof/>
            <w:webHidden/>
          </w:rPr>
          <w:tab/>
        </w:r>
        <w:r w:rsidR="005C0A6B">
          <w:rPr>
            <w:noProof/>
            <w:webHidden/>
          </w:rPr>
          <w:fldChar w:fldCharType="begin"/>
        </w:r>
        <w:r w:rsidR="005C0A6B">
          <w:rPr>
            <w:noProof/>
            <w:webHidden/>
          </w:rPr>
          <w:instrText xml:space="preserve"> PAGEREF _Toc161154318 \h </w:instrText>
        </w:r>
        <w:r w:rsidR="005C0A6B">
          <w:rPr>
            <w:noProof/>
            <w:webHidden/>
          </w:rPr>
        </w:r>
        <w:r w:rsidR="005C0A6B">
          <w:rPr>
            <w:noProof/>
            <w:webHidden/>
          </w:rPr>
          <w:fldChar w:fldCharType="separate"/>
        </w:r>
        <w:r w:rsidR="005C0A6B">
          <w:rPr>
            <w:noProof/>
            <w:webHidden/>
          </w:rPr>
          <w:t>3</w:t>
        </w:r>
        <w:r w:rsidR="005C0A6B">
          <w:rPr>
            <w:noProof/>
            <w:webHidden/>
          </w:rPr>
          <w:fldChar w:fldCharType="end"/>
        </w:r>
      </w:hyperlink>
    </w:p>
    <w:p w14:paraId="15B0BFFE" w14:textId="134A499E" w:rsidR="005C0A6B" w:rsidRDefault="005C0A6B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1154319" w:history="1">
        <w:r w:rsidRPr="004D0474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4D0474">
          <w:rPr>
            <w:rStyle w:val="a8"/>
            <w:noProof/>
          </w:rPr>
          <w:t>倍福</w:t>
        </w:r>
        <w:r w:rsidRPr="004D0474">
          <w:rPr>
            <w:rStyle w:val="a8"/>
            <w:noProof/>
          </w:rPr>
          <w:t>Beckhoff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_Toc161154319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C22C25" w14:textId="524B0233" w:rsidR="005C0A6B" w:rsidRDefault="005C0A6B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1154320" w:history="1">
        <w:r w:rsidRPr="004D0474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4D0474">
          <w:rPr>
            <w:rStyle w:val="a8"/>
            <w:noProof/>
          </w:rPr>
          <w:t>控制器硬件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_Toc161154320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245C1D" w14:textId="686DD9E6" w:rsidR="005C0A6B" w:rsidRDefault="005C0A6B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1154321" w:history="1">
        <w:r w:rsidRPr="004D0474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1.1.2.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4D0474">
          <w:rPr>
            <w:rStyle w:val="a8"/>
            <w:noProof/>
          </w:rPr>
          <w:t>控制软件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_Toc161154321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EE81C0" w14:textId="3A03CA1E" w:rsidR="005C0A6B" w:rsidRDefault="005C0A6B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161154322" w:history="1">
        <w:r w:rsidRPr="004D0474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noProof/>
            <w:sz w:val="22"/>
            <w:szCs w:val="24"/>
            <w14:ligatures w14:val="standardContextual"/>
          </w:rPr>
          <w:tab/>
        </w:r>
        <w:r w:rsidRPr="004D0474">
          <w:rPr>
            <w:rStyle w:val="a8"/>
            <w:noProof/>
          </w:rPr>
          <w:t>操作步骤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_Toc161154322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F48BF2" w14:textId="0FA93E21" w:rsidR="005C0A6B" w:rsidRDefault="005C0A6B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1154323" w:history="1">
        <w:r w:rsidRPr="004D0474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4D0474">
          <w:rPr>
            <w:rStyle w:val="a8"/>
            <w:noProof/>
          </w:rPr>
          <w:t>通过</w:t>
        </w:r>
        <w:r w:rsidRPr="004D0474">
          <w:rPr>
            <w:rStyle w:val="a8"/>
            <w:noProof/>
          </w:rPr>
          <w:t>TE1510</w:t>
        </w:r>
        <w:r w:rsidRPr="004D0474">
          <w:rPr>
            <w:rStyle w:val="a8"/>
            <w:noProof/>
          </w:rPr>
          <w:t>设置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_Toc161154323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A9C404" w14:textId="12CEE1DD" w:rsidR="005C0A6B" w:rsidRDefault="005C0A6B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61154324" w:history="1">
        <w:r w:rsidRPr="004D0474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4D0474">
          <w:rPr>
            <w:rStyle w:val="a8"/>
            <w:noProof/>
          </w:rPr>
          <w:t>通过</w:t>
        </w:r>
        <w:r w:rsidRPr="004D0474">
          <w:rPr>
            <w:rStyle w:val="a8"/>
            <w:noProof/>
          </w:rPr>
          <w:t>PLC</w:t>
        </w:r>
        <w:r w:rsidRPr="004D0474">
          <w:rPr>
            <w:rStyle w:val="a8"/>
            <w:noProof/>
          </w:rPr>
          <w:t>程序修改参数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_Toc161154324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D1A617" w14:textId="32B175AE" w:rsidR="005C0A6B" w:rsidRDefault="005C0A6B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161154325" w:history="1">
        <w:r w:rsidRPr="004D0474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noProof/>
            <w:sz w:val="22"/>
            <w:szCs w:val="24"/>
            <w14:ligatures w14:val="standardContextual"/>
          </w:rPr>
          <w:tab/>
        </w:r>
        <w:r w:rsidRPr="004D0474">
          <w:rPr>
            <w:rStyle w:val="a8"/>
            <w:noProof/>
          </w:rPr>
          <w:t>Symmetry</w:t>
        </w:r>
        <w:r w:rsidRPr="004D0474">
          <w:rPr>
            <w:rStyle w:val="a8"/>
            <w:noProof/>
          </w:rPr>
          <w:t>与</w:t>
        </w:r>
        <w:r w:rsidRPr="004D0474">
          <w:rPr>
            <w:rStyle w:val="a8"/>
            <w:noProof/>
          </w:rPr>
          <w:t>SlaveJerk</w:t>
        </w:r>
        <w:r w:rsidRPr="004D0474">
          <w:rPr>
            <w:rStyle w:val="a8"/>
            <w:noProof/>
          </w:rPr>
          <w:t>的关系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_Toc161154325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BE8F93" w14:textId="35DDBBFD" w:rsidR="003F7CD5" w:rsidRDefault="008E13EC" w:rsidP="008E13EC">
      <w:r>
        <w:fldChar w:fldCharType="end"/>
      </w:r>
    </w:p>
    <w:p w14:paraId="0C96CE7A" w14:textId="77777777" w:rsidR="002D34F2" w:rsidRDefault="002D34F2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0A7963F7" w14:textId="77777777" w:rsidR="008E13EC" w:rsidRDefault="008E13EC" w:rsidP="00BD58FA">
      <w:pPr>
        <w:pStyle w:val="10"/>
      </w:pPr>
      <w:bookmarkStart w:id="1" w:name="_Toc161154318"/>
      <w:r w:rsidRPr="001A3C30">
        <w:rPr>
          <w:rFonts w:hint="eastAsia"/>
        </w:rPr>
        <w:lastRenderedPageBreak/>
        <w:t>软</w:t>
      </w:r>
      <w:r>
        <w:t>硬件版本</w:t>
      </w:r>
      <w:bookmarkEnd w:id="1"/>
    </w:p>
    <w:p w14:paraId="6DFC9ED8" w14:textId="77777777" w:rsidR="00206B56" w:rsidRDefault="00206B56" w:rsidP="00BD58FA">
      <w:pPr>
        <w:pStyle w:val="20"/>
      </w:pPr>
      <w:bookmarkStart w:id="2" w:name="_Toc161154319"/>
      <w:r>
        <w:rPr>
          <w:rFonts w:hint="eastAsia"/>
        </w:rPr>
        <w:t>倍福</w:t>
      </w:r>
      <w:r w:rsidR="00747CBF">
        <w:rPr>
          <w:rFonts w:hint="eastAsia"/>
        </w:rPr>
        <w:t>B</w:t>
      </w:r>
      <w:r w:rsidR="00747CBF">
        <w:t>eckhoff</w:t>
      </w:r>
      <w:bookmarkEnd w:id="2"/>
    </w:p>
    <w:p w14:paraId="0F66B371" w14:textId="77777777" w:rsidR="00206B56" w:rsidRPr="00747CBF" w:rsidRDefault="00747CBF" w:rsidP="00BD58FA">
      <w:pPr>
        <w:pStyle w:val="3"/>
      </w:pPr>
      <w:bookmarkStart w:id="3" w:name="_Toc161154320"/>
      <w:r>
        <w:rPr>
          <w:rFonts w:hint="eastAsia"/>
        </w:rPr>
        <w:t>控制</w:t>
      </w:r>
      <w:r>
        <w:t>器</w:t>
      </w:r>
      <w:r w:rsidR="00206B56" w:rsidRPr="00747CBF">
        <w:t>硬件</w:t>
      </w:r>
      <w:bookmarkEnd w:id="3"/>
    </w:p>
    <w:p w14:paraId="71FEA9F9" w14:textId="089B8EFF" w:rsidR="006F6CDC" w:rsidRDefault="006F6CDC" w:rsidP="006F6CDC">
      <w:r w:rsidRPr="00206B56">
        <w:t>TwinCAT</w:t>
      </w:r>
      <w:r w:rsidRPr="00206B56">
        <w:rPr>
          <w:rFonts w:hint="eastAsia"/>
        </w:rPr>
        <w:t>控制制器</w:t>
      </w:r>
      <w:r>
        <w:rPr>
          <w:rFonts w:hint="eastAsia"/>
        </w:rPr>
        <w:t>，</w:t>
      </w:r>
      <w:r>
        <w:t>PC</w:t>
      </w:r>
      <w:r>
        <w:rPr>
          <w:rFonts w:hint="eastAsia"/>
        </w:rPr>
        <w:t>或者</w:t>
      </w:r>
      <w:r>
        <w:rPr>
          <w:rFonts w:hint="eastAsia"/>
        </w:rPr>
        <w:t>EPC</w:t>
      </w:r>
      <w:r>
        <w:rPr>
          <w:rFonts w:hint="eastAsia"/>
        </w:rPr>
        <w:t>，包括</w:t>
      </w:r>
      <w:r>
        <w:t>：</w:t>
      </w:r>
    </w:p>
    <w:p w14:paraId="51CBB0F0" w14:textId="77777777" w:rsidR="006F6CDC" w:rsidRDefault="006F6CDC" w:rsidP="006F6CDC">
      <w:r w:rsidRPr="00206B56">
        <w:rPr>
          <w:rFonts w:hint="eastAsia"/>
        </w:rPr>
        <w:t>嵌</w:t>
      </w:r>
      <w:r w:rsidRPr="00206B56">
        <w:t>入式控制器</w:t>
      </w:r>
      <w:r>
        <w:rPr>
          <w:rFonts w:hint="eastAsia"/>
        </w:rPr>
        <w:t>：</w:t>
      </w:r>
      <w:r w:rsidRPr="00206B56">
        <w:rPr>
          <w:rFonts w:hint="eastAsia"/>
        </w:rPr>
        <w:t>CX</w:t>
      </w:r>
      <w:r>
        <w:rPr>
          <w:rFonts w:hint="eastAsia"/>
        </w:rPr>
        <w:t>5020-0125</w:t>
      </w:r>
      <w:r>
        <w:rPr>
          <w:rFonts w:hint="eastAsia"/>
        </w:rPr>
        <w:t>（</w:t>
      </w:r>
      <w:r>
        <w:rPr>
          <w:rFonts w:hint="eastAsia"/>
        </w:rPr>
        <w:t>I</w:t>
      </w:r>
      <w:r>
        <w:t>MG</w:t>
      </w:r>
      <w:r>
        <w:rPr>
          <w:rFonts w:hint="eastAsia"/>
        </w:rPr>
        <w:t>版本：</w:t>
      </w:r>
      <w:r>
        <w:rPr>
          <w:rFonts w:hint="eastAsia"/>
        </w:rPr>
        <w:t>C</w:t>
      </w:r>
      <w:r>
        <w:t xml:space="preserve">X1800-0411-0007 </w:t>
      </w:r>
      <w:r>
        <w:rPr>
          <w:rFonts w:hint="eastAsia"/>
        </w:rPr>
        <w:t>v</w:t>
      </w:r>
      <w:r>
        <w:t>3.92</w:t>
      </w:r>
      <w:r>
        <w:rPr>
          <w:rFonts w:hint="eastAsia"/>
        </w:rPr>
        <w:t>）</w:t>
      </w:r>
    </w:p>
    <w:p w14:paraId="26A6E475" w14:textId="325818FB" w:rsidR="00206B56" w:rsidRPr="006F6CDC" w:rsidRDefault="006F6CDC" w:rsidP="0074084D">
      <w:pPr>
        <w:rPr>
          <w:rFonts w:hint="eastAsia"/>
        </w:rPr>
      </w:pPr>
      <w:r w:rsidRPr="00206B56">
        <w:t>工控机</w:t>
      </w:r>
      <w:r>
        <w:rPr>
          <w:rFonts w:hint="eastAsia"/>
        </w:rPr>
        <w:t>：</w:t>
      </w:r>
      <w:r w:rsidRPr="00206B56">
        <w:rPr>
          <w:rFonts w:hint="eastAsia"/>
        </w:rPr>
        <w:t>C6</w:t>
      </w:r>
      <w:r w:rsidRPr="00206B56">
        <w:t>xxx</w:t>
      </w:r>
      <w:r w:rsidRPr="00206B56">
        <w:t>、</w:t>
      </w:r>
      <w:r w:rsidRPr="00206B56">
        <w:rPr>
          <w:rFonts w:hint="eastAsia"/>
        </w:rPr>
        <w:t>CP</w:t>
      </w:r>
      <w:r>
        <w:t>2xxx</w:t>
      </w:r>
      <w:r>
        <w:rPr>
          <w:rFonts w:hint="eastAsia"/>
        </w:rPr>
        <w:t>、</w:t>
      </w:r>
      <w:r>
        <w:rPr>
          <w:rFonts w:hint="eastAsia"/>
        </w:rPr>
        <w:t>CP</w:t>
      </w:r>
      <w:r>
        <w:t>6xxx</w:t>
      </w:r>
      <w:r>
        <w:rPr>
          <w:rFonts w:hint="eastAsia"/>
        </w:rPr>
        <w:t>等</w:t>
      </w:r>
    </w:p>
    <w:p w14:paraId="6B971320" w14:textId="5AFB474C" w:rsidR="00206B56" w:rsidRDefault="00747CBF" w:rsidP="00BD58FA">
      <w:pPr>
        <w:pStyle w:val="3"/>
      </w:pPr>
      <w:bookmarkStart w:id="4" w:name="_Toc161154321"/>
      <w:r>
        <w:rPr>
          <w:rFonts w:hint="eastAsia"/>
        </w:rPr>
        <w:t>控制</w:t>
      </w:r>
      <w:r w:rsidR="00206B56">
        <w:rPr>
          <w:rFonts w:hint="eastAsia"/>
        </w:rPr>
        <w:t>软件</w:t>
      </w:r>
      <w:bookmarkEnd w:id="4"/>
    </w:p>
    <w:p w14:paraId="601A6D71" w14:textId="207E8F9C" w:rsidR="005D5E13" w:rsidRDefault="006F6CDC" w:rsidP="0074084D">
      <w:pPr>
        <w:pStyle w:val="ab"/>
        <w:spacing w:afterLines="100" w:after="312"/>
        <w:rPr>
          <w:rFonts w:hint="eastAsia"/>
        </w:rPr>
      </w:pPr>
      <w:r w:rsidRPr="006F6CDC">
        <w:rPr>
          <w:rFonts w:hint="eastAsia"/>
        </w:rPr>
        <w:t>笔记本和控制器都是基于</w:t>
      </w:r>
      <w:r w:rsidRPr="006F6CDC">
        <w:rPr>
          <w:rFonts w:hint="eastAsia"/>
        </w:rPr>
        <w:t>TwinCAT 3.1 Build 4024.7</w:t>
      </w:r>
      <w:r w:rsidRPr="006F6CDC">
        <w:rPr>
          <w:rFonts w:hint="eastAsia"/>
        </w:rPr>
        <w:t>版本</w:t>
      </w:r>
    </w:p>
    <w:p w14:paraId="579B751E" w14:textId="77777777" w:rsidR="00C2123D" w:rsidRDefault="005C12E2" w:rsidP="00BD58FA">
      <w:pPr>
        <w:pStyle w:val="10"/>
      </w:pPr>
      <w:bookmarkStart w:id="5" w:name="_Toc161154322"/>
      <w:r>
        <w:rPr>
          <w:rFonts w:hint="eastAsia"/>
        </w:rPr>
        <w:t>操作</w:t>
      </w:r>
      <w:r>
        <w:t>步骤</w:t>
      </w:r>
      <w:bookmarkEnd w:id="5"/>
    </w:p>
    <w:p w14:paraId="01E8EB0D" w14:textId="320A1616" w:rsidR="00C2123D" w:rsidRDefault="0074084D" w:rsidP="00BD58FA">
      <w:pPr>
        <w:pStyle w:val="20"/>
      </w:pPr>
      <w:bookmarkStart w:id="6" w:name="_Toc161154323"/>
      <w:r>
        <w:rPr>
          <w:rFonts w:hint="eastAsia"/>
        </w:rPr>
        <w:t>通过</w:t>
      </w:r>
      <w:r>
        <w:rPr>
          <w:rFonts w:hint="eastAsia"/>
        </w:rPr>
        <w:t>TE1510</w:t>
      </w:r>
      <w:r>
        <w:rPr>
          <w:rFonts w:hint="eastAsia"/>
        </w:rPr>
        <w:t>设置</w:t>
      </w:r>
      <w:bookmarkEnd w:id="6"/>
    </w:p>
    <w:p w14:paraId="7C554CAD" w14:textId="45D34AE8" w:rsidR="0074084D" w:rsidRDefault="0074084D" w:rsidP="0074084D">
      <w:pPr>
        <w:pStyle w:val="ab"/>
        <w:numPr>
          <w:ilvl w:val="0"/>
          <w:numId w:val="10"/>
        </w:numPr>
        <w:ind w:firstLineChars="0"/>
      </w:pPr>
      <w:r w:rsidRPr="0074084D">
        <w:rPr>
          <w:rFonts w:hint="eastAsia"/>
        </w:rPr>
        <w:t>Function</w:t>
      </w:r>
      <w:r w:rsidRPr="0074084D">
        <w:rPr>
          <w:rFonts w:hint="eastAsia"/>
        </w:rPr>
        <w:t>只能选</w:t>
      </w:r>
      <w:r w:rsidRPr="0074084D">
        <w:rPr>
          <w:rFonts w:hint="eastAsia"/>
        </w:rPr>
        <w:t>Rest ---Rest</w:t>
      </w:r>
      <w:r w:rsidRPr="0074084D">
        <w:rPr>
          <w:rFonts w:hint="eastAsia"/>
        </w:rPr>
        <w:t>插补类型，如</w:t>
      </w:r>
      <w:r w:rsidRPr="0074084D">
        <w:rPr>
          <w:rFonts w:hint="eastAsia"/>
        </w:rPr>
        <w:t>MOTIONFUNCTION_POLYNOM5</w:t>
      </w:r>
      <w:r>
        <w:rPr>
          <w:rFonts w:hint="eastAsia"/>
        </w:rPr>
        <w:t>；</w:t>
      </w:r>
    </w:p>
    <w:p w14:paraId="0C8F78D9" w14:textId="7F663D7F" w:rsidR="0074084D" w:rsidRDefault="0074084D" w:rsidP="0074084D">
      <w:pPr>
        <w:pStyle w:val="ab"/>
        <w:numPr>
          <w:ilvl w:val="0"/>
          <w:numId w:val="10"/>
        </w:numPr>
        <w:ind w:firstLineChars="0"/>
      </w:pPr>
      <w:r w:rsidRPr="0074084D">
        <w:rPr>
          <w:rFonts w:hint="eastAsia"/>
        </w:rPr>
        <w:t>Symmetry</w:t>
      </w:r>
      <w:r w:rsidRPr="0074084D">
        <w:rPr>
          <w:rFonts w:hint="eastAsia"/>
        </w:rPr>
        <w:t>修改范围</w:t>
      </w:r>
      <w:r>
        <w:rPr>
          <w:rFonts w:hint="eastAsia"/>
        </w:rPr>
        <w:t>只能在</w:t>
      </w:r>
      <w:r w:rsidRPr="0074084D">
        <w:rPr>
          <w:rFonts w:hint="eastAsia"/>
        </w:rPr>
        <w:t>0.00001</w:t>
      </w:r>
      <w:r w:rsidRPr="0074084D">
        <w:rPr>
          <w:rFonts w:hint="eastAsia"/>
        </w:rPr>
        <w:t>到</w:t>
      </w:r>
      <w:r w:rsidRPr="0074084D">
        <w:rPr>
          <w:rFonts w:hint="eastAsia"/>
        </w:rPr>
        <w:t>0.99999</w:t>
      </w:r>
      <w:r w:rsidRPr="0074084D">
        <w:rPr>
          <w:rFonts w:hint="eastAsia"/>
        </w:rPr>
        <w:t>之间</w:t>
      </w:r>
      <w:r>
        <w:rPr>
          <w:rFonts w:hint="eastAsia"/>
        </w:rPr>
        <w:t>；</w:t>
      </w:r>
    </w:p>
    <w:p w14:paraId="1C0CED44" w14:textId="378409C6" w:rsidR="0074084D" w:rsidRDefault="0074084D" w:rsidP="0026545B">
      <w:pPr>
        <w:pStyle w:val="ab"/>
        <w:numPr>
          <w:ilvl w:val="0"/>
          <w:numId w:val="10"/>
        </w:numPr>
        <w:ind w:firstLineChars="0"/>
      </w:pPr>
      <w:r w:rsidRPr="0074084D">
        <w:rPr>
          <w:rFonts w:hint="eastAsia"/>
        </w:rPr>
        <w:t>如果把</w:t>
      </w:r>
      <w:r w:rsidRPr="0074084D">
        <w:rPr>
          <w:rFonts w:hint="eastAsia"/>
        </w:rPr>
        <w:t>Symmetry</w:t>
      </w:r>
      <w:r w:rsidRPr="0074084D">
        <w:rPr>
          <w:rFonts w:hint="eastAsia"/>
        </w:rPr>
        <w:t>改为</w:t>
      </w:r>
      <w:r w:rsidRPr="0074084D">
        <w:rPr>
          <w:rFonts w:hint="eastAsia"/>
        </w:rPr>
        <w:t>0.2</w:t>
      </w:r>
      <w:r w:rsidRPr="0074084D">
        <w:rPr>
          <w:rFonts w:hint="eastAsia"/>
        </w:rPr>
        <w:t>，前半段位置加速快后半段减速慢</w:t>
      </w:r>
      <w:r>
        <w:rPr>
          <w:rFonts w:hint="eastAsia"/>
        </w:rPr>
        <w:t>；</w:t>
      </w:r>
    </w:p>
    <w:p w14:paraId="0E1E621C" w14:textId="20B55684" w:rsidR="0074084D" w:rsidRDefault="0074084D" w:rsidP="0074084D">
      <w:pPr>
        <w:ind w:firstLineChars="0" w:firstLine="0"/>
        <w:rPr>
          <w:rFonts w:hint="eastAsia"/>
        </w:rPr>
      </w:pPr>
      <w:r>
        <w:rPr>
          <w:b/>
          <w:noProof/>
          <w:sz w:val="24"/>
        </w:rPr>
        <w:drawing>
          <wp:inline distT="0" distB="0" distL="0" distR="0" wp14:anchorId="7AEC7A74" wp14:editId="23DE42CC">
            <wp:extent cx="5631180" cy="3573780"/>
            <wp:effectExtent l="0" t="0" r="7620" b="7620"/>
            <wp:docPr id="698007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FA756" w14:textId="19FEE2FA" w:rsidR="0074084D" w:rsidRDefault="0074084D" w:rsidP="0026545B">
      <w:pPr>
        <w:pStyle w:val="ab"/>
        <w:numPr>
          <w:ilvl w:val="0"/>
          <w:numId w:val="10"/>
        </w:numPr>
        <w:ind w:firstLineChars="0"/>
      </w:pPr>
      <w:r w:rsidRPr="0074084D">
        <w:rPr>
          <w:rFonts w:hint="eastAsia"/>
        </w:rPr>
        <w:t>如果把</w:t>
      </w:r>
      <w:r w:rsidRPr="0074084D">
        <w:rPr>
          <w:rFonts w:hint="eastAsia"/>
        </w:rPr>
        <w:t>Symmetry</w:t>
      </w:r>
      <w:r w:rsidRPr="0074084D">
        <w:rPr>
          <w:rFonts w:hint="eastAsia"/>
        </w:rPr>
        <w:t>改为</w:t>
      </w:r>
      <w:r w:rsidRPr="0074084D">
        <w:rPr>
          <w:rFonts w:hint="eastAsia"/>
        </w:rPr>
        <w:t>0.5</w:t>
      </w:r>
      <w:r w:rsidRPr="0074084D">
        <w:rPr>
          <w:rFonts w:hint="eastAsia"/>
        </w:rPr>
        <w:t>，前半段位置加速和后半段减速一样时间</w:t>
      </w:r>
      <w:r>
        <w:rPr>
          <w:rFonts w:hint="eastAsia"/>
        </w:rPr>
        <w:t>；</w:t>
      </w:r>
    </w:p>
    <w:p w14:paraId="7816B738" w14:textId="27070CA0" w:rsidR="0074084D" w:rsidRDefault="0074084D" w:rsidP="0074084D">
      <w:pPr>
        <w:ind w:firstLineChars="0" w:firstLine="0"/>
      </w:pPr>
      <w:r>
        <w:rPr>
          <w:b/>
          <w:noProof/>
          <w:sz w:val="24"/>
        </w:rPr>
        <w:lastRenderedPageBreak/>
        <w:drawing>
          <wp:inline distT="0" distB="0" distL="0" distR="0" wp14:anchorId="7B38A8D5" wp14:editId="2886A81E">
            <wp:extent cx="5713095" cy="3742690"/>
            <wp:effectExtent l="0" t="0" r="1905" b="0"/>
            <wp:docPr id="1997362634" name="图片 2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62634" name="图片 2" descr="图片包含 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E10B2" w14:textId="5DDBFCA2" w:rsidR="0074084D" w:rsidRDefault="0074084D" w:rsidP="0074084D">
      <w:pPr>
        <w:pStyle w:val="ab"/>
        <w:numPr>
          <w:ilvl w:val="0"/>
          <w:numId w:val="10"/>
        </w:numPr>
        <w:spacing w:beforeLines="50" w:before="156" w:afterLines="50" w:after="156"/>
        <w:ind w:firstLineChars="0"/>
      </w:pPr>
      <w:r w:rsidRPr="0074084D">
        <w:rPr>
          <w:rFonts w:hint="eastAsia"/>
        </w:rPr>
        <w:t>如果把</w:t>
      </w:r>
      <w:r w:rsidRPr="0074084D">
        <w:rPr>
          <w:rFonts w:hint="eastAsia"/>
        </w:rPr>
        <w:t>Symmetry</w:t>
      </w:r>
      <w:r w:rsidRPr="0074084D">
        <w:rPr>
          <w:rFonts w:hint="eastAsia"/>
        </w:rPr>
        <w:t>改为</w:t>
      </w:r>
      <w:r w:rsidRPr="0074084D">
        <w:rPr>
          <w:rFonts w:hint="eastAsia"/>
        </w:rPr>
        <w:t>0.8</w:t>
      </w:r>
      <w:r w:rsidRPr="0074084D">
        <w:rPr>
          <w:rFonts w:hint="eastAsia"/>
        </w:rPr>
        <w:t>，前半段位置加速慢和后半段减速快</w:t>
      </w:r>
      <w:r>
        <w:rPr>
          <w:rFonts w:hint="eastAsia"/>
        </w:rPr>
        <w:t>。</w:t>
      </w:r>
    </w:p>
    <w:p w14:paraId="0C00990C" w14:textId="60C5180A" w:rsidR="0074084D" w:rsidRPr="0074084D" w:rsidRDefault="0074084D" w:rsidP="0074084D">
      <w:pPr>
        <w:ind w:firstLineChars="0" w:firstLine="0"/>
        <w:rPr>
          <w:rFonts w:hint="eastAsia"/>
        </w:rPr>
      </w:pPr>
      <w:r>
        <w:rPr>
          <w:b/>
          <w:noProof/>
          <w:szCs w:val="21"/>
        </w:rPr>
        <w:drawing>
          <wp:inline distT="0" distB="0" distL="0" distR="0" wp14:anchorId="033E29C8" wp14:editId="1C78C909">
            <wp:extent cx="5577840" cy="3695700"/>
            <wp:effectExtent l="0" t="0" r="3810" b="0"/>
            <wp:docPr id="653777791" name="图片 3" descr="图形用户界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77791" name="图片 3" descr="图形用户界面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DFB75" w14:textId="3B9C6539" w:rsidR="00C2123D" w:rsidRDefault="0074084D" w:rsidP="00BD58FA">
      <w:pPr>
        <w:pStyle w:val="20"/>
      </w:pPr>
      <w:bookmarkStart w:id="7" w:name="_Toc161154324"/>
      <w:r>
        <w:rPr>
          <w:rFonts w:hint="eastAsia"/>
        </w:rPr>
        <w:t>通过</w:t>
      </w:r>
      <w:r>
        <w:rPr>
          <w:rFonts w:hint="eastAsia"/>
        </w:rPr>
        <w:t>PLC</w:t>
      </w:r>
      <w:r>
        <w:rPr>
          <w:rFonts w:hint="eastAsia"/>
        </w:rPr>
        <w:t>程序修改参数</w:t>
      </w:r>
      <w:bookmarkEnd w:id="7"/>
    </w:p>
    <w:p w14:paraId="7FE4D619" w14:textId="1BBA5445" w:rsidR="0074084D" w:rsidRDefault="0074084D" w:rsidP="0074084D">
      <w:r>
        <w:rPr>
          <w:rFonts w:hint="eastAsia"/>
        </w:rPr>
        <w:t>在做凸轮描点的时候</w:t>
      </w:r>
      <w:r w:rsidR="00687B39">
        <w:rPr>
          <w:rFonts w:hint="eastAsia"/>
        </w:rPr>
        <w:t>：</w:t>
      </w:r>
    </w:p>
    <w:p w14:paraId="3A069411" w14:textId="13069DEA" w:rsidR="0074084D" w:rsidRDefault="0074084D" w:rsidP="0074084D">
      <w:pPr>
        <w:rPr>
          <w:rFonts w:hint="eastAsia"/>
        </w:rPr>
      </w:pPr>
      <w:r>
        <w:rPr>
          <w:rFonts w:hint="eastAsia"/>
        </w:rPr>
        <w:t>astZAxisCamTableValueDrive[1].FunctionType:=MOTIONFUNCTYPE_POLYNOM5;</w:t>
      </w:r>
    </w:p>
    <w:p w14:paraId="3BA309FC" w14:textId="296B30E9" w:rsidR="0074084D" w:rsidRDefault="0074084D" w:rsidP="0074084D">
      <w:r>
        <w:t>astZAxisCamTableValueDrive[1].SlaveJerk:=0.1;</w:t>
      </w:r>
    </w:p>
    <w:p w14:paraId="715400BB" w14:textId="7FE0E1ED" w:rsidR="0074084D" w:rsidRDefault="007115B6" w:rsidP="009B6650">
      <w:pPr>
        <w:spacing w:afterLines="50" w:after="156"/>
      </w:pPr>
      <w:r>
        <w:rPr>
          <w:rFonts w:hint="eastAsia"/>
        </w:rPr>
        <w:lastRenderedPageBreak/>
        <w:t>详见</w:t>
      </w:r>
      <w:r w:rsidR="0074084D">
        <w:rPr>
          <w:rFonts w:hint="eastAsia"/>
        </w:rPr>
        <w:t>下图：</w:t>
      </w:r>
    </w:p>
    <w:p w14:paraId="5D421B94" w14:textId="5F0D91B4" w:rsidR="0074084D" w:rsidRPr="0074084D" w:rsidRDefault="0074084D" w:rsidP="0074084D">
      <w:pPr>
        <w:ind w:firstLineChars="0" w:firstLine="0"/>
        <w:rPr>
          <w:rFonts w:hint="eastAsia"/>
        </w:rPr>
      </w:pPr>
      <w:r>
        <w:rPr>
          <w:b/>
          <w:noProof/>
          <w:sz w:val="24"/>
        </w:rPr>
        <w:drawing>
          <wp:inline distT="0" distB="0" distL="0" distR="0" wp14:anchorId="1196BCDF" wp14:editId="7F1AE039">
            <wp:extent cx="5713095" cy="2959735"/>
            <wp:effectExtent l="0" t="0" r="1905" b="0"/>
            <wp:docPr id="2131210459" name="图片 4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10459" name="图片 4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86DA2" w14:textId="7C89577C" w:rsidR="00AF5D50" w:rsidRDefault="0074084D" w:rsidP="00BD58FA">
      <w:pPr>
        <w:pStyle w:val="10"/>
      </w:pPr>
      <w:bookmarkStart w:id="8" w:name="_Toc161154325"/>
      <w:r>
        <w:rPr>
          <w:rFonts w:hint="eastAsia"/>
        </w:rPr>
        <w:t>Symmetry</w:t>
      </w:r>
      <w:r>
        <w:rPr>
          <w:rFonts w:hint="eastAsia"/>
        </w:rPr>
        <w:t>与</w:t>
      </w:r>
      <w:r>
        <w:rPr>
          <w:rFonts w:hint="eastAsia"/>
        </w:rPr>
        <w:t>SlaveJerk</w:t>
      </w:r>
      <w:r>
        <w:rPr>
          <w:rFonts w:hint="eastAsia"/>
        </w:rPr>
        <w:t>的关系</w:t>
      </w:r>
      <w:bookmarkEnd w:id="8"/>
    </w:p>
    <w:p w14:paraId="3C81BB80" w14:textId="0B7D0579" w:rsidR="0074084D" w:rsidRDefault="0074084D" w:rsidP="0074084D">
      <w:pPr>
        <w:rPr>
          <w:rFonts w:hint="eastAsia"/>
        </w:rPr>
      </w:pPr>
      <w:r>
        <w:rPr>
          <w:rFonts w:hint="eastAsia"/>
        </w:rPr>
        <w:t>经过测试</w:t>
      </w:r>
      <w:r>
        <w:rPr>
          <w:rFonts w:hint="eastAsia"/>
        </w:rPr>
        <w:t>Symmetry=0.5+SlaveJerk</w:t>
      </w:r>
      <w:r>
        <w:rPr>
          <w:rFonts w:hint="eastAsia"/>
        </w:rPr>
        <w:t>。</w:t>
      </w:r>
    </w:p>
    <w:p w14:paraId="0D3D80A6" w14:textId="5647AA07" w:rsidR="0074084D" w:rsidRDefault="0074084D" w:rsidP="0074084D">
      <w:r>
        <w:rPr>
          <w:rFonts w:hint="eastAsia"/>
        </w:rPr>
        <w:t>SlaveJerk</w:t>
      </w:r>
      <w:r>
        <w:rPr>
          <w:rFonts w:hint="eastAsia"/>
        </w:rPr>
        <w:t>的范围在（</w:t>
      </w:r>
      <w:r>
        <w:rPr>
          <w:rFonts w:hint="eastAsia"/>
        </w:rPr>
        <w:t xml:space="preserve">-0.5 </w:t>
      </w:r>
      <w:r>
        <w:rPr>
          <w:rFonts w:hint="eastAsia"/>
        </w:rPr>
        <w:t>—</w:t>
      </w:r>
      <w:r>
        <w:rPr>
          <w:rFonts w:hint="eastAsia"/>
        </w:rPr>
        <w:t xml:space="preserve"> 0.5</w:t>
      </w:r>
      <w:r>
        <w:rPr>
          <w:rFonts w:hint="eastAsia"/>
        </w:rPr>
        <w:t>）之间</w:t>
      </w:r>
      <w:bookmarkEnd w:id="0"/>
      <w:r>
        <w:rPr>
          <w:rFonts w:hint="eastAsia"/>
        </w:rPr>
        <w:t>。</w:t>
      </w:r>
    </w:p>
    <w:p w14:paraId="7D5DC3DC" w14:textId="6A2E4C99" w:rsidR="00FE32D5" w:rsidRPr="0074084D" w:rsidRDefault="00FE32D5" w:rsidP="0074084D">
      <w:pPr>
        <w:ind w:firstLine="422"/>
      </w:pPr>
      <w:r>
        <w:rPr>
          <w:rFonts w:ascii="宋体" w:eastAsia="宋体" w:cs="宋体"/>
          <w:b/>
          <w:color w:val="FF0000"/>
          <w:szCs w:val="21"/>
        </w:rPr>
        <w:br w:type="page"/>
      </w:r>
    </w:p>
    <w:p w14:paraId="112FCF34" w14:textId="77777777" w:rsidR="00C06603" w:rsidRDefault="00C06603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</w:p>
    <w:p w14:paraId="722CB02A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376F36E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中国上海市静安区汶水路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号（市北智汇园）</w:t>
      </w:r>
    </w:p>
    <w:p w14:paraId="4099979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F58DEEE" w14:textId="77777777" w:rsidR="00FE32D5" w:rsidRDefault="00FE32D5" w:rsidP="00FE32D5"/>
    <w:p w14:paraId="6F6D4C5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4F15A2EE" w14:textId="77777777" w:rsidR="00FE32D5" w:rsidRDefault="00FE32D5" w:rsidP="009313E7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313E7">
        <w:rPr>
          <w:rFonts w:ascii="宋体" w:eastAsia="宋体" w:cs="宋体"/>
          <w:color w:val="000000"/>
          <w:sz w:val="21"/>
          <w:szCs w:val="21"/>
        </w:rPr>
        <w:t>北京市西城区新街口北大街 3 号新街高和大厦 407 室</w:t>
      </w:r>
    </w:p>
    <w:p w14:paraId="0C1866B2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1F28732A" w14:textId="77777777" w:rsidR="00FE32D5" w:rsidRDefault="00FE32D5" w:rsidP="00FE32D5"/>
    <w:p w14:paraId="6DD6C415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632D51D0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5CA87FE3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73F13D0" w14:textId="77777777" w:rsidR="00FE32D5" w:rsidRDefault="00FE32D5" w:rsidP="00FE32D5"/>
    <w:p w14:paraId="59E7DF1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2F65541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成都市锦江区东御街18号 百扬大厦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5D589435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2A3A8D85" w14:textId="77777777" w:rsidR="00FE32D5" w:rsidRDefault="00FE32D5" w:rsidP="00FE32D5"/>
    <w:p w14:paraId="2354001C" w14:textId="77777777" w:rsidR="00FE32D5" w:rsidRDefault="00FE32D5" w:rsidP="00FE32D5"/>
    <w:p w14:paraId="6894EF03" w14:textId="77777777" w:rsidR="00FE32D5" w:rsidRDefault="00FE32D5" w:rsidP="00FE32D5"/>
    <w:p w14:paraId="34A232D0" w14:textId="77777777" w:rsidR="00FE32D5" w:rsidRDefault="00FE32D5" w:rsidP="00FE32D5"/>
    <w:p w14:paraId="4D841E8B" w14:textId="77777777" w:rsidR="00FE32D5" w:rsidRDefault="00FE32D5" w:rsidP="00B20B65">
      <w:pPr>
        <w:ind w:firstLineChars="0" w:firstLine="0"/>
      </w:pPr>
    </w:p>
    <w:p w14:paraId="60949130" w14:textId="77777777" w:rsidR="00FE32D5" w:rsidRDefault="00FE32D5" w:rsidP="00FE32D5"/>
    <w:p w14:paraId="3E92BE59" w14:textId="77777777" w:rsidR="00FE32D5" w:rsidRDefault="00FE32D5" w:rsidP="00FE32D5"/>
    <w:p w14:paraId="1E9D22FE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30FB3828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0D5428C4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D611AEB" wp14:editId="6152517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CAD69" w14:textId="77777777" w:rsidR="00FE32D5" w:rsidRDefault="00FE32D5" w:rsidP="0073271C">
            <w:pPr>
              <w:jc w:val="center"/>
            </w:pPr>
          </w:p>
          <w:p w14:paraId="2B85768E" w14:textId="77777777" w:rsidR="00FE32D5" w:rsidRDefault="00FE32D5" w:rsidP="0073271C">
            <w:pPr>
              <w:jc w:val="center"/>
            </w:pPr>
          </w:p>
          <w:p w14:paraId="3A21DE28" w14:textId="77777777" w:rsidR="00FE32D5" w:rsidRDefault="00FE32D5" w:rsidP="0073271C">
            <w:pPr>
              <w:jc w:val="center"/>
            </w:pPr>
          </w:p>
          <w:p w14:paraId="405483B1" w14:textId="77777777" w:rsidR="00FE32D5" w:rsidRDefault="00FE32D5" w:rsidP="0073271C">
            <w:pPr>
              <w:jc w:val="center"/>
            </w:pPr>
          </w:p>
          <w:p w14:paraId="054CEB01" w14:textId="77777777" w:rsidR="00FE32D5" w:rsidRDefault="00FE32D5" w:rsidP="0073271C">
            <w:pPr>
              <w:jc w:val="center"/>
            </w:pPr>
          </w:p>
          <w:p w14:paraId="72E046B3" w14:textId="77777777" w:rsidR="00FE32D5" w:rsidRDefault="00FE32D5" w:rsidP="0073271C">
            <w:pPr>
              <w:jc w:val="center"/>
            </w:pPr>
          </w:p>
          <w:p w14:paraId="210529DB" w14:textId="77777777" w:rsidR="00FE32D5" w:rsidRDefault="00FE32D5" w:rsidP="0073271C">
            <w:pPr>
              <w:jc w:val="center"/>
            </w:pPr>
          </w:p>
          <w:p w14:paraId="5E236E87" w14:textId="77777777" w:rsidR="00FE32D5" w:rsidRDefault="00FE32D5" w:rsidP="0073271C">
            <w:pPr>
              <w:jc w:val="center"/>
            </w:pPr>
          </w:p>
          <w:p w14:paraId="1054252F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请用微信扫描二维码</w:t>
            </w:r>
          </w:p>
          <w:p w14:paraId="07234462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6F0321F0" w14:textId="77777777" w:rsidR="00FE32D5" w:rsidRDefault="00FE32D5" w:rsidP="0073271C"/>
        </w:tc>
        <w:tc>
          <w:tcPr>
            <w:tcW w:w="4941" w:type="dxa"/>
          </w:tcPr>
          <w:p w14:paraId="6639F92F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591969CC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3EFC9C43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7C03986B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024ED9A" w14:textId="77777777" w:rsidTr="00B20B65">
        <w:trPr>
          <w:trHeight w:val="697"/>
        </w:trPr>
        <w:tc>
          <w:tcPr>
            <w:tcW w:w="4046" w:type="dxa"/>
            <w:vMerge/>
          </w:tcPr>
          <w:p w14:paraId="30A636F7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39772CD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141C10D8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13BEF761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6D59443" w14:textId="77777777" w:rsidTr="00B20B65">
        <w:trPr>
          <w:trHeight w:val="697"/>
        </w:trPr>
        <w:tc>
          <w:tcPr>
            <w:tcW w:w="4046" w:type="dxa"/>
            <w:vMerge/>
          </w:tcPr>
          <w:p w14:paraId="43BBEA9D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B244F52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5B03BECD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9BB9949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CF4650D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7403D093" w14:textId="77777777" w:rsidTr="00B20B65">
        <w:trPr>
          <w:trHeight w:val="2818"/>
        </w:trPr>
        <w:tc>
          <w:tcPr>
            <w:tcW w:w="4046" w:type="dxa"/>
            <w:vMerge/>
          </w:tcPr>
          <w:p w14:paraId="7AA5C7F2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44F487A0" w14:textId="77777777" w:rsidR="00B20B65" w:rsidRDefault="00B20B65" w:rsidP="0073271C"/>
        </w:tc>
      </w:tr>
    </w:tbl>
    <w:p w14:paraId="5165943B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FB18E3">
      <w:headerReference w:type="default" r:id="rId23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66298" w14:textId="77777777" w:rsidR="00FB18E3" w:rsidRDefault="00FB18E3" w:rsidP="00206B56">
      <w:r>
        <w:separator/>
      </w:r>
    </w:p>
  </w:endnote>
  <w:endnote w:type="continuationSeparator" w:id="0">
    <w:p w14:paraId="6D5E0298" w14:textId="77777777" w:rsidR="00FB18E3" w:rsidRDefault="00FB18E3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F7C71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EBC1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4D30B6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C513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614B2" w14:textId="77777777" w:rsidR="00FB18E3" w:rsidRDefault="00FB18E3" w:rsidP="00206B56">
      <w:r>
        <w:separator/>
      </w:r>
    </w:p>
  </w:footnote>
  <w:footnote w:type="continuationSeparator" w:id="0">
    <w:p w14:paraId="4E884329" w14:textId="77777777" w:rsidR="00FB18E3" w:rsidRDefault="00FB18E3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881E8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7AF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14DFC193" wp14:editId="6711E9B5">
          <wp:extent cx="1121134" cy="337809"/>
          <wp:effectExtent l="0" t="0" r="3175" b="5715"/>
          <wp:docPr id="1890252783" name="图片 189025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A7BD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A957184"/>
    <w:multiLevelType w:val="hybridMultilevel"/>
    <w:tmpl w:val="A53C7146"/>
    <w:lvl w:ilvl="0" w:tplc="EE829A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033848441">
    <w:abstractNumId w:val="5"/>
  </w:num>
  <w:num w:numId="2" w16cid:durableId="933712208">
    <w:abstractNumId w:val="3"/>
  </w:num>
  <w:num w:numId="3" w16cid:durableId="1140464270">
    <w:abstractNumId w:val="1"/>
  </w:num>
  <w:num w:numId="4" w16cid:durableId="458063390">
    <w:abstractNumId w:val="2"/>
  </w:num>
  <w:num w:numId="5" w16cid:durableId="1867865367">
    <w:abstractNumId w:val="6"/>
  </w:num>
  <w:num w:numId="6" w16cid:durableId="555899768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30347188">
    <w:abstractNumId w:val="7"/>
  </w:num>
  <w:num w:numId="8" w16cid:durableId="1623800649">
    <w:abstractNumId w:val="0"/>
  </w:num>
  <w:num w:numId="9" w16cid:durableId="201672876">
    <w:abstractNumId w:val="4"/>
  </w:num>
  <w:num w:numId="10" w16cid:durableId="150917727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1"/>
    <w:rsid w:val="00003A18"/>
    <w:rsid w:val="0000477A"/>
    <w:rsid w:val="00012604"/>
    <w:rsid w:val="00014576"/>
    <w:rsid w:val="00020A12"/>
    <w:rsid w:val="0002173A"/>
    <w:rsid w:val="0003202C"/>
    <w:rsid w:val="000356E9"/>
    <w:rsid w:val="000441E3"/>
    <w:rsid w:val="0006294A"/>
    <w:rsid w:val="00067D51"/>
    <w:rsid w:val="0007723D"/>
    <w:rsid w:val="000908FE"/>
    <w:rsid w:val="00092E2C"/>
    <w:rsid w:val="000B35F1"/>
    <w:rsid w:val="000F086F"/>
    <w:rsid w:val="000F5D5D"/>
    <w:rsid w:val="00117C69"/>
    <w:rsid w:val="0013107E"/>
    <w:rsid w:val="00183517"/>
    <w:rsid w:val="00185F3B"/>
    <w:rsid w:val="001A3C30"/>
    <w:rsid w:val="001B4CD4"/>
    <w:rsid w:val="001B6F6D"/>
    <w:rsid w:val="001E2852"/>
    <w:rsid w:val="00206B56"/>
    <w:rsid w:val="00213114"/>
    <w:rsid w:val="00216745"/>
    <w:rsid w:val="00250044"/>
    <w:rsid w:val="002539E8"/>
    <w:rsid w:val="00267E71"/>
    <w:rsid w:val="002B6BEF"/>
    <w:rsid w:val="002C3CB9"/>
    <w:rsid w:val="002D34F2"/>
    <w:rsid w:val="002E0080"/>
    <w:rsid w:val="002F7A0D"/>
    <w:rsid w:val="003138DD"/>
    <w:rsid w:val="003515F9"/>
    <w:rsid w:val="00354E17"/>
    <w:rsid w:val="00365F81"/>
    <w:rsid w:val="00370F11"/>
    <w:rsid w:val="00374CB2"/>
    <w:rsid w:val="003840B7"/>
    <w:rsid w:val="003A1D97"/>
    <w:rsid w:val="003A5AA8"/>
    <w:rsid w:val="003B0084"/>
    <w:rsid w:val="003B1E06"/>
    <w:rsid w:val="003B215B"/>
    <w:rsid w:val="003B5300"/>
    <w:rsid w:val="003C2C0E"/>
    <w:rsid w:val="003C5002"/>
    <w:rsid w:val="003F7CD5"/>
    <w:rsid w:val="004069A1"/>
    <w:rsid w:val="00406BA6"/>
    <w:rsid w:val="00414654"/>
    <w:rsid w:val="0041687E"/>
    <w:rsid w:val="004522CC"/>
    <w:rsid w:val="00452634"/>
    <w:rsid w:val="004537CE"/>
    <w:rsid w:val="004701B6"/>
    <w:rsid w:val="00475CF1"/>
    <w:rsid w:val="004803FE"/>
    <w:rsid w:val="00485020"/>
    <w:rsid w:val="004957CA"/>
    <w:rsid w:val="00497696"/>
    <w:rsid w:val="004A6071"/>
    <w:rsid w:val="004C7EAB"/>
    <w:rsid w:val="004D73E3"/>
    <w:rsid w:val="004F1635"/>
    <w:rsid w:val="004F2514"/>
    <w:rsid w:val="004F4008"/>
    <w:rsid w:val="0052495C"/>
    <w:rsid w:val="00526473"/>
    <w:rsid w:val="005303FA"/>
    <w:rsid w:val="00533DAC"/>
    <w:rsid w:val="00583806"/>
    <w:rsid w:val="00584D0C"/>
    <w:rsid w:val="00587B3A"/>
    <w:rsid w:val="00597816"/>
    <w:rsid w:val="005A159D"/>
    <w:rsid w:val="005A1888"/>
    <w:rsid w:val="005A46F9"/>
    <w:rsid w:val="005A5C80"/>
    <w:rsid w:val="005C02A6"/>
    <w:rsid w:val="005C0A6B"/>
    <w:rsid w:val="005C12E2"/>
    <w:rsid w:val="005D5E13"/>
    <w:rsid w:val="005E0AD8"/>
    <w:rsid w:val="00600CC2"/>
    <w:rsid w:val="006119DD"/>
    <w:rsid w:val="00623397"/>
    <w:rsid w:val="00624502"/>
    <w:rsid w:val="00633A70"/>
    <w:rsid w:val="00654B61"/>
    <w:rsid w:val="00656263"/>
    <w:rsid w:val="00670875"/>
    <w:rsid w:val="00687B39"/>
    <w:rsid w:val="00696258"/>
    <w:rsid w:val="006D69BF"/>
    <w:rsid w:val="006D7BAB"/>
    <w:rsid w:val="006E09C0"/>
    <w:rsid w:val="006E2498"/>
    <w:rsid w:val="006F6CDC"/>
    <w:rsid w:val="00702445"/>
    <w:rsid w:val="007115B6"/>
    <w:rsid w:val="007220F8"/>
    <w:rsid w:val="00733147"/>
    <w:rsid w:val="0074084D"/>
    <w:rsid w:val="00747CBF"/>
    <w:rsid w:val="00761384"/>
    <w:rsid w:val="00780DE7"/>
    <w:rsid w:val="007910FA"/>
    <w:rsid w:val="007B2CBD"/>
    <w:rsid w:val="00801343"/>
    <w:rsid w:val="00823B38"/>
    <w:rsid w:val="00825B49"/>
    <w:rsid w:val="008269C3"/>
    <w:rsid w:val="00837FA0"/>
    <w:rsid w:val="00841C03"/>
    <w:rsid w:val="008506DB"/>
    <w:rsid w:val="00864EBE"/>
    <w:rsid w:val="00891267"/>
    <w:rsid w:val="00893748"/>
    <w:rsid w:val="008E0588"/>
    <w:rsid w:val="008E13EC"/>
    <w:rsid w:val="009074B1"/>
    <w:rsid w:val="0092547B"/>
    <w:rsid w:val="009313E7"/>
    <w:rsid w:val="009469ED"/>
    <w:rsid w:val="00947554"/>
    <w:rsid w:val="00950F47"/>
    <w:rsid w:val="00981D09"/>
    <w:rsid w:val="009830A3"/>
    <w:rsid w:val="00983F3C"/>
    <w:rsid w:val="00993C03"/>
    <w:rsid w:val="009A0513"/>
    <w:rsid w:val="009A109A"/>
    <w:rsid w:val="009A405B"/>
    <w:rsid w:val="009B4509"/>
    <w:rsid w:val="009B6650"/>
    <w:rsid w:val="009C2330"/>
    <w:rsid w:val="009D7097"/>
    <w:rsid w:val="00A00267"/>
    <w:rsid w:val="00A02CCD"/>
    <w:rsid w:val="00A10FC3"/>
    <w:rsid w:val="00A20E1F"/>
    <w:rsid w:val="00A25285"/>
    <w:rsid w:val="00A30665"/>
    <w:rsid w:val="00A33A94"/>
    <w:rsid w:val="00A47C10"/>
    <w:rsid w:val="00A61394"/>
    <w:rsid w:val="00A61B69"/>
    <w:rsid w:val="00A67582"/>
    <w:rsid w:val="00A77550"/>
    <w:rsid w:val="00A81725"/>
    <w:rsid w:val="00A900B1"/>
    <w:rsid w:val="00AA4CF3"/>
    <w:rsid w:val="00AB06DF"/>
    <w:rsid w:val="00AB7C60"/>
    <w:rsid w:val="00AC5685"/>
    <w:rsid w:val="00AD5281"/>
    <w:rsid w:val="00AE0BAE"/>
    <w:rsid w:val="00AE7F7A"/>
    <w:rsid w:val="00AF2AA8"/>
    <w:rsid w:val="00AF5D50"/>
    <w:rsid w:val="00AF6D96"/>
    <w:rsid w:val="00B04EEF"/>
    <w:rsid w:val="00B13E6C"/>
    <w:rsid w:val="00B14016"/>
    <w:rsid w:val="00B20B65"/>
    <w:rsid w:val="00B30B6D"/>
    <w:rsid w:val="00B50D5F"/>
    <w:rsid w:val="00B736CD"/>
    <w:rsid w:val="00B81E1F"/>
    <w:rsid w:val="00B85726"/>
    <w:rsid w:val="00B873AB"/>
    <w:rsid w:val="00B97F5F"/>
    <w:rsid w:val="00BB23E2"/>
    <w:rsid w:val="00BB37F8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F0F"/>
    <w:rsid w:val="00C06603"/>
    <w:rsid w:val="00C1182A"/>
    <w:rsid w:val="00C12C14"/>
    <w:rsid w:val="00C2123D"/>
    <w:rsid w:val="00C215B3"/>
    <w:rsid w:val="00C2558A"/>
    <w:rsid w:val="00C44159"/>
    <w:rsid w:val="00C528E8"/>
    <w:rsid w:val="00C52CF0"/>
    <w:rsid w:val="00C85566"/>
    <w:rsid w:val="00C905D6"/>
    <w:rsid w:val="00C91B12"/>
    <w:rsid w:val="00C91BDA"/>
    <w:rsid w:val="00C96D52"/>
    <w:rsid w:val="00CC1E2A"/>
    <w:rsid w:val="00CC44AF"/>
    <w:rsid w:val="00CE33B6"/>
    <w:rsid w:val="00D118FF"/>
    <w:rsid w:val="00D166B6"/>
    <w:rsid w:val="00D32A47"/>
    <w:rsid w:val="00D33F39"/>
    <w:rsid w:val="00D43268"/>
    <w:rsid w:val="00D44A24"/>
    <w:rsid w:val="00D6274D"/>
    <w:rsid w:val="00D67D01"/>
    <w:rsid w:val="00DA0482"/>
    <w:rsid w:val="00DA2C30"/>
    <w:rsid w:val="00DA30FC"/>
    <w:rsid w:val="00DC5BFD"/>
    <w:rsid w:val="00DC7C38"/>
    <w:rsid w:val="00DD46B2"/>
    <w:rsid w:val="00DE0EB1"/>
    <w:rsid w:val="00DE0F6F"/>
    <w:rsid w:val="00DF3985"/>
    <w:rsid w:val="00E148A0"/>
    <w:rsid w:val="00E22B97"/>
    <w:rsid w:val="00E42C7B"/>
    <w:rsid w:val="00E453B7"/>
    <w:rsid w:val="00E5259D"/>
    <w:rsid w:val="00E67955"/>
    <w:rsid w:val="00E71514"/>
    <w:rsid w:val="00E71F2F"/>
    <w:rsid w:val="00E73F48"/>
    <w:rsid w:val="00E767FF"/>
    <w:rsid w:val="00E773EB"/>
    <w:rsid w:val="00E91C02"/>
    <w:rsid w:val="00E96FD6"/>
    <w:rsid w:val="00E97F44"/>
    <w:rsid w:val="00EA4701"/>
    <w:rsid w:val="00EB45BB"/>
    <w:rsid w:val="00EE4A9E"/>
    <w:rsid w:val="00F0058D"/>
    <w:rsid w:val="00F02B2B"/>
    <w:rsid w:val="00F12662"/>
    <w:rsid w:val="00F35128"/>
    <w:rsid w:val="00F4019C"/>
    <w:rsid w:val="00F45E95"/>
    <w:rsid w:val="00F52746"/>
    <w:rsid w:val="00F81969"/>
    <w:rsid w:val="00F97B4A"/>
    <w:rsid w:val="00FB18E3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1591"/>
  <w15:docId w15:val="{5E9DC71C-35B7-42C1-A9F1-F82F24B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 Zhang 张立文</dc:creator>
  <cp:lastModifiedBy>Jibin Wang 汪继彬</cp:lastModifiedBy>
  <cp:revision>8</cp:revision>
  <dcterms:created xsi:type="dcterms:W3CDTF">2024-03-12T08:33:00Z</dcterms:created>
  <dcterms:modified xsi:type="dcterms:W3CDTF">2024-03-12T08:45:00Z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