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8DBDC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1ED72F16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DAF5A" wp14:editId="13A962CE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338E7" w14:textId="35E64630" w:rsidR="00A61B69" w:rsidRPr="00D67D01" w:rsidRDefault="00A63AC5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A63AC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 CNC手动模式下的多轴点动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DAF5A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102338E7" w14:textId="35E64630" w:rsidR="00A61B69" w:rsidRPr="00D67D01" w:rsidRDefault="00A63AC5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A63AC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 CNC手动模式下的多轴点动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251AEC7" w14:textId="77777777" w:rsidTr="006D69BF">
        <w:trPr>
          <w:trHeight w:val="1272"/>
        </w:trPr>
        <w:tc>
          <w:tcPr>
            <w:tcW w:w="5524" w:type="dxa"/>
          </w:tcPr>
          <w:p w14:paraId="40362041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7803F77" w14:textId="6143D08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31A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陈</w:t>
            </w:r>
            <w:proofErr w:type="gramStart"/>
            <w:r w:rsidR="00131A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浩</w:t>
            </w:r>
            <w:proofErr w:type="gramEnd"/>
          </w:p>
          <w:p w14:paraId="0E0FC0FA" w14:textId="43AC18C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131A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0D6AFD55" w14:textId="700F429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131A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h</w:t>
            </w:r>
            <w:r w:rsidR="00131A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ao.chen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5C85566E" w14:textId="7E415F01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467F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131A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131A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7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31A3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</w:t>
            </w:r>
          </w:p>
        </w:tc>
      </w:tr>
      <w:tr w:rsidR="006D69BF" w14:paraId="2E85269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2AAC297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9E6A96F" w14:textId="7B3034A0" w:rsidR="00F11FD1" w:rsidRDefault="00131A3F" w:rsidP="00F11FD1">
            <w:pPr>
              <w:jc w:val="left"/>
            </w:pPr>
            <w:r>
              <w:rPr>
                <w:rFonts w:hint="eastAsia"/>
              </w:rPr>
              <w:t>对于</w:t>
            </w:r>
            <w:r w:rsidR="00F11FD1">
              <w:rPr>
                <w:rFonts w:hint="eastAsia"/>
              </w:rPr>
              <w:t>传统机床除了选中某一个</w:t>
            </w:r>
            <w:proofErr w:type="gramStart"/>
            <w:r w:rsidR="00F11FD1">
              <w:rPr>
                <w:rFonts w:hint="eastAsia"/>
              </w:rPr>
              <w:t>轴进行</w:t>
            </w:r>
            <w:proofErr w:type="gramEnd"/>
            <w:r w:rsidR="00F11FD1">
              <w:rPr>
                <w:rFonts w:hint="eastAsia"/>
              </w:rPr>
              <w:t>点动，有时候也需要多根轴同时点动，这就要用到</w:t>
            </w:r>
            <w:r w:rsidR="00D566F2">
              <w:rPr>
                <w:rFonts w:hint="eastAsia"/>
              </w:rPr>
              <w:t>G260</w:t>
            </w:r>
            <w:r w:rsidR="00D566F2">
              <w:rPr>
                <w:rFonts w:hint="eastAsia"/>
              </w:rPr>
              <w:t>和</w:t>
            </w:r>
            <w:r w:rsidR="00F11FD1">
              <w:rPr>
                <w:rFonts w:hint="eastAsia"/>
              </w:rPr>
              <w:t>G261</w:t>
            </w:r>
            <w:r w:rsidR="00F11FD1">
              <w:rPr>
                <w:rFonts w:hint="eastAsia"/>
              </w:rPr>
              <w:t>，进入多轴点动模式。</w:t>
            </w:r>
          </w:p>
          <w:p w14:paraId="3BF7DA79" w14:textId="57E9A834" w:rsidR="00452634" w:rsidRPr="00D67D01" w:rsidRDefault="00452634" w:rsidP="00147A41">
            <w:pPr>
              <w:jc w:val="left"/>
            </w:pPr>
            <w:r>
              <w:rPr>
                <w:rFonts w:hint="eastAsia"/>
              </w:rPr>
              <w:t>后文将一一详细描述。</w:t>
            </w:r>
          </w:p>
        </w:tc>
      </w:tr>
      <w:tr w:rsidR="00452634" w14:paraId="2FC634B8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4526C9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029813DA" w14:textId="77777777" w:rsidTr="00452634">
              <w:tc>
                <w:tcPr>
                  <w:tcW w:w="887" w:type="dxa"/>
                </w:tcPr>
                <w:p w14:paraId="7C01688A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D146D1E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3AB02D1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CB93C59" w14:textId="77777777" w:rsidTr="00452634">
              <w:tc>
                <w:tcPr>
                  <w:tcW w:w="887" w:type="dxa"/>
                </w:tcPr>
                <w:p w14:paraId="1F3E327E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023CA44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8136FE9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6842859" w14:textId="77777777" w:rsidTr="00452634">
              <w:tc>
                <w:tcPr>
                  <w:tcW w:w="887" w:type="dxa"/>
                </w:tcPr>
                <w:p w14:paraId="794D0216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A560B71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201B4DB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34F10D9" w14:textId="77777777" w:rsidTr="00452634">
              <w:tc>
                <w:tcPr>
                  <w:tcW w:w="887" w:type="dxa"/>
                </w:tcPr>
                <w:p w14:paraId="570CC2A9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F94AF8E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61F8C1E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9636E41" w14:textId="77777777" w:rsidTr="00452634">
              <w:tc>
                <w:tcPr>
                  <w:tcW w:w="887" w:type="dxa"/>
                </w:tcPr>
                <w:p w14:paraId="2B462648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D375CA4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FE9DA2B" w14:textId="77777777" w:rsidR="00452634" w:rsidRDefault="00452634" w:rsidP="00A63AC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68963C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C140E8F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61E145BE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E62C2B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A3D6E21" w14:textId="69B383DB" w:rsidR="00452634" w:rsidRPr="00206B56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1B6B53D" w14:textId="75D78FC6" w:rsidR="00452634" w:rsidRPr="00206B56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953C96B" w14:textId="710F5FB5" w:rsidR="00452634" w:rsidRPr="00206B56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1B0FBF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DD402AC" w14:textId="77777777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97782C8" w14:textId="42E54831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8E12E0F" w14:textId="3DA01F80" w:rsidR="00452634" w:rsidRPr="009D7097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35C7246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DBE4E8E" w14:textId="474BAFB2" w:rsidR="00452634" w:rsidRPr="00206B56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8D856C1" w14:textId="03329A07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E851AA8" w14:textId="201FE8CC" w:rsidR="00452634" w:rsidRPr="009D7097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C17811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C98E011" w14:textId="77777777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D8B0BC" w14:textId="55A7C43B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00FDDA" w14:textId="2E0D7755" w:rsidR="00452634" w:rsidRPr="009D7097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DF352A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CBF4017" w14:textId="7654CB70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00AA72B" w14:textId="5B6CC1D4" w:rsidR="00452634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3BBFD5B" w14:textId="5E5AC60D" w:rsidR="00452634" w:rsidRPr="009D7097" w:rsidRDefault="00452634" w:rsidP="00A63AC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AB63B77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3CB3807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087F64FC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1A51D3A4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03107FA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40BF404" w14:textId="77777777" w:rsidR="006E09C0" w:rsidRDefault="006E09C0" w:rsidP="006E09C0"/>
          <w:p w14:paraId="599CEA09" w14:textId="77777777" w:rsidR="00D67D01" w:rsidRPr="006E09C0" w:rsidRDefault="00D67D01" w:rsidP="006E09C0"/>
        </w:tc>
      </w:tr>
      <w:tr w:rsidR="00452634" w14:paraId="2DE027D7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F350DAB" w14:textId="08CD0689" w:rsidR="00452634" w:rsidRDefault="00452634" w:rsidP="00AE3FA7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715A3CEC" w14:textId="762CAA85" w:rsidR="00452634" w:rsidRDefault="00131A3F" w:rsidP="006E09C0">
            <w:pPr>
              <w:ind w:firstLineChars="0" w:firstLine="0"/>
              <w:rPr>
                <w:b/>
                <w:sz w:val="28"/>
              </w:rPr>
            </w:pPr>
            <w:r w:rsidRPr="00131A3F">
              <w:rPr>
                <w:b/>
              </w:rPr>
              <w:t>TF5200_external_toolmanagement_en</w:t>
            </w:r>
          </w:p>
        </w:tc>
      </w:tr>
    </w:tbl>
    <w:p w14:paraId="0B65318F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42AF53E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F0F3180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44EADD82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01408E2F" w14:textId="77777777" w:rsidR="008E13EC" w:rsidRDefault="008E13EC" w:rsidP="008E13EC"/>
    <w:p w14:paraId="079197F9" w14:textId="0C9BAE7E" w:rsidR="00B47B44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3406053" w:history="1">
        <w:r w:rsidR="00B47B44" w:rsidRPr="0035139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47B44">
          <w:rPr>
            <w:noProof/>
            <w:sz w:val="22"/>
            <w:szCs w:val="24"/>
            <w14:ligatures w14:val="standardContextual"/>
          </w:rPr>
          <w:tab/>
        </w:r>
        <w:r w:rsidR="00B47B44" w:rsidRPr="00351397">
          <w:rPr>
            <w:rStyle w:val="a8"/>
            <w:noProof/>
          </w:rPr>
          <w:t>功能介绍</w:t>
        </w:r>
        <w:r w:rsidR="00B47B44">
          <w:rPr>
            <w:noProof/>
            <w:webHidden/>
          </w:rPr>
          <w:tab/>
        </w:r>
        <w:r w:rsidR="00B47B44">
          <w:rPr>
            <w:noProof/>
            <w:webHidden/>
          </w:rPr>
          <w:fldChar w:fldCharType="begin"/>
        </w:r>
        <w:r w:rsidR="00B47B44">
          <w:rPr>
            <w:noProof/>
            <w:webHidden/>
          </w:rPr>
          <w:instrText xml:space="preserve"> PAGEREF _Toc173406053 \h </w:instrText>
        </w:r>
        <w:r w:rsidR="00B47B44">
          <w:rPr>
            <w:noProof/>
            <w:webHidden/>
          </w:rPr>
        </w:r>
        <w:r w:rsidR="00B47B44"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3</w:t>
        </w:r>
        <w:r w:rsidR="00B47B44">
          <w:rPr>
            <w:noProof/>
            <w:webHidden/>
          </w:rPr>
          <w:fldChar w:fldCharType="end"/>
        </w:r>
      </w:hyperlink>
    </w:p>
    <w:p w14:paraId="777FF110" w14:textId="503F06D0" w:rsidR="00B47B44" w:rsidRDefault="00B47B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3406054" w:history="1">
        <w:r w:rsidRPr="00351397">
          <w:rPr>
            <w:rStyle w:val="a8"/>
            <w:noProof/>
          </w:rPr>
          <w:t>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351397">
          <w:rPr>
            <w:rStyle w:val="a8"/>
            <w:noProof/>
          </w:rPr>
          <w:t>测试环境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4FE934" w14:textId="089067C3" w:rsidR="00B47B44" w:rsidRDefault="00B47B4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3406055" w:history="1">
        <w:r w:rsidRPr="0035139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351397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EB22311" w14:textId="618B074D" w:rsidR="00B47B44" w:rsidRDefault="00B47B4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3406056" w:history="1">
        <w:r w:rsidRPr="0035139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351397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F81F58" w14:textId="08FB85F9" w:rsidR="00B47B44" w:rsidRDefault="00B47B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3406057" w:history="1">
        <w:r w:rsidRPr="0035139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351397">
          <w:rPr>
            <w:rStyle w:val="a8"/>
            <w:noProof/>
          </w:rPr>
          <w:t>点动模式介绍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D7271F" w14:textId="64B90CA1" w:rsidR="00B47B44" w:rsidRDefault="00B47B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3406058" w:history="1">
        <w:r w:rsidRPr="0035139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351397">
          <w:rPr>
            <w:rStyle w:val="a8"/>
            <w:rFonts w:asciiTheme="minorEastAsia" w:hAnsiTheme="minorEastAsia"/>
            <w:noProof/>
          </w:rPr>
          <w:t>G代码实现点动模式进入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0493ED" w14:textId="1EB044D3" w:rsidR="00B47B44" w:rsidRDefault="00B47B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3406059" w:history="1">
        <w:r w:rsidRPr="00351397">
          <w:rPr>
            <w:rStyle w:val="a8"/>
            <w:noProof/>
          </w:rPr>
          <w:t>1.4.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351397">
          <w:rPr>
            <w:rStyle w:val="a8"/>
            <w:noProof/>
          </w:rPr>
          <w:t>点动模式下的</w:t>
        </w:r>
        <w:r w:rsidRPr="00351397">
          <w:rPr>
            <w:rStyle w:val="a8"/>
            <w:noProof/>
          </w:rPr>
          <w:t>PLC</w:t>
        </w:r>
        <w:r w:rsidRPr="00351397">
          <w:rPr>
            <w:rStyle w:val="a8"/>
            <w:noProof/>
          </w:rPr>
          <w:t>状态变量介绍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AB9F66" w14:textId="06835F8F" w:rsidR="00B47B44" w:rsidRDefault="00B47B4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3406060" w:history="1">
        <w:r w:rsidRPr="0035139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351397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B13E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7597CAE" w14:textId="450EDDA7" w:rsidR="003F7CD5" w:rsidRDefault="008E13EC" w:rsidP="008E13EC">
      <w:r>
        <w:fldChar w:fldCharType="end"/>
      </w:r>
    </w:p>
    <w:p w14:paraId="0CA4E343" w14:textId="77777777" w:rsidR="00F55C38" w:rsidRDefault="00F55C38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</w:p>
    <w:p w14:paraId="5A44B3AE" w14:textId="77777777" w:rsidR="00F55C38" w:rsidRDefault="00F55C38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</w:p>
    <w:p w14:paraId="6707CAE8" w14:textId="77777777" w:rsidR="00F55C38" w:rsidRDefault="00F55C38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</w:p>
    <w:p w14:paraId="6AEB9615" w14:textId="77777777" w:rsidR="00F55C38" w:rsidRDefault="00F55C38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</w:p>
    <w:p w14:paraId="1E8A07C9" w14:textId="77777777" w:rsidR="00F55C38" w:rsidRDefault="00F55C38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</w:p>
    <w:p w14:paraId="57D41D96" w14:textId="77777777" w:rsidR="00B30B6D" w:rsidRDefault="008E13EC" w:rsidP="00B30B6D">
      <w:r>
        <w:br w:type="page"/>
      </w:r>
    </w:p>
    <w:p w14:paraId="7F7FF3A8" w14:textId="542CC496" w:rsidR="008E13EC" w:rsidRDefault="00AE1557" w:rsidP="00BD58FA">
      <w:pPr>
        <w:pStyle w:val="10"/>
      </w:pPr>
      <w:bookmarkStart w:id="1" w:name="_Toc173406053"/>
      <w:r w:rsidRPr="00AE1557">
        <w:rPr>
          <w:rFonts w:hint="eastAsia"/>
        </w:rPr>
        <w:lastRenderedPageBreak/>
        <w:t>功能介绍</w:t>
      </w:r>
      <w:bookmarkEnd w:id="1"/>
    </w:p>
    <w:p w14:paraId="6AB37102" w14:textId="10476C17" w:rsidR="00206B56" w:rsidRDefault="00AE1557" w:rsidP="00BD58FA">
      <w:pPr>
        <w:pStyle w:val="20"/>
      </w:pPr>
      <w:bookmarkStart w:id="2" w:name="_Toc173406054"/>
      <w:r>
        <w:rPr>
          <w:rFonts w:hint="eastAsia"/>
        </w:rPr>
        <w:t>测试环境</w:t>
      </w:r>
      <w:bookmarkEnd w:id="2"/>
    </w:p>
    <w:p w14:paraId="407618E1" w14:textId="77777777" w:rsidR="003937ED" w:rsidRPr="00747CBF" w:rsidRDefault="003937ED" w:rsidP="003937ED">
      <w:pPr>
        <w:pStyle w:val="3"/>
      </w:pPr>
      <w:bookmarkStart w:id="3" w:name="_Toc173406055"/>
      <w:r>
        <w:rPr>
          <w:rFonts w:hint="eastAsia"/>
        </w:rPr>
        <w:t>控制</w:t>
      </w:r>
      <w:r>
        <w:t>器</w:t>
      </w:r>
      <w:r w:rsidRPr="00747CBF">
        <w:t>硬件</w:t>
      </w:r>
      <w:bookmarkEnd w:id="3"/>
    </w:p>
    <w:p w14:paraId="128CD939" w14:textId="77777777" w:rsidR="003937ED" w:rsidRPr="003937ED" w:rsidRDefault="003937ED" w:rsidP="003937ED"/>
    <w:p w14:paraId="787B52AE" w14:textId="77777777" w:rsidR="006F6CDC" w:rsidRPr="009C4A73" w:rsidRDefault="006F6CDC" w:rsidP="006F6CDC">
      <w:pPr>
        <w:rPr>
          <w:rFonts w:asciiTheme="minorEastAsia" w:hAnsiTheme="minorEastAsia" w:hint="eastAsia"/>
          <w:szCs w:val="21"/>
        </w:rPr>
      </w:pPr>
      <w:r w:rsidRPr="009C4A73">
        <w:rPr>
          <w:rFonts w:asciiTheme="minorEastAsia" w:hAnsiTheme="minorEastAsia"/>
          <w:szCs w:val="21"/>
        </w:rPr>
        <w:t>TwinCAT</w:t>
      </w:r>
      <w:r w:rsidRPr="009C4A73">
        <w:rPr>
          <w:rFonts w:asciiTheme="minorEastAsia" w:hAnsiTheme="minorEastAsia" w:hint="eastAsia"/>
          <w:szCs w:val="21"/>
        </w:rPr>
        <w:t>控制</w:t>
      </w:r>
      <w:proofErr w:type="gramStart"/>
      <w:r w:rsidRPr="009C4A73">
        <w:rPr>
          <w:rFonts w:asciiTheme="minorEastAsia" w:hAnsiTheme="minorEastAsia" w:hint="eastAsia"/>
          <w:szCs w:val="21"/>
        </w:rPr>
        <w:t>制</w:t>
      </w:r>
      <w:proofErr w:type="gramEnd"/>
      <w:r w:rsidRPr="009C4A73">
        <w:rPr>
          <w:rFonts w:asciiTheme="minorEastAsia" w:hAnsiTheme="minorEastAsia" w:hint="eastAsia"/>
          <w:szCs w:val="21"/>
        </w:rPr>
        <w:t>器，</w:t>
      </w:r>
      <w:r w:rsidRPr="009C4A73">
        <w:rPr>
          <w:rFonts w:asciiTheme="minorEastAsia" w:hAnsiTheme="minorEastAsia"/>
          <w:szCs w:val="21"/>
        </w:rPr>
        <w:t>PC</w:t>
      </w:r>
      <w:r w:rsidRPr="009C4A73">
        <w:rPr>
          <w:rFonts w:asciiTheme="minorEastAsia" w:hAnsiTheme="minorEastAsia" w:hint="eastAsia"/>
          <w:szCs w:val="21"/>
        </w:rPr>
        <w:t>或者EPC，包括</w:t>
      </w:r>
      <w:r w:rsidRPr="009C4A73">
        <w:rPr>
          <w:rFonts w:asciiTheme="minorEastAsia" w:hAnsiTheme="minorEastAsia"/>
          <w:szCs w:val="21"/>
        </w:rPr>
        <w:t>：</w:t>
      </w:r>
    </w:p>
    <w:p w14:paraId="2E1FE80E" w14:textId="49018B3A" w:rsidR="006F6CDC" w:rsidRPr="009C4A73" w:rsidRDefault="006F6CDC" w:rsidP="006F6CDC">
      <w:pPr>
        <w:rPr>
          <w:rFonts w:asciiTheme="minorEastAsia" w:hAnsiTheme="minorEastAsia" w:hint="eastAsia"/>
          <w:szCs w:val="21"/>
        </w:rPr>
      </w:pPr>
      <w:r w:rsidRPr="009C4A73">
        <w:rPr>
          <w:rFonts w:asciiTheme="minorEastAsia" w:hAnsiTheme="minorEastAsia" w:hint="eastAsia"/>
          <w:szCs w:val="21"/>
        </w:rPr>
        <w:t>嵌</w:t>
      </w:r>
      <w:r w:rsidRPr="009C4A73">
        <w:rPr>
          <w:rFonts w:asciiTheme="minorEastAsia" w:hAnsiTheme="minorEastAsia"/>
          <w:szCs w:val="21"/>
        </w:rPr>
        <w:t>入式控制器</w:t>
      </w:r>
      <w:r w:rsidRPr="009C4A73">
        <w:rPr>
          <w:rFonts w:asciiTheme="minorEastAsia" w:hAnsiTheme="minorEastAsia" w:hint="eastAsia"/>
          <w:szCs w:val="21"/>
        </w:rPr>
        <w:t>：CX5</w:t>
      </w:r>
      <w:r w:rsidR="003937ED" w:rsidRPr="009C4A73">
        <w:rPr>
          <w:rFonts w:asciiTheme="minorEastAsia" w:hAnsiTheme="minorEastAsia"/>
          <w:szCs w:val="21"/>
        </w:rPr>
        <w:t>140</w:t>
      </w:r>
      <w:r w:rsidRPr="009C4A73">
        <w:rPr>
          <w:rFonts w:asciiTheme="minorEastAsia" w:hAnsiTheme="minorEastAsia" w:hint="eastAsia"/>
          <w:szCs w:val="21"/>
        </w:rPr>
        <w:t>-0125</w:t>
      </w:r>
    </w:p>
    <w:p w14:paraId="0432EF88" w14:textId="7948677C" w:rsidR="00206B56" w:rsidRPr="009C4A73" w:rsidRDefault="006F6CDC" w:rsidP="00CD6767">
      <w:pPr>
        <w:rPr>
          <w:rFonts w:asciiTheme="minorEastAsia" w:hAnsiTheme="minorEastAsia" w:hint="eastAsia"/>
          <w:szCs w:val="21"/>
        </w:rPr>
      </w:pPr>
      <w:r w:rsidRPr="009C4A73">
        <w:rPr>
          <w:rFonts w:asciiTheme="minorEastAsia" w:hAnsiTheme="minorEastAsia"/>
          <w:szCs w:val="21"/>
        </w:rPr>
        <w:t>工控机</w:t>
      </w:r>
      <w:r w:rsidRPr="009C4A73">
        <w:rPr>
          <w:rFonts w:asciiTheme="minorEastAsia" w:hAnsiTheme="minorEastAsia" w:hint="eastAsia"/>
          <w:szCs w:val="21"/>
        </w:rPr>
        <w:t>：C6</w:t>
      </w:r>
      <w:r w:rsidR="00C6555B">
        <w:rPr>
          <w:rFonts w:asciiTheme="minorEastAsia" w:hAnsiTheme="minorEastAsia"/>
          <w:szCs w:val="21"/>
        </w:rPr>
        <w:t>030</w:t>
      </w:r>
    </w:p>
    <w:p w14:paraId="7AB2976A" w14:textId="0F8AFD25" w:rsidR="003937ED" w:rsidRPr="00747CBF" w:rsidRDefault="003937ED" w:rsidP="003937ED">
      <w:pPr>
        <w:pStyle w:val="3"/>
      </w:pPr>
      <w:bookmarkStart w:id="4" w:name="_Toc173406056"/>
      <w:r>
        <w:rPr>
          <w:rFonts w:hint="eastAsia"/>
        </w:rPr>
        <w:t>控制软件</w:t>
      </w:r>
      <w:bookmarkEnd w:id="4"/>
    </w:p>
    <w:p w14:paraId="5C852393" w14:textId="77777777" w:rsidR="003937ED" w:rsidRPr="003937ED" w:rsidRDefault="003937ED" w:rsidP="003937ED"/>
    <w:p w14:paraId="1919BE11" w14:textId="7C7E4B77" w:rsidR="00206B56" w:rsidRPr="009C4A73" w:rsidRDefault="006F6CDC" w:rsidP="009C4A73">
      <w:pPr>
        <w:rPr>
          <w:rFonts w:asciiTheme="minorEastAsia" w:hAnsiTheme="minorEastAsia" w:hint="eastAsia"/>
          <w:szCs w:val="21"/>
        </w:rPr>
      </w:pPr>
      <w:r w:rsidRPr="009C4A73">
        <w:rPr>
          <w:rFonts w:asciiTheme="minorEastAsia" w:hAnsiTheme="minorEastAsia" w:hint="eastAsia"/>
          <w:szCs w:val="21"/>
        </w:rPr>
        <w:t>笔记本和控制器都是基于TwinCAT 3.1 Build 4024.</w:t>
      </w:r>
      <w:r w:rsidR="008A04A6">
        <w:rPr>
          <w:rFonts w:asciiTheme="minorEastAsia" w:hAnsiTheme="minorEastAsia"/>
          <w:szCs w:val="21"/>
        </w:rPr>
        <w:t>32</w:t>
      </w:r>
      <w:r w:rsidRPr="009C4A73">
        <w:rPr>
          <w:rFonts w:asciiTheme="minorEastAsia" w:hAnsiTheme="minorEastAsia" w:hint="eastAsia"/>
          <w:szCs w:val="21"/>
        </w:rPr>
        <w:t>版本</w:t>
      </w:r>
    </w:p>
    <w:p w14:paraId="0543CF50" w14:textId="7B9A7938" w:rsidR="005D5E13" w:rsidRPr="009C4A73" w:rsidRDefault="00AE1557" w:rsidP="009C4A73">
      <w:pPr>
        <w:rPr>
          <w:rFonts w:asciiTheme="minorEastAsia" w:hAnsiTheme="minorEastAsia" w:hint="eastAsia"/>
          <w:szCs w:val="21"/>
        </w:rPr>
      </w:pPr>
      <w:r w:rsidRPr="009C4A73">
        <w:rPr>
          <w:rFonts w:asciiTheme="minorEastAsia" w:hAnsiTheme="minorEastAsia" w:hint="eastAsia"/>
          <w:szCs w:val="21"/>
        </w:rPr>
        <w:t>T</w:t>
      </w:r>
      <w:r w:rsidRPr="009C4A73">
        <w:rPr>
          <w:rFonts w:asciiTheme="minorEastAsia" w:hAnsiTheme="minorEastAsia"/>
          <w:szCs w:val="21"/>
        </w:rPr>
        <w:t>C3 CNC</w:t>
      </w:r>
      <w:r w:rsidRPr="009C4A73">
        <w:rPr>
          <w:rFonts w:asciiTheme="minorEastAsia" w:hAnsiTheme="minorEastAsia" w:hint="eastAsia"/>
          <w:szCs w:val="21"/>
        </w:rPr>
        <w:t>标准程序</w:t>
      </w:r>
    </w:p>
    <w:p w14:paraId="242C0E6E" w14:textId="77777777" w:rsidR="00CE4A57" w:rsidRDefault="00CE4A57" w:rsidP="009E67EB">
      <w:pPr>
        <w:ind w:firstLineChars="0" w:firstLine="0"/>
      </w:pPr>
    </w:p>
    <w:p w14:paraId="1C7F5566" w14:textId="263E9829" w:rsidR="003711ED" w:rsidRDefault="00F11FD1" w:rsidP="00064914">
      <w:pPr>
        <w:pStyle w:val="20"/>
        <w:numPr>
          <w:ilvl w:val="1"/>
          <w:numId w:val="11"/>
        </w:numPr>
      </w:pPr>
      <w:bookmarkStart w:id="5" w:name="_Toc173406057"/>
      <w:r>
        <w:rPr>
          <w:rFonts w:hint="eastAsia"/>
        </w:rPr>
        <w:t>点动模式介绍</w:t>
      </w:r>
      <w:bookmarkEnd w:id="5"/>
    </w:p>
    <w:p w14:paraId="1457631A" w14:textId="77777777" w:rsidR="00327632" w:rsidRDefault="00327632" w:rsidP="00203E35">
      <w:pPr>
        <w:rPr>
          <w:rStyle w:val="tgt1"/>
          <w:rFonts w:ascii="Segoe UI" w:hAnsi="Segoe UI" w:cs="Segoe UI"/>
          <w:color w:val="101214"/>
        </w:rPr>
      </w:pPr>
      <w:r w:rsidRPr="00327632">
        <w:rPr>
          <w:rStyle w:val="tgt1"/>
          <w:rFonts w:ascii="Segoe UI" w:hAnsi="Segoe UI" w:cs="Segoe UI" w:hint="eastAsia"/>
          <w:color w:val="101214"/>
        </w:rPr>
        <w:t>手动模式功能允许通过人机界面通过手动模式的物理元素</w:t>
      </w:r>
      <w:r w:rsidRPr="00327632">
        <w:rPr>
          <w:rStyle w:val="tgt1"/>
          <w:rFonts w:ascii="Segoe UI" w:hAnsi="Segoe UI" w:cs="Segoe UI" w:hint="eastAsia"/>
          <w:color w:val="101214"/>
        </w:rPr>
        <w:t>(</w:t>
      </w:r>
      <w:r w:rsidRPr="00327632">
        <w:rPr>
          <w:rStyle w:val="tgt1"/>
          <w:rFonts w:ascii="Segoe UI" w:hAnsi="Segoe UI" w:cs="Segoe UI" w:hint="eastAsia"/>
          <w:color w:val="101214"/>
        </w:rPr>
        <w:t>手轮，连续慢跑按钮</w:t>
      </w:r>
      <w:r w:rsidRPr="00327632">
        <w:rPr>
          <w:rStyle w:val="tgt1"/>
          <w:rFonts w:ascii="Segoe UI" w:hAnsi="Segoe UI" w:cs="Segoe UI" w:hint="eastAsia"/>
          <w:color w:val="101214"/>
        </w:rPr>
        <w:t>)</w:t>
      </w:r>
      <w:r w:rsidRPr="00327632">
        <w:rPr>
          <w:rStyle w:val="tgt1"/>
          <w:rFonts w:ascii="Segoe UI" w:hAnsi="Segoe UI" w:cs="Segoe UI" w:hint="eastAsia"/>
          <w:color w:val="101214"/>
        </w:rPr>
        <w:t>外部控制各个轴。</w:t>
      </w:r>
    </w:p>
    <w:p w14:paraId="4F7EEDF9" w14:textId="77777777" w:rsidR="00327632" w:rsidRDefault="00327632" w:rsidP="00203E35">
      <w:pPr>
        <w:rPr>
          <w:rStyle w:val="tgt1"/>
          <w:rFonts w:ascii="Segoe UI" w:hAnsi="Segoe UI" w:cs="Segoe UI"/>
          <w:color w:val="101214"/>
        </w:rPr>
      </w:pPr>
      <w:r w:rsidRPr="00327632">
        <w:rPr>
          <w:rStyle w:val="tgt1"/>
          <w:rFonts w:ascii="Segoe UI" w:hAnsi="Segoe UI" w:cs="Segoe UI" w:hint="eastAsia"/>
          <w:color w:val="101214"/>
        </w:rPr>
        <w:t>以下三个选项可用于轴运动</w:t>
      </w:r>
      <w:r w:rsidRPr="00327632">
        <w:rPr>
          <w:rStyle w:val="tgt1"/>
          <w:rFonts w:ascii="Segoe UI" w:hAnsi="Segoe UI" w:cs="Segoe UI" w:hint="eastAsia"/>
          <w:color w:val="101214"/>
        </w:rPr>
        <w:t>:</w:t>
      </w:r>
    </w:p>
    <w:p w14:paraId="63F76C35" w14:textId="77777777" w:rsidR="00327632" w:rsidRDefault="00327632" w:rsidP="00203E35">
      <w:pPr>
        <w:ind w:leftChars="200" w:left="420"/>
        <w:rPr>
          <w:rStyle w:val="tgt1"/>
          <w:rFonts w:ascii="Segoe UI" w:hAnsi="Segoe UI" w:cs="Segoe UI"/>
          <w:color w:val="101214"/>
        </w:rPr>
      </w:pPr>
      <w:r w:rsidRPr="00327632">
        <w:rPr>
          <w:rStyle w:val="tgt1"/>
          <w:rFonts w:ascii="Segoe UI" w:hAnsi="Segoe UI" w:cs="Segoe UI" w:hint="eastAsia"/>
          <w:color w:val="101214"/>
        </w:rPr>
        <w:t>手轮函数</w:t>
      </w:r>
      <w:r w:rsidRPr="00327632">
        <w:rPr>
          <w:rStyle w:val="tgt1"/>
          <w:rFonts w:ascii="Segoe UI" w:hAnsi="Segoe UI" w:cs="Segoe UI" w:hint="eastAsia"/>
          <w:color w:val="101214"/>
        </w:rPr>
        <w:t>:</w:t>
      </w:r>
      <w:r w:rsidRPr="00327632">
        <w:rPr>
          <w:rStyle w:val="tgt1"/>
          <w:rFonts w:ascii="Segoe UI" w:hAnsi="Segoe UI" w:cs="Segoe UI" w:hint="eastAsia"/>
          <w:color w:val="101214"/>
        </w:rPr>
        <w:t>通过指定手轮增量来实现任意速度下的任意路径。</w:t>
      </w:r>
    </w:p>
    <w:p w14:paraId="3BC5BF2E" w14:textId="1F90C413" w:rsidR="00327632" w:rsidRPr="00327632" w:rsidRDefault="00327632" w:rsidP="00203E35">
      <w:pPr>
        <w:ind w:leftChars="200" w:left="420"/>
        <w:rPr>
          <w:rStyle w:val="tgt1"/>
          <w:rFonts w:ascii="Segoe UI" w:hAnsi="Segoe UI" w:cs="Segoe UI"/>
          <w:color w:val="101214"/>
        </w:rPr>
      </w:pPr>
      <w:r>
        <w:rPr>
          <w:rStyle w:val="tgt1"/>
          <w:rFonts w:ascii="Segoe UI" w:hAnsi="Segoe UI" w:cs="Segoe UI" w:hint="eastAsia"/>
          <w:color w:val="101214"/>
        </w:rPr>
        <w:t>连续点动</w:t>
      </w:r>
      <w:r w:rsidRPr="00327632">
        <w:rPr>
          <w:rStyle w:val="tgt1"/>
          <w:rFonts w:ascii="Segoe UI" w:hAnsi="Segoe UI" w:cs="Segoe UI" w:hint="eastAsia"/>
          <w:color w:val="101214"/>
        </w:rPr>
        <w:t>模式</w:t>
      </w:r>
      <w:r w:rsidRPr="00327632">
        <w:rPr>
          <w:rStyle w:val="tgt1"/>
          <w:rFonts w:ascii="Segoe UI" w:hAnsi="Segoe UI" w:cs="Segoe UI" w:hint="eastAsia"/>
          <w:color w:val="101214"/>
        </w:rPr>
        <w:t>:</w:t>
      </w:r>
      <w:r w:rsidRPr="00327632">
        <w:rPr>
          <w:rStyle w:val="tgt1"/>
          <w:rFonts w:ascii="Segoe UI" w:hAnsi="Segoe UI" w:cs="Segoe UI" w:hint="eastAsia"/>
          <w:color w:val="101214"/>
        </w:rPr>
        <w:t>当按钮被操作时，以定义速度</w:t>
      </w:r>
      <w:r>
        <w:rPr>
          <w:rStyle w:val="tgt1"/>
          <w:rFonts w:ascii="Segoe UI" w:hAnsi="Segoe UI" w:cs="Segoe UI" w:hint="eastAsia"/>
          <w:color w:val="101214"/>
        </w:rPr>
        <w:t>运行</w:t>
      </w:r>
      <w:r w:rsidRPr="00327632">
        <w:rPr>
          <w:rStyle w:val="tgt1"/>
          <w:rFonts w:ascii="Segoe UI" w:hAnsi="Segoe UI" w:cs="Segoe UI" w:hint="eastAsia"/>
          <w:color w:val="101214"/>
        </w:rPr>
        <w:t>任何路径。</w:t>
      </w:r>
    </w:p>
    <w:p w14:paraId="2C4426A6" w14:textId="3FF266B0" w:rsidR="00327632" w:rsidRPr="00327632" w:rsidRDefault="00327632" w:rsidP="00203E35">
      <w:pPr>
        <w:ind w:leftChars="200" w:left="420"/>
        <w:rPr>
          <w:rStyle w:val="tgt1"/>
          <w:rFonts w:ascii="Segoe UI" w:hAnsi="Segoe UI" w:cs="Segoe UI"/>
          <w:color w:val="101214"/>
        </w:rPr>
      </w:pPr>
      <w:r>
        <w:rPr>
          <w:rStyle w:val="tgt1"/>
          <w:rFonts w:ascii="Segoe UI" w:hAnsi="Segoe UI" w:cs="Segoe UI" w:hint="eastAsia"/>
          <w:color w:val="101214"/>
        </w:rPr>
        <w:t>增量</w:t>
      </w:r>
      <w:r w:rsidRPr="00327632">
        <w:rPr>
          <w:rStyle w:val="tgt1"/>
          <w:rFonts w:ascii="Segoe UI" w:hAnsi="Segoe UI" w:cs="Segoe UI" w:hint="eastAsia"/>
          <w:color w:val="101214"/>
        </w:rPr>
        <w:t>Jog</w:t>
      </w:r>
      <w:r w:rsidRPr="00327632">
        <w:rPr>
          <w:rStyle w:val="tgt1"/>
          <w:rFonts w:ascii="Segoe UI" w:hAnsi="Segoe UI" w:cs="Segoe UI" w:hint="eastAsia"/>
          <w:color w:val="101214"/>
        </w:rPr>
        <w:t>模式</w:t>
      </w:r>
      <w:r w:rsidRPr="00327632">
        <w:rPr>
          <w:rStyle w:val="tgt1"/>
          <w:rFonts w:ascii="Segoe UI" w:hAnsi="Segoe UI" w:cs="Segoe UI" w:hint="eastAsia"/>
          <w:color w:val="101214"/>
        </w:rPr>
        <w:t>:</w:t>
      </w:r>
      <w:r w:rsidRPr="00327632">
        <w:rPr>
          <w:rStyle w:val="tgt1"/>
          <w:rFonts w:ascii="Segoe UI" w:hAnsi="Segoe UI" w:cs="Segoe UI" w:hint="eastAsia"/>
          <w:color w:val="101214"/>
        </w:rPr>
        <w:t>当按钮被操作时，以定义的速度</w:t>
      </w:r>
      <w:r>
        <w:rPr>
          <w:rStyle w:val="tgt1"/>
          <w:rFonts w:ascii="Segoe UI" w:hAnsi="Segoe UI" w:cs="Segoe UI" w:hint="eastAsia"/>
          <w:color w:val="101214"/>
        </w:rPr>
        <w:t>和</w:t>
      </w:r>
      <w:r w:rsidRPr="00327632">
        <w:rPr>
          <w:rStyle w:val="tgt1"/>
          <w:rFonts w:ascii="Segoe UI" w:hAnsi="Segoe UI" w:cs="Segoe UI" w:hint="eastAsia"/>
          <w:color w:val="101214"/>
        </w:rPr>
        <w:t>定义路径</w:t>
      </w:r>
      <w:r>
        <w:rPr>
          <w:rStyle w:val="tgt1"/>
          <w:rFonts w:ascii="Segoe UI" w:hAnsi="Segoe UI" w:cs="Segoe UI" w:hint="eastAsia"/>
          <w:color w:val="101214"/>
        </w:rPr>
        <w:t>长度运行</w:t>
      </w:r>
      <w:r w:rsidRPr="00327632">
        <w:rPr>
          <w:rStyle w:val="tgt1"/>
          <w:rFonts w:ascii="Segoe UI" w:hAnsi="Segoe UI" w:cs="Segoe UI" w:hint="eastAsia"/>
          <w:color w:val="101214"/>
        </w:rPr>
        <w:t>。</w:t>
      </w:r>
    </w:p>
    <w:p w14:paraId="2C9840F1" w14:textId="73458764" w:rsidR="00327632" w:rsidRDefault="00327632" w:rsidP="00203E35">
      <w:pPr>
        <w:rPr>
          <w:rStyle w:val="tgt1"/>
          <w:rFonts w:ascii="Segoe UI" w:hAnsi="Segoe UI" w:cs="Segoe UI"/>
          <w:color w:val="101214"/>
        </w:rPr>
      </w:pPr>
      <w:r w:rsidRPr="00327632">
        <w:rPr>
          <w:rStyle w:val="tgt1"/>
          <w:rFonts w:ascii="Segoe UI" w:hAnsi="Segoe UI" w:cs="Segoe UI" w:hint="eastAsia"/>
          <w:color w:val="101214"/>
        </w:rPr>
        <w:t>可以将手动模式元素分配给一个或多个轴，并在操作期间改变参数化</w:t>
      </w:r>
      <w:r w:rsidRPr="00327632">
        <w:rPr>
          <w:rStyle w:val="tgt1"/>
          <w:rFonts w:ascii="Segoe UI" w:hAnsi="Segoe UI" w:cs="Segoe UI" w:hint="eastAsia"/>
          <w:color w:val="101214"/>
        </w:rPr>
        <w:t>(</w:t>
      </w:r>
      <w:r w:rsidRPr="00327632">
        <w:rPr>
          <w:rStyle w:val="tgt1"/>
          <w:rFonts w:ascii="Segoe UI" w:hAnsi="Segoe UI" w:cs="Segoe UI" w:hint="eastAsia"/>
          <w:color w:val="101214"/>
        </w:rPr>
        <w:t>例如，增量</w:t>
      </w:r>
      <w:r>
        <w:rPr>
          <w:rStyle w:val="tgt1"/>
          <w:rFonts w:ascii="Segoe UI" w:hAnsi="Segoe UI" w:cs="Segoe UI" w:hint="eastAsia"/>
          <w:color w:val="101214"/>
        </w:rPr>
        <w:t>运行</w:t>
      </w:r>
      <w:r w:rsidRPr="00327632">
        <w:rPr>
          <w:rStyle w:val="tgt1"/>
          <w:rFonts w:ascii="Segoe UI" w:hAnsi="Segoe UI" w:cs="Segoe UI" w:hint="eastAsia"/>
          <w:color w:val="101214"/>
        </w:rPr>
        <w:t>距离</w:t>
      </w:r>
      <w:r w:rsidRPr="00327632">
        <w:rPr>
          <w:rStyle w:val="tgt1"/>
          <w:rFonts w:ascii="Segoe UI" w:hAnsi="Segoe UI" w:cs="Segoe UI" w:hint="eastAsia"/>
          <w:color w:val="101214"/>
        </w:rPr>
        <w:t>)</w:t>
      </w:r>
      <w:r w:rsidRPr="00327632">
        <w:rPr>
          <w:rStyle w:val="tgt1"/>
          <w:rFonts w:ascii="Segoe UI" w:hAnsi="Segoe UI" w:cs="Segoe UI" w:hint="eastAsia"/>
          <w:color w:val="101214"/>
        </w:rPr>
        <w:t>。控制元件通过逻辑</w:t>
      </w:r>
      <w:proofErr w:type="gramStart"/>
      <w:r w:rsidRPr="00327632">
        <w:rPr>
          <w:rStyle w:val="tgt1"/>
          <w:rFonts w:ascii="Segoe UI" w:hAnsi="Segoe UI" w:cs="Segoe UI" w:hint="eastAsia"/>
          <w:color w:val="101214"/>
        </w:rPr>
        <w:t>轴号分配</w:t>
      </w:r>
      <w:proofErr w:type="gramEnd"/>
      <w:r w:rsidRPr="00327632">
        <w:rPr>
          <w:rStyle w:val="tgt1"/>
          <w:rFonts w:ascii="Segoe UI" w:hAnsi="Segoe UI" w:cs="Segoe UI" w:hint="eastAsia"/>
          <w:color w:val="101214"/>
        </w:rPr>
        <w:t>到逻辑轴上。下图显示了手动模式元素分配到</w:t>
      </w:r>
      <w:r w:rsidRPr="00327632">
        <w:rPr>
          <w:rStyle w:val="tgt1"/>
          <w:rFonts w:ascii="Segoe UI" w:hAnsi="Segoe UI" w:cs="Segoe UI" w:hint="eastAsia"/>
          <w:color w:val="101214"/>
        </w:rPr>
        <w:t>CNC</w:t>
      </w:r>
      <w:r w:rsidRPr="00327632">
        <w:rPr>
          <w:rStyle w:val="tgt1"/>
          <w:rFonts w:ascii="Segoe UI" w:hAnsi="Segoe UI" w:cs="Segoe UI" w:hint="eastAsia"/>
          <w:color w:val="101214"/>
        </w:rPr>
        <w:t>轴的示例。</w:t>
      </w:r>
    </w:p>
    <w:p w14:paraId="627A3021" w14:textId="78F00FBA" w:rsidR="00327632" w:rsidRDefault="00327632" w:rsidP="00327632">
      <w:pPr>
        <w:pStyle w:val="tgt"/>
        <w:shd w:val="clear" w:color="auto" w:fill="FFFFFF"/>
        <w:spacing w:before="0" w:beforeAutospacing="0" w:after="0" w:afterAutospacing="0" w:line="315" w:lineRule="atLeast"/>
        <w:ind w:firstLine="360"/>
        <w:rPr>
          <w:rFonts w:ascii="Segoe UI" w:hAnsi="Segoe UI" w:cs="Segoe UI"/>
          <w:color w:val="101214"/>
        </w:rPr>
      </w:pPr>
      <w:r>
        <w:rPr>
          <w:rFonts w:ascii="Segoe UI" w:hAnsi="Segoe UI" w:cs="Segoe UI"/>
          <w:noProof/>
          <w:color w:val="101214"/>
        </w:rPr>
        <w:drawing>
          <wp:inline distT="0" distB="0" distL="0" distR="0" wp14:anchorId="0DDEEF42" wp14:editId="3D9C9416">
            <wp:extent cx="3777251" cy="2771597"/>
            <wp:effectExtent l="0" t="0" r="0" b="0"/>
            <wp:docPr id="16538423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08" cy="278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AF397" w14:textId="7B6A8006" w:rsidR="006E2498" w:rsidRPr="00112FA5" w:rsidRDefault="00327632" w:rsidP="00B32794">
      <w:pPr>
        <w:pStyle w:val="20"/>
        <w:numPr>
          <w:ilvl w:val="1"/>
          <w:numId w:val="11"/>
        </w:numPr>
        <w:rPr>
          <w:rFonts w:asciiTheme="minorEastAsia" w:hAnsiTheme="minorEastAsia" w:hint="eastAsia"/>
        </w:rPr>
      </w:pPr>
      <w:bookmarkStart w:id="6" w:name="_Toc173406058"/>
      <w:r>
        <w:rPr>
          <w:rFonts w:asciiTheme="minorEastAsia" w:hAnsiTheme="minorEastAsia" w:hint="eastAsia"/>
        </w:rPr>
        <w:t>G代码实现点动模式进入</w:t>
      </w:r>
      <w:bookmarkEnd w:id="6"/>
    </w:p>
    <w:tbl>
      <w:tblPr>
        <w:tblW w:w="55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"/>
        <w:gridCol w:w="3054"/>
        <w:gridCol w:w="1568"/>
      </w:tblGrid>
      <w:tr w:rsidR="00327632" w:rsidRPr="00327632" w14:paraId="42FA78F6" w14:textId="77777777" w:rsidTr="004625E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1DC9FA" w14:textId="77777777" w:rsidR="00327632" w:rsidRPr="00327632" w:rsidRDefault="00327632" w:rsidP="00327632">
            <w:pPr>
              <w:pStyle w:val="tgt"/>
              <w:shd w:val="clear" w:color="auto" w:fill="FFFFFF"/>
              <w:spacing w:line="315" w:lineRule="atLeast"/>
              <w:ind w:firstLine="360"/>
              <w:rPr>
                <w:rFonts w:ascii="Segoe UI" w:hAnsi="Segoe UI" w:cs="Segoe UI"/>
                <w:color w:val="101214"/>
              </w:rPr>
            </w:pPr>
            <w:r w:rsidRPr="00327632">
              <w:rPr>
                <w:rFonts w:ascii="Segoe UI" w:hAnsi="Segoe UI" w:cs="Segoe UI"/>
                <w:b/>
                <w:bCs/>
                <w:color w:val="101214"/>
              </w:rPr>
              <w:t>G200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DA24BC" w14:textId="77777777" w:rsidR="00327632" w:rsidRPr="00327632" w:rsidRDefault="00327632" w:rsidP="00327632">
            <w:pPr>
              <w:pStyle w:val="tgt"/>
              <w:shd w:val="clear" w:color="auto" w:fill="FFFFFF"/>
              <w:spacing w:line="315" w:lineRule="atLeast"/>
              <w:ind w:firstLine="360"/>
              <w:rPr>
                <w:rFonts w:ascii="Segoe UI" w:hAnsi="Segoe UI" w:cs="Segoe UI"/>
                <w:color w:val="101214"/>
              </w:rPr>
            </w:pPr>
            <w:r w:rsidRPr="00327632">
              <w:rPr>
                <w:rFonts w:ascii="Segoe UI" w:hAnsi="Segoe UI" w:cs="Segoe UI"/>
                <w:color w:val="101214"/>
              </w:rPr>
              <w:t>Manual mode for all axes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BFFA84" w14:textId="77777777" w:rsidR="00327632" w:rsidRPr="00327632" w:rsidRDefault="00327632" w:rsidP="00327632">
            <w:pPr>
              <w:pStyle w:val="tgt"/>
              <w:shd w:val="clear" w:color="auto" w:fill="FFFFFF"/>
              <w:spacing w:line="315" w:lineRule="atLeast"/>
              <w:ind w:firstLine="360"/>
              <w:rPr>
                <w:rFonts w:ascii="Segoe UI" w:hAnsi="Segoe UI" w:cs="Segoe UI"/>
                <w:color w:val="101214"/>
              </w:rPr>
            </w:pPr>
            <w:r w:rsidRPr="00327632">
              <w:rPr>
                <w:rFonts w:ascii="Segoe UI" w:hAnsi="Segoe UI" w:cs="Segoe UI"/>
                <w:color w:val="101214"/>
              </w:rPr>
              <w:t>non-modal</w:t>
            </w:r>
          </w:p>
        </w:tc>
      </w:tr>
    </w:tbl>
    <w:p w14:paraId="59E50603" w14:textId="77777777" w:rsidR="00CC6A90" w:rsidRDefault="00CC6A90" w:rsidP="00203E35"/>
    <w:p w14:paraId="0F868BDD" w14:textId="2C2EFF56" w:rsidR="00CC6A90" w:rsidRDefault="00CC6A90" w:rsidP="00203E35">
      <w:r>
        <w:rPr>
          <w:rFonts w:hint="eastAsia"/>
        </w:rPr>
        <w:lastRenderedPageBreak/>
        <w:t>普通情况下面点动模式可以通过界面实现，切换到手动模式下面的时候，其实只有点动模块</w:t>
      </w:r>
      <w:r>
        <w:rPr>
          <w:rFonts w:hint="eastAsia"/>
        </w:rPr>
        <w:t>0</w:t>
      </w:r>
      <w:r>
        <w:rPr>
          <w:rFonts w:hint="eastAsia"/>
        </w:rPr>
        <w:t>处于工作状态，每次点动轴的时候会切换轴号。</w:t>
      </w:r>
    </w:p>
    <w:p w14:paraId="64EF4D5B" w14:textId="698A8710" w:rsidR="00CC6A90" w:rsidRDefault="0039104A" w:rsidP="00203E35">
      <w:r>
        <w:rPr>
          <w:noProof/>
        </w:rPr>
        <w:drawing>
          <wp:inline distT="0" distB="0" distL="0" distR="0" wp14:anchorId="026C7105" wp14:editId="78CD1722">
            <wp:extent cx="5713095" cy="2843530"/>
            <wp:effectExtent l="0" t="0" r="1905" b="0"/>
            <wp:docPr id="1439561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610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8F41" w14:textId="77777777" w:rsidR="00CC6A90" w:rsidRDefault="00CC6A90" w:rsidP="00203E35"/>
    <w:p w14:paraId="4718111F" w14:textId="2C32A58C" w:rsidR="004625E7" w:rsidRPr="004625E7" w:rsidRDefault="004625E7" w:rsidP="00203E35">
      <w:r w:rsidRPr="004625E7">
        <w:rPr>
          <w:rFonts w:hint="eastAsia"/>
        </w:rPr>
        <w:t>在编程时</w:t>
      </w:r>
      <w:r w:rsidRPr="004625E7">
        <w:rPr>
          <w:rFonts w:hint="eastAsia"/>
        </w:rPr>
        <w:t>,</w:t>
      </w:r>
      <w:r w:rsidRPr="004625E7">
        <w:rPr>
          <w:rFonts w:hint="eastAsia"/>
        </w:rPr>
        <w:t>当前</w:t>
      </w:r>
      <w:r w:rsidRPr="004625E7">
        <w:rPr>
          <w:rFonts w:hint="eastAsia"/>
        </w:rPr>
        <w:t>NC</w:t>
      </w:r>
      <w:r w:rsidRPr="004625E7">
        <w:rPr>
          <w:rFonts w:hint="eastAsia"/>
        </w:rPr>
        <w:t>程序的处理被打断。手动模式可以被激活</w:t>
      </w:r>
      <w:r w:rsidRPr="004625E7">
        <w:rPr>
          <w:rFonts w:hint="eastAsia"/>
        </w:rPr>
        <w:t>,</w:t>
      </w:r>
      <w:r w:rsidRPr="004625E7">
        <w:rPr>
          <w:rFonts w:hint="eastAsia"/>
        </w:rPr>
        <w:t>转换并停用。</w:t>
      </w:r>
      <w:r w:rsidR="0090167C">
        <w:rPr>
          <w:rFonts w:hint="eastAsia"/>
        </w:rPr>
        <w:t>当</w:t>
      </w:r>
      <w:r w:rsidRPr="004625E7">
        <w:rPr>
          <w:rFonts w:hint="eastAsia"/>
        </w:rPr>
        <w:t>轴在手动模式下</w:t>
      </w:r>
      <w:r w:rsidR="0090167C">
        <w:rPr>
          <w:rFonts w:hint="eastAsia"/>
        </w:rPr>
        <w:t>运动结束</w:t>
      </w:r>
      <w:r w:rsidRPr="004625E7">
        <w:rPr>
          <w:rFonts w:hint="eastAsia"/>
        </w:rPr>
        <w:t>后</w:t>
      </w:r>
      <w:r w:rsidRPr="004625E7">
        <w:rPr>
          <w:rFonts w:hint="eastAsia"/>
        </w:rPr>
        <w:t>,</w:t>
      </w:r>
      <w:r w:rsidRPr="004625E7">
        <w:rPr>
          <w:rFonts w:hint="eastAsia"/>
        </w:rPr>
        <w:t>请求继续</w:t>
      </w:r>
      <w:r w:rsidRPr="004625E7">
        <w:rPr>
          <w:rFonts w:hint="eastAsia"/>
        </w:rPr>
        <w:t>NC</w:t>
      </w:r>
      <w:r w:rsidRPr="004625E7">
        <w:rPr>
          <w:rFonts w:hint="eastAsia"/>
        </w:rPr>
        <w:t>程序可以通过控制语句“继续运动”发送到插值器。</w:t>
      </w:r>
    </w:p>
    <w:p w14:paraId="0155B9F7" w14:textId="77777777" w:rsidR="004625E7" w:rsidRPr="004625E7" w:rsidRDefault="004625E7" w:rsidP="00203E35">
      <w:r w:rsidRPr="004625E7">
        <w:rPr>
          <w:rFonts w:hint="eastAsia"/>
        </w:rPr>
        <w:t>在此操作模式下</w:t>
      </w:r>
      <w:r w:rsidRPr="004625E7">
        <w:rPr>
          <w:rFonts w:hint="eastAsia"/>
        </w:rPr>
        <w:t>,</w:t>
      </w:r>
      <w:r w:rsidRPr="004625E7">
        <w:rPr>
          <w:rFonts w:hint="eastAsia"/>
        </w:rPr>
        <w:t>在软件限制开关位置上自动设置偏移极限</w:t>
      </w:r>
      <w:r w:rsidRPr="004625E7">
        <w:rPr>
          <w:rFonts w:hint="eastAsia"/>
        </w:rPr>
        <w:t>(</w:t>
      </w:r>
      <w:r w:rsidRPr="004625E7">
        <w:rPr>
          <w:rFonts w:hint="eastAsia"/>
        </w:rPr>
        <w:t>手动模式的最大运动路径</w:t>
      </w:r>
      <w:r w:rsidRPr="004625E7">
        <w:rPr>
          <w:rFonts w:hint="eastAsia"/>
        </w:rPr>
        <w:t>),</w:t>
      </w:r>
      <w:r w:rsidRPr="004625E7">
        <w:rPr>
          <w:rFonts w:hint="eastAsia"/>
        </w:rPr>
        <w:t>使软件限位开关之间的整个范围可以通过手动模式进行。在执行手动模式后</w:t>
      </w:r>
      <w:r w:rsidRPr="004625E7">
        <w:rPr>
          <w:rFonts w:hint="eastAsia"/>
        </w:rPr>
        <w:t>,</w:t>
      </w:r>
      <w:r w:rsidRPr="004625E7">
        <w:rPr>
          <w:rFonts w:hint="eastAsia"/>
        </w:rPr>
        <w:t>先前的相对偏移限制再次有效。</w:t>
      </w:r>
    </w:p>
    <w:p w14:paraId="50CBFB31" w14:textId="01C0EAB9" w:rsidR="004625E7" w:rsidRDefault="004625E7" w:rsidP="00203E35">
      <w:r w:rsidRPr="004625E7">
        <w:rPr>
          <w:rFonts w:hint="eastAsia"/>
        </w:rPr>
        <w:t>在手动模式下</w:t>
      </w:r>
      <w:r w:rsidRPr="004625E7">
        <w:rPr>
          <w:rFonts w:hint="eastAsia"/>
        </w:rPr>
        <w:t>,</w:t>
      </w:r>
      <w:r w:rsidRPr="004625E7">
        <w:rPr>
          <w:rFonts w:hint="eastAsia"/>
        </w:rPr>
        <w:t>用</w:t>
      </w:r>
      <w:r w:rsidRPr="004625E7">
        <w:rPr>
          <w:rFonts w:hint="eastAsia"/>
        </w:rPr>
        <w:t>G200</w:t>
      </w:r>
      <w:r w:rsidRPr="004625E7">
        <w:rPr>
          <w:rFonts w:hint="eastAsia"/>
        </w:rPr>
        <w:t>不能进行并行</w:t>
      </w:r>
      <w:r w:rsidR="003B037E">
        <w:rPr>
          <w:rFonts w:hint="eastAsia"/>
        </w:rPr>
        <w:t>的</w:t>
      </w:r>
      <w:r w:rsidRPr="004625E7">
        <w:rPr>
          <w:rFonts w:hint="eastAsia"/>
        </w:rPr>
        <w:t>插值</w:t>
      </w:r>
      <w:r w:rsidR="003B037E">
        <w:rPr>
          <w:rFonts w:hint="eastAsia"/>
        </w:rPr>
        <w:t>运算</w:t>
      </w:r>
      <w:r w:rsidRPr="004625E7">
        <w:rPr>
          <w:rFonts w:hint="eastAsia"/>
        </w:rPr>
        <w:t>。在“继续运动”语句之后</w:t>
      </w:r>
      <w:r w:rsidRPr="004625E7">
        <w:rPr>
          <w:rFonts w:hint="eastAsia"/>
        </w:rPr>
        <w:t>,</w:t>
      </w:r>
      <w:r w:rsidRPr="004625E7">
        <w:rPr>
          <w:rFonts w:hint="eastAsia"/>
        </w:rPr>
        <w:t>所有的轴和操作模式都被停用了</w:t>
      </w:r>
      <w:r w:rsidRPr="004625E7">
        <w:rPr>
          <w:rFonts w:hint="eastAsia"/>
        </w:rPr>
        <w:t>,</w:t>
      </w:r>
      <w:r w:rsidRPr="004625E7">
        <w:rPr>
          <w:rFonts w:hint="eastAsia"/>
        </w:rPr>
        <w:t>这样手动模式就</w:t>
      </w:r>
      <w:r w:rsidR="00272015">
        <w:rPr>
          <w:rFonts w:hint="eastAsia"/>
        </w:rPr>
        <w:t>终止了</w:t>
      </w:r>
      <w:r w:rsidRPr="004625E7">
        <w:rPr>
          <w:rFonts w:hint="eastAsia"/>
        </w:rPr>
        <w:t>。</w:t>
      </w:r>
      <w:r>
        <w:rPr>
          <w:rFonts w:hint="eastAsia"/>
        </w:rPr>
        <w:t>CNC</w:t>
      </w:r>
      <w:r>
        <w:rPr>
          <w:rFonts w:hint="eastAsia"/>
        </w:rPr>
        <w:t>界面中只需要点动</w:t>
      </w:r>
      <w:proofErr w:type="spellStart"/>
      <w:r>
        <w:rPr>
          <w:rFonts w:hint="eastAsia"/>
        </w:rPr>
        <w:t>strat</w:t>
      </w:r>
      <w:proofErr w:type="spellEnd"/>
      <w:r>
        <w:rPr>
          <w:rFonts w:hint="eastAsia"/>
        </w:rPr>
        <w:t>按钮即可跳出手动操作模式，继续执行下面的</w:t>
      </w:r>
      <w:r>
        <w:rPr>
          <w:rFonts w:hint="eastAsia"/>
        </w:rPr>
        <w:t>G</w:t>
      </w:r>
      <w:r>
        <w:rPr>
          <w:rFonts w:hint="eastAsia"/>
        </w:rPr>
        <w:t>代码。</w:t>
      </w:r>
    </w:p>
    <w:p w14:paraId="65A20567" w14:textId="7D2FB4AC" w:rsidR="007E7198" w:rsidRPr="004625E7" w:rsidRDefault="007E7198" w:rsidP="004625E7">
      <w:pPr>
        <w:pStyle w:val="tgt"/>
        <w:shd w:val="clear" w:color="auto" w:fill="FFFFFF"/>
        <w:spacing w:line="315" w:lineRule="atLeast"/>
        <w:ind w:firstLine="360"/>
        <w:rPr>
          <w:rFonts w:ascii="Segoe UI" w:hAnsi="Segoe UI" w:cs="Segoe UI"/>
          <w:color w:val="101214"/>
        </w:rPr>
      </w:pPr>
      <w:r>
        <w:rPr>
          <w:noProof/>
        </w:rPr>
        <w:drawing>
          <wp:inline distT="0" distB="0" distL="0" distR="0" wp14:anchorId="2A332D50" wp14:editId="09045CB2">
            <wp:extent cx="5713095" cy="3011805"/>
            <wp:effectExtent l="0" t="0" r="1905" b="0"/>
            <wp:docPr id="313323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236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6510" w14:textId="431E6566" w:rsidR="004625E7" w:rsidRPr="004625E7" w:rsidRDefault="004625E7" w:rsidP="00203E35">
      <w:r w:rsidRPr="004625E7">
        <w:rPr>
          <w:rFonts w:hint="eastAsia"/>
        </w:rPr>
        <w:t>在</w:t>
      </w:r>
      <w:r w:rsidRPr="004625E7">
        <w:rPr>
          <w:rFonts w:hint="eastAsia"/>
        </w:rPr>
        <w:t>G200</w:t>
      </w:r>
      <w:r w:rsidRPr="004625E7">
        <w:rPr>
          <w:rFonts w:hint="eastAsia"/>
        </w:rPr>
        <w:t>被停用后</w:t>
      </w:r>
      <w:r w:rsidRPr="004625E7">
        <w:rPr>
          <w:rFonts w:hint="eastAsia"/>
        </w:rPr>
        <w:t>,</w:t>
      </w:r>
      <w:r w:rsidRPr="004625E7">
        <w:rPr>
          <w:rFonts w:hint="eastAsia"/>
        </w:rPr>
        <w:t>解码器要求从插值器中提供所有手动模式偏移和命令位置</w:t>
      </w:r>
      <w:r w:rsidRPr="004625E7">
        <w:rPr>
          <w:rFonts w:hint="eastAsia"/>
        </w:rPr>
        <w:t>,</w:t>
      </w:r>
      <w:r w:rsidRPr="004625E7">
        <w:rPr>
          <w:rFonts w:hint="eastAsia"/>
        </w:rPr>
        <w:t>并向</w:t>
      </w:r>
      <w:r w:rsidRPr="004625E7">
        <w:rPr>
          <w:rFonts w:hint="eastAsia"/>
        </w:rPr>
        <w:t>NC</w:t>
      </w:r>
      <w:r w:rsidRPr="004625E7">
        <w:rPr>
          <w:rFonts w:hint="eastAsia"/>
        </w:rPr>
        <w:t>通道中的所有参与者发送当前命令位置。在变量</w:t>
      </w:r>
      <w:r>
        <w:rPr>
          <w:rFonts w:hint="eastAsia"/>
        </w:rPr>
        <w:t>V.A</w:t>
      </w:r>
      <w:r w:rsidRPr="004625E7">
        <w:rPr>
          <w:rFonts w:hint="eastAsia"/>
        </w:rPr>
        <w:t>中存储了手动模式偏移量</w:t>
      </w:r>
      <w:r w:rsidRPr="004625E7">
        <w:t>V.A.MANUAL_OFFSETS</w:t>
      </w:r>
      <w:r w:rsidRPr="004625E7">
        <w:rPr>
          <w:rFonts w:hint="eastAsia"/>
        </w:rPr>
        <w:lastRenderedPageBreak/>
        <w:t>可以在</w:t>
      </w:r>
      <w:r w:rsidRPr="004625E7">
        <w:rPr>
          <w:rFonts w:hint="eastAsia"/>
        </w:rPr>
        <w:t>NC</w:t>
      </w:r>
      <w:r w:rsidRPr="004625E7">
        <w:rPr>
          <w:rFonts w:hint="eastAsia"/>
        </w:rPr>
        <w:t>程序中以这种方式处理。在插入器中删除手动模式偏移量。</w:t>
      </w:r>
    </w:p>
    <w:p w14:paraId="1EDB7A65" w14:textId="3EE1E916" w:rsidR="003C7169" w:rsidRDefault="004625E7" w:rsidP="00203E35">
      <w:r w:rsidRPr="004625E7">
        <w:rPr>
          <w:rFonts w:hint="eastAsia"/>
        </w:rPr>
        <w:t>如果</w:t>
      </w:r>
      <w:r w:rsidRPr="004625E7">
        <w:rPr>
          <w:rFonts w:hint="eastAsia"/>
        </w:rPr>
        <w:t>G200</w:t>
      </w:r>
      <w:r w:rsidRPr="004625E7">
        <w:rPr>
          <w:rFonts w:hint="eastAsia"/>
        </w:rPr>
        <w:t>在没有指定</w:t>
      </w:r>
      <w:r w:rsidRPr="004625E7">
        <w:rPr>
          <w:rFonts w:hint="eastAsia"/>
        </w:rPr>
        <w:t>axis</w:t>
      </w:r>
      <w:r w:rsidRPr="004625E7">
        <w:rPr>
          <w:rFonts w:hint="eastAsia"/>
        </w:rPr>
        <w:t>的情况下编程</w:t>
      </w:r>
      <w:r w:rsidRPr="004625E7">
        <w:rPr>
          <w:rFonts w:hint="eastAsia"/>
        </w:rPr>
        <w:t>,</w:t>
      </w:r>
      <w:r w:rsidRPr="004625E7">
        <w:rPr>
          <w:rFonts w:hint="eastAsia"/>
        </w:rPr>
        <w:t>此命令将对所有现有的路径</w:t>
      </w:r>
      <w:proofErr w:type="gramStart"/>
      <w:r w:rsidRPr="004625E7">
        <w:rPr>
          <w:rFonts w:hint="eastAsia"/>
        </w:rPr>
        <w:t>轴执行</w:t>
      </w:r>
      <w:proofErr w:type="gramEnd"/>
      <w:r w:rsidRPr="004625E7">
        <w:rPr>
          <w:rFonts w:hint="eastAsia"/>
        </w:rPr>
        <w:t>操作。</w:t>
      </w:r>
    </w:p>
    <w:p w14:paraId="5BC32895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.....</w:t>
      </w:r>
    </w:p>
    <w:p w14:paraId="68F8D2AA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G00 X100 Y100</w:t>
      </w:r>
    </w:p>
    <w:p w14:paraId="2CB6AB3C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G200 X1 (Manual mode for X axis)</w:t>
      </w:r>
    </w:p>
    <w:p w14:paraId="76D3F0B7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G01 X200 Y200 F600</w:t>
      </w:r>
    </w:p>
    <w:p w14:paraId="3BC6871B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G01 Y200 F500</w:t>
      </w:r>
    </w:p>
    <w:p w14:paraId="4A39DC91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G200 (Manual mode for all axes)</w:t>
      </w:r>
    </w:p>
    <w:p w14:paraId="28CF84A3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G01 Y500 Z500</w:t>
      </w:r>
    </w:p>
    <w:p w14:paraId="3C203283" w14:textId="77777777" w:rsidR="004625E7" w:rsidRPr="004625E7" w:rsidRDefault="004625E7" w:rsidP="004625E7">
      <w:pPr>
        <w:spacing w:line="360" w:lineRule="auto"/>
        <w:rPr>
          <w:rFonts w:asciiTheme="minorEastAsia" w:hAnsiTheme="minorEastAsia" w:hint="eastAsia"/>
          <w:szCs w:val="21"/>
        </w:rPr>
      </w:pPr>
      <w:r w:rsidRPr="004625E7">
        <w:rPr>
          <w:rFonts w:asciiTheme="minorEastAsia" w:hAnsiTheme="minorEastAsia"/>
          <w:szCs w:val="21"/>
        </w:rPr>
        <w:t>.....</w:t>
      </w:r>
    </w:p>
    <w:p w14:paraId="53629B8C" w14:textId="0CB67EBE" w:rsidR="00083CB1" w:rsidRDefault="00FF411C" w:rsidP="00203E35">
      <w:r>
        <w:rPr>
          <w:rFonts w:hint="eastAsia"/>
        </w:rPr>
        <w:t>当</w:t>
      </w:r>
      <w:r>
        <w:rPr>
          <w:rFonts w:hint="eastAsia"/>
        </w:rPr>
        <w:t>G200</w:t>
      </w:r>
      <w:r>
        <w:rPr>
          <w:rFonts w:hint="eastAsia"/>
        </w:rPr>
        <w:t>后面没有指定点动轴时，所有轴都可以执行点动，但是这个必需满足</w:t>
      </w:r>
      <w:r>
        <w:rPr>
          <w:rFonts w:hint="eastAsia"/>
        </w:rPr>
        <w:t>PLC</w:t>
      </w:r>
      <w:r>
        <w:rPr>
          <w:rFonts w:hint="eastAsia"/>
        </w:rPr>
        <w:t>接口变量中分配了对应的控制单元</w:t>
      </w:r>
      <w:r w:rsidR="0067369F">
        <w:rPr>
          <w:rFonts w:hint="eastAsia"/>
        </w:rPr>
        <w:t>。首先</w:t>
      </w:r>
      <w:r w:rsidR="0067369F">
        <w:rPr>
          <w:rFonts w:hint="eastAsia"/>
        </w:rPr>
        <w:t>CNC</w:t>
      </w:r>
      <w:r w:rsidR="0067369F">
        <w:rPr>
          <w:rFonts w:hint="eastAsia"/>
        </w:rPr>
        <w:t>模</w:t>
      </w:r>
      <w:proofErr w:type="gramStart"/>
      <w:r w:rsidR="0067369F">
        <w:rPr>
          <w:rFonts w:hint="eastAsia"/>
        </w:rPr>
        <w:t>版程序</w:t>
      </w:r>
      <w:proofErr w:type="gramEnd"/>
      <w:r w:rsidR="0067369F">
        <w:rPr>
          <w:rFonts w:hint="eastAsia"/>
        </w:rPr>
        <w:t>中的点动模式状态中会显示目前可以</w:t>
      </w:r>
      <w:r w:rsidR="00A50257">
        <w:rPr>
          <w:rFonts w:hint="eastAsia"/>
        </w:rPr>
        <w:t>点动单元对应的点动</w:t>
      </w:r>
      <w:r w:rsidR="0067369F">
        <w:rPr>
          <w:rFonts w:hint="eastAsia"/>
        </w:rPr>
        <w:t>的轴号，如下图数组变量</w:t>
      </w:r>
      <w:bookmarkStart w:id="7" w:name="OLE_LINK1"/>
      <w:r w:rsidR="0067369F">
        <w:rPr>
          <w:rFonts w:hint="eastAsia"/>
        </w:rPr>
        <w:t>arrAxisInG201</w:t>
      </w:r>
      <w:bookmarkEnd w:id="7"/>
      <w:r w:rsidR="0067369F">
        <w:rPr>
          <w:rFonts w:hint="eastAsia"/>
        </w:rPr>
        <w:t>中显示了点动控制单元所对应的轴号。例如</w:t>
      </w:r>
      <w:r w:rsidR="0067369F">
        <w:rPr>
          <w:rFonts w:hint="eastAsia"/>
        </w:rPr>
        <w:t>arrAxisInG201[0]</w:t>
      </w:r>
      <w:r w:rsidR="0067369F">
        <w:rPr>
          <w:rFonts w:hint="eastAsia"/>
        </w:rPr>
        <w:t>中的</w:t>
      </w:r>
      <w:r w:rsidR="0067369F">
        <w:rPr>
          <w:rFonts w:hint="eastAsia"/>
        </w:rPr>
        <w:t>0</w:t>
      </w:r>
      <w:r w:rsidR="0067369F">
        <w:rPr>
          <w:rFonts w:hint="eastAsia"/>
        </w:rPr>
        <w:t>代表控制单元</w:t>
      </w:r>
      <w:r w:rsidR="0067369F">
        <w:rPr>
          <w:rFonts w:hint="eastAsia"/>
        </w:rPr>
        <w:t>0</w:t>
      </w:r>
      <w:r w:rsidR="0067369F">
        <w:rPr>
          <w:rFonts w:hint="eastAsia"/>
        </w:rPr>
        <w:t>，</w:t>
      </w:r>
      <w:r w:rsidR="00A50257">
        <w:rPr>
          <w:rFonts w:hint="eastAsia"/>
        </w:rPr>
        <w:t>对应</w:t>
      </w:r>
      <w:proofErr w:type="gramStart"/>
      <w:r w:rsidR="00A50257">
        <w:rPr>
          <w:rFonts w:hint="eastAsia"/>
        </w:rPr>
        <w:t>的轴号</w:t>
      </w:r>
      <w:proofErr w:type="gramEnd"/>
      <w:r w:rsidR="00A50257">
        <w:rPr>
          <w:rFonts w:hint="eastAsia"/>
        </w:rPr>
        <w:t>2</w:t>
      </w:r>
      <w:r w:rsidR="00A50257">
        <w:rPr>
          <w:rFonts w:hint="eastAsia"/>
        </w:rPr>
        <w:t>，</w:t>
      </w:r>
      <w:r w:rsidR="0067369F">
        <w:rPr>
          <w:rFonts w:hint="eastAsia"/>
        </w:rPr>
        <w:t>以此类推。</w:t>
      </w:r>
    </w:p>
    <w:p w14:paraId="64E1544D" w14:textId="133381AF" w:rsidR="00083CB1" w:rsidRDefault="0067369F" w:rsidP="009C4A7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3A02CC39" wp14:editId="263BF6B1">
            <wp:extent cx="5713095" cy="1852930"/>
            <wp:effectExtent l="0" t="0" r="1905" b="0"/>
            <wp:docPr id="1318712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120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CD0" w14:textId="2592D508" w:rsidR="009E67EB" w:rsidRDefault="0067369F" w:rsidP="00203E35">
      <w:r>
        <w:rPr>
          <w:rFonts w:hint="eastAsia"/>
        </w:rPr>
        <w:t>那么我们需要在点动程序中分配每个点动单元的具体参数。</w:t>
      </w:r>
      <w:r w:rsidR="00A50257">
        <w:rPr>
          <w:rFonts w:hint="eastAsia"/>
        </w:rPr>
        <w:t>下面的</w:t>
      </w:r>
      <w:proofErr w:type="spellStart"/>
      <w:r w:rsidR="00A50257">
        <w:rPr>
          <w:rFonts w:hint="eastAsia"/>
        </w:rPr>
        <w:t>stControlKeys</w:t>
      </w:r>
      <w:proofErr w:type="spellEnd"/>
      <w:r w:rsidR="00A50257">
        <w:rPr>
          <w:rFonts w:hint="eastAsia"/>
        </w:rPr>
        <w:t>数组就是每个点动单元对应的按钮变量接口。</w:t>
      </w:r>
    </w:p>
    <w:p w14:paraId="7977F7D3" w14:textId="7F58FBC0" w:rsidR="00390010" w:rsidRDefault="00A50257" w:rsidP="009C4A7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13BEF87A" wp14:editId="33EB335D">
            <wp:extent cx="5713095" cy="1261110"/>
            <wp:effectExtent l="0" t="0" r="1905" b="0"/>
            <wp:docPr id="667180444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80444" name="图片 1" descr="文本&#10;&#10;中度可信度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5715" w14:textId="0FDE9606" w:rsidR="00A50257" w:rsidRDefault="00A50257" w:rsidP="00203E35">
      <w:r>
        <w:rPr>
          <w:rFonts w:hint="eastAsia"/>
        </w:rPr>
        <w:t>但对应控制单元的点动信号触发时，对应的轴就会运动。</w:t>
      </w:r>
    </w:p>
    <w:p w14:paraId="3B1A41F5" w14:textId="3A2D40E6" w:rsidR="0042529F" w:rsidRDefault="0042529F" w:rsidP="00203E35">
      <w:r>
        <w:rPr>
          <w:rFonts w:hint="eastAsia"/>
        </w:rPr>
        <w:t xml:space="preserve"> </w:t>
      </w:r>
      <w:r>
        <w:rPr>
          <w:rFonts w:hint="eastAsia"/>
        </w:rPr>
        <w:t>当指定了点动的轴时，只有这个</w:t>
      </w:r>
      <w:proofErr w:type="gramStart"/>
      <w:r>
        <w:rPr>
          <w:rFonts w:hint="eastAsia"/>
        </w:rPr>
        <w:t>轴才能</w:t>
      </w:r>
      <w:proofErr w:type="gramEnd"/>
      <w:r>
        <w:rPr>
          <w:rFonts w:hint="eastAsia"/>
        </w:rPr>
        <w:t>点动，其他单元即使有信号也不动。</w:t>
      </w:r>
      <w:r w:rsidR="00D566F2">
        <w:rPr>
          <w:rFonts w:hint="eastAsia"/>
        </w:rPr>
        <w:t>这个是通过</w:t>
      </w:r>
      <w:r w:rsidR="00D566F2">
        <w:rPr>
          <w:rFonts w:hint="eastAsia"/>
        </w:rPr>
        <w:t>G</w:t>
      </w:r>
      <w:r w:rsidR="00D566F2">
        <w:rPr>
          <w:rFonts w:hint="eastAsia"/>
        </w:rPr>
        <w:t>代码来实现点动。当然我们也可以将</w:t>
      </w:r>
      <w:r w:rsidR="00D566F2">
        <w:rPr>
          <w:rFonts w:hint="eastAsia"/>
        </w:rPr>
        <w:t>CNC</w:t>
      </w:r>
      <w:r w:rsidR="00D566F2">
        <w:rPr>
          <w:rFonts w:hint="eastAsia"/>
        </w:rPr>
        <w:t>切换到点动模式，来实现多轴点动，这个就需要注意提前编写</w:t>
      </w:r>
      <w:r w:rsidR="00D566F2">
        <w:rPr>
          <w:rFonts w:hint="eastAsia"/>
        </w:rPr>
        <w:t>PLC</w:t>
      </w:r>
      <w:r w:rsidR="00D566F2">
        <w:rPr>
          <w:rFonts w:hint="eastAsia"/>
        </w:rPr>
        <w:t>程序来分配点动单元对应的轴号，不然无法实现多轴同时点动。分配点动单元如下图：</w:t>
      </w:r>
    </w:p>
    <w:p w14:paraId="55C390C1" w14:textId="091CAF90" w:rsidR="00D566F2" w:rsidRDefault="00D566F2" w:rsidP="009C4A73">
      <w:pPr>
        <w:spacing w:line="360" w:lineRule="auto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2C87E368" wp14:editId="3BFA0909">
            <wp:extent cx="5713095" cy="741045"/>
            <wp:effectExtent l="0" t="0" r="1905" b="1905"/>
            <wp:docPr id="125171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15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1483" w14:textId="3963435D" w:rsidR="008D1009" w:rsidRPr="008D1009" w:rsidRDefault="008D1009" w:rsidP="008D1009">
      <w:pPr>
        <w:spacing w:line="360" w:lineRule="auto"/>
        <w:ind w:firstLineChars="0" w:firstLine="0"/>
        <w:rPr>
          <w:rFonts w:asciiTheme="minorEastAsia" w:hAnsiTheme="minorEastAsia" w:hint="eastAsia"/>
          <w:sz w:val="28"/>
          <w:szCs w:val="28"/>
        </w:rPr>
      </w:pPr>
      <w:r w:rsidRPr="008D1009">
        <w:rPr>
          <w:rFonts w:asciiTheme="minorEastAsia" w:hAnsiTheme="minorEastAsia" w:hint="eastAsia"/>
          <w:sz w:val="28"/>
          <w:szCs w:val="28"/>
        </w:rPr>
        <w:lastRenderedPageBreak/>
        <w:t>G201和G202介绍</w:t>
      </w:r>
    </w:p>
    <w:bookmarkEnd w:id="0"/>
    <w:p w14:paraId="29256A93" w14:textId="5DE5B410" w:rsidR="009E67EB" w:rsidRDefault="008D1009" w:rsidP="008D1009">
      <w:pPr>
        <w:jc w:val="left"/>
        <w:rPr>
          <w:rFonts w:asciiTheme="minorEastAsia" w:hAnsiTheme="minorEastAsia" w:hint="eastAsia"/>
          <w:szCs w:val="21"/>
        </w:rPr>
      </w:pPr>
      <w:r w:rsidRPr="00203E35">
        <w:rPr>
          <w:rFonts w:hint="eastAsia"/>
        </w:rPr>
        <w:t>G201</w:t>
      </w:r>
      <w:r w:rsidRPr="00203E35">
        <w:rPr>
          <w:rFonts w:hint="eastAsia"/>
        </w:rPr>
        <w:t>针对特定</w:t>
      </w:r>
      <w:proofErr w:type="gramStart"/>
      <w:r w:rsidRPr="00203E35">
        <w:rPr>
          <w:rFonts w:hint="eastAsia"/>
        </w:rPr>
        <w:t>轴选择</w:t>
      </w:r>
      <w:proofErr w:type="gramEnd"/>
      <w:r w:rsidRPr="00203E35">
        <w:rPr>
          <w:rFonts w:hint="eastAsia"/>
        </w:rPr>
        <w:t>手动模式。之后，对这些</w:t>
      </w:r>
      <w:proofErr w:type="gramStart"/>
      <w:r w:rsidRPr="00203E35">
        <w:rPr>
          <w:rFonts w:hint="eastAsia"/>
        </w:rPr>
        <w:t>轴进行</w:t>
      </w:r>
      <w:proofErr w:type="gramEnd"/>
      <w:r w:rsidRPr="00203E35">
        <w:rPr>
          <w:rFonts w:hint="eastAsia"/>
        </w:rPr>
        <w:t>并行插补的手动模式，直到</w:t>
      </w:r>
      <w:r w:rsidRPr="00203E35">
        <w:rPr>
          <w:rFonts w:hint="eastAsia"/>
        </w:rPr>
        <w:t>G202</w:t>
      </w:r>
      <w:r w:rsidRPr="00203E35">
        <w:rPr>
          <w:rFonts w:hint="eastAsia"/>
        </w:rPr>
        <w:t>取消选择为止。</w:t>
      </w:r>
      <w:r>
        <w:rPr>
          <w:noProof/>
        </w:rPr>
        <w:drawing>
          <wp:inline distT="0" distB="0" distL="0" distR="0" wp14:anchorId="4E7B9F67" wp14:editId="3693D161">
            <wp:extent cx="5713095" cy="1775460"/>
            <wp:effectExtent l="0" t="0" r="1905" b="0"/>
            <wp:docPr id="1784728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2839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043A" w14:textId="77777777" w:rsidR="008D1009" w:rsidRDefault="008D1009" w:rsidP="00203E35">
      <w:pPr>
        <w:ind w:firstLineChars="0" w:firstLine="0"/>
      </w:pPr>
      <w:r>
        <w:rPr>
          <w:rFonts w:hint="eastAsia"/>
        </w:rPr>
        <w:t>G201</w:t>
      </w:r>
      <w:r>
        <w:rPr>
          <w:rFonts w:hint="eastAsia"/>
        </w:rPr>
        <w:t>和</w:t>
      </w:r>
      <w:r>
        <w:rPr>
          <w:rFonts w:hint="eastAsia"/>
        </w:rPr>
        <w:t>G200</w:t>
      </w:r>
      <w:r>
        <w:rPr>
          <w:rFonts w:hint="eastAsia"/>
        </w:rPr>
        <w:t>的区别在于：</w:t>
      </w:r>
    </w:p>
    <w:p w14:paraId="029FF2F6" w14:textId="52034B3D" w:rsidR="008D1009" w:rsidRPr="008D1009" w:rsidRDefault="00203E35" w:rsidP="00203E35">
      <w:pPr>
        <w:ind w:leftChars="200" w:left="840" w:hangingChars="200" w:hanging="42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8D1009" w:rsidRPr="008D1009">
        <w:rPr>
          <w:rFonts w:hint="eastAsia"/>
        </w:rPr>
        <w:t>G200</w:t>
      </w:r>
      <w:r w:rsidR="008D1009" w:rsidRPr="008D1009">
        <w:rPr>
          <w:rFonts w:hint="eastAsia"/>
        </w:rPr>
        <w:t>是非模态的</w:t>
      </w:r>
      <w:r w:rsidR="008D1009" w:rsidRPr="008D1009">
        <w:rPr>
          <w:rFonts w:hint="eastAsia"/>
        </w:rPr>
        <w:t>,</w:t>
      </w:r>
      <w:r w:rsidR="008D1009" w:rsidRPr="008D1009">
        <w:rPr>
          <w:rFonts w:hint="eastAsia"/>
        </w:rPr>
        <w:t>它将</w:t>
      </w:r>
      <w:r w:rsidR="008D1009" w:rsidRPr="008D1009">
        <w:rPr>
          <w:rFonts w:hint="eastAsia"/>
        </w:rPr>
        <w:t>CNC</w:t>
      </w:r>
      <w:r w:rsidR="008D1009" w:rsidRPr="008D1009">
        <w:rPr>
          <w:rFonts w:hint="eastAsia"/>
        </w:rPr>
        <w:t>切换到点动状态的时候其实</w:t>
      </w:r>
      <w:r w:rsidR="008D1009" w:rsidRPr="008D1009">
        <w:rPr>
          <w:rFonts w:hint="eastAsia"/>
        </w:rPr>
        <w:t>CNC</w:t>
      </w:r>
      <w:r w:rsidR="008D1009" w:rsidRPr="008D1009">
        <w:rPr>
          <w:rFonts w:hint="eastAsia"/>
        </w:rPr>
        <w:t>还处在自动模式，而且处于暂停状态，这个时候</w:t>
      </w:r>
      <w:r w:rsidR="008D1009" w:rsidRPr="008D1009">
        <w:rPr>
          <w:rFonts w:hint="eastAsia"/>
        </w:rPr>
        <w:t>CNC</w:t>
      </w:r>
      <w:r w:rsidR="008D1009" w:rsidRPr="008D1009">
        <w:rPr>
          <w:rFonts w:hint="eastAsia"/>
        </w:rPr>
        <w:t>的插补器是停止工作的。</w:t>
      </w:r>
    </w:p>
    <w:p w14:paraId="0473C973" w14:textId="013C71F0" w:rsidR="007C673E" w:rsidRDefault="00203E35" w:rsidP="00203E35">
      <w:pPr>
        <w:ind w:leftChars="200" w:left="525" w:hangingChars="50" w:hanging="105"/>
      </w:pPr>
      <w:r>
        <w:rPr>
          <w:rFonts w:hint="eastAsia"/>
        </w:rPr>
        <w:t>2)</w:t>
      </w:r>
      <w:r w:rsidR="008D1009">
        <w:rPr>
          <w:rFonts w:hint="eastAsia"/>
        </w:rPr>
        <w:t>G201</w:t>
      </w:r>
      <w:r w:rsidR="008D1009">
        <w:rPr>
          <w:rFonts w:hint="eastAsia"/>
        </w:rPr>
        <w:t>是模态指令，当激活后</w:t>
      </w:r>
      <w:r w:rsidR="008D1009">
        <w:rPr>
          <w:rFonts w:hint="eastAsia"/>
        </w:rPr>
        <w:t>CNC</w:t>
      </w:r>
      <w:r w:rsidR="008D1009">
        <w:rPr>
          <w:rFonts w:hint="eastAsia"/>
        </w:rPr>
        <w:t>的插补器是继续运行的。也就是说</w:t>
      </w:r>
      <w:r w:rsidR="008D1009">
        <w:rPr>
          <w:rFonts w:hint="eastAsia"/>
        </w:rPr>
        <w:t>G201</w:t>
      </w:r>
      <w:r w:rsidR="008D1009">
        <w:rPr>
          <w:rFonts w:hint="eastAsia"/>
        </w:rPr>
        <w:t>下面的</w:t>
      </w:r>
      <w:r w:rsidR="008D1009">
        <w:rPr>
          <w:rFonts w:hint="eastAsia"/>
        </w:rPr>
        <w:t>G</w:t>
      </w:r>
      <w:r w:rsidR="008D1009">
        <w:rPr>
          <w:rFonts w:hint="eastAsia"/>
        </w:rPr>
        <w:t>代码是会继续执行。这个时候我们就可以加入循环指令，让用户执行完特定的点动动作之后在执行下面的</w:t>
      </w:r>
      <w:r w:rsidR="008D1009">
        <w:rPr>
          <w:rFonts w:hint="eastAsia"/>
        </w:rPr>
        <w:t>G</w:t>
      </w:r>
      <w:r w:rsidR="008D1009">
        <w:rPr>
          <w:rFonts w:hint="eastAsia"/>
        </w:rPr>
        <w:t>代码。当不满足循环条件时，跳出循环，然后关闭点动操作。代码范例如下：</w:t>
      </w:r>
    </w:p>
    <w:p w14:paraId="0F32C1A4" w14:textId="567C952D" w:rsidR="00E428EA" w:rsidRDefault="004F54CF" w:rsidP="007C673E">
      <w:pPr>
        <w:pStyle w:val="ab"/>
        <w:ind w:left="780" w:firstLineChars="0" w:firstLine="0"/>
        <w:jc w:val="left"/>
      </w:pPr>
      <w:r>
        <w:rPr>
          <w:noProof/>
        </w:rPr>
        <w:drawing>
          <wp:inline distT="0" distB="0" distL="0" distR="0" wp14:anchorId="0DB0D90E" wp14:editId="56F9D895">
            <wp:extent cx="4929808" cy="2266824"/>
            <wp:effectExtent l="0" t="0" r="4445" b="635"/>
            <wp:docPr id="111656359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63597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3184" cy="22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262C" w14:textId="77777777" w:rsidR="007C673E" w:rsidRDefault="007C673E" w:rsidP="007C673E">
      <w:r>
        <w:rPr>
          <w:rFonts w:hint="eastAsia"/>
        </w:rPr>
        <w:t>G201</w:t>
      </w:r>
      <w:r>
        <w:rPr>
          <w:rFonts w:hint="eastAsia"/>
        </w:rPr>
        <w:t>触发后的界面图片如下：</w:t>
      </w:r>
    </w:p>
    <w:p w14:paraId="69D8B1EF" w14:textId="77777777" w:rsidR="007C673E" w:rsidRPr="007C673E" w:rsidRDefault="007C673E" w:rsidP="007C673E">
      <w:pPr>
        <w:pStyle w:val="ab"/>
        <w:ind w:left="780" w:firstLineChars="0" w:firstLine="0"/>
        <w:jc w:val="left"/>
      </w:pPr>
    </w:p>
    <w:p w14:paraId="58E925D6" w14:textId="035D558B" w:rsidR="007C673E" w:rsidRDefault="007C673E" w:rsidP="007C673E">
      <w:pPr>
        <w:pStyle w:val="ab"/>
        <w:ind w:left="78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EA75DF5" wp14:editId="5D23DFB5">
            <wp:extent cx="5713095" cy="2900045"/>
            <wp:effectExtent l="0" t="0" r="1905" b="0"/>
            <wp:docPr id="43747227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72279" name="图片 1" descr="图形用户界面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7993" w14:textId="1CEBEAA5" w:rsidR="008D1009" w:rsidRDefault="004F54CF" w:rsidP="00203E35">
      <w:r>
        <w:rPr>
          <w:rFonts w:hint="eastAsia"/>
        </w:rPr>
        <w:t>G201</w:t>
      </w:r>
      <w:r>
        <w:rPr>
          <w:rFonts w:hint="eastAsia"/>
        </w:rPr>
        <w:t>触发进入点动模式的</w:t>
      </w:r>
      <w:r>
        <w:rPr>
          <w:rFonts w:hint="eastAsia"/>
        </w:rPr>
        <w:t>PLC</w:t>
      </w:r>
      <w:r>
        <w:rPr>
          <w:rFonts w:hint="eastAsia"/>
        </w:rPr>
        <w:t>接口变量和</w:t>
      </w:r>
      <w:r>
        <w:rPr>
          <w:rFonts w:hint="eastAsia"/>
        </w:rPr>
        <w:t>G200</w:t>
      </w:r>
      <w:r>
        <w:rPr>
          <w:rFonts w:hint="eastAsia"/>
        </w:rPr>
        <w:t>的一样，如果是多轴需要分配点动单元和对应点动按钮。</w:t>
      </w:r>
      <w:r w:rsidR="00193A72">
        <w:rPr>
          <w:rFonts w:hint="eastAsia"/>
        </w:rPr>
        <w:t>每个点动单元需要指定点动速度。</w:t>
      </w:r>
    </w:p>
    <w:p w14:paraId="00F95E58" w14:textId="09FECDE9" w:rsidR="00193A72" w:rsidRDefault="00193A72" w:rsidP="00203E35">
      <w:r>
        <w:rPr>
          <w:noProof/>
        </w:rPr>
        <w:drawing>
          <wp:inline distT="0" distB="0" distL="0" distR="0" wp14:anchorId="0F2E12C7" wp14:editId="43C40C5C">
            <wp:extent cx="5713095" cy="550545"/>
            <wp:effectExtent l="0" t="0" r="1905" b="1905"/>
            <wp:docPr id="2026929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2967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578A" w14:textId="7EDA1CE2" w:rsidR="009E67EB" w:rsidRDefault="007466D3" w:rsidP="00203E35">
      <w:r>
        <w:tab/>
      </w:r>
      <w:r>
        <w:rPr>
          <w:rFonts w:hint="eastAsia"/>
        </w:rPr>
        <w:t>如果客户处于多轴点动，比如用遥感手操器，那么可以用手操器的遥感输出值来控制每个点动单元的速度，这样就可以实现点动路线的插补运行</w:t>
      </w:r>
      <w:r>
        <w:rPr>
          <w:rFonts w:hint="eastAsia"/>
        </w:rPr>
        <w:t>(</w:t>
      </w:r>
      <w:r>
        <w:rPr>
          <w:rFonts w:hint="eastAsia"/>
        </w:rPr>
        <w:t>这个是笔者的想法，实际情况比这个要复杂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25BBE73E" w14:textId="0395B6D6" w:rsidR="002309E6" w:rsidRDefault="002309E6" w:rsidP="00B47B44">
      <w:pPr>
        <w:pStyle w:val="20"/>
      </w:pPr>
      <w:bookmarkStart w:id="8" w:name="_Toc173406059"/>
      <w:r>
        <w:rPr>
          <w:rFonts w:hint="eastAsia"/>
        </w:rPr>
        <w:lastRenderedPageBreak/>
        <w:t>点动模式下的</w:t>
      </w:r>
      <w:r>
        <w:rPr>
          <w:rFonts w:hint="eastAsia"/>
        </w:rPr>
        <w:t>PLC</w:t>
      </w:r>
      <w:r>
        <w:rPr>
          <w:rFonts w:hint="eastAsia"/>
        </w:rPr>
        <w:t>状态变量介绍</w:t>
      </w:r>
      <w:bookmarkEnd w:id="8"/>
    </w:p>
    <w:p w14:paraId="0D4A1121" w14:textId="56CCB41C" w:rsidR="002309E6" w:rsidRDefault="001866F8" w:rsidP="002309E6">
      <w:pPr>
        <w:ind w:firstLineChars="0" w:firstLine="0"/>
      </w:pPr>
      <w:r>
        <w:rPr>
          <w:noProof/>
        </w:rPr>
        <w:drawing>
          <wp:inline distT="0" distB="0" distL="0" distR="0" wp14:anchorId="06268D89" wp14:editId="28FD24DC">
            <wp:extent cx="5713095" cy="5441315"/>
            <wp:effectExtent l="0" t="0" r="1905" b="6985"/>
            <wp:docPr id="1180704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047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BA03" w14:textId="6E2D4301" w:rsidR="002309E6" w:rsidRDefault="001866F8" w:rsidP="002309E6">
      <w:pPr>
        <w:ind w:firstLineChars="0" w:firstLine="0"/>
      </w:pPr>
      <w:r>
        <w:rPr>
          <w:rFonts w:hint="eastAsia"/>
        </w:rPr>
        <w:t>这俩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CNC</w:t>
      </w:r>
      <w:r>
        <w:rPr>
          <w:rFonts w:hint="eastAsia"/>
        </w:rPr>
        <w:t>通道接口变量可以反应当前触发的点动模式。</w:t>
      </w:r>
    </w:p>
    <w:p w14:paraId="29F4A3B0" w14:textId="77777777" w:rsidR="002309E6" w:rsidRDefault="002309E6" w:rsidP="002309E6">
      <w:pPr>
        <w:ind w:firstLineChars="0" w:firstLine="0"/>
      </w:pPr>
    </w:p>
    <w:p w14:paraId="3FEC0A57" w14:textId="405D1336" w:rsidR="007C673E" w:rsidRDefault="00EB66B2" w:rsidP="00937348">
      <w:pPr>
        <w:pStyle w:val="10"/>
      </w:pPr>
      <w:bookmarkStart w:id="9" w:name="_Toc173406060"/>
      <w:r>
        <w:rPr>
          <w:rFonts w:hint="eastAsia"/>
        </w:rPr>
        <w:t>常见问题</w:t>
      </w:r>
      <w:bookmarkEnd w:id="9"/>
    </w:p>
    <w:p w14:paraId="7246BCA9" w14:textId="7240FE45" w:rsidR="00EB66B2" w:rsidRDefault="00EB66B2" w:rsidP="00EB66B2">
      <w:pPr>
        <w:ind w:firstLineChars="0" w:firstLine="0"/>
      </w:pPr>
      <w:r>
        <w:rPr>
          <w:rFonts w:hint="eastAsia"/>
        </w:rPr>
        <w:t xml:space="preserve">   1)</w:t>
      </w:r>
      <w:r>
        <w:rPr>
          <w:rFonts w:hint="eastAsia"/>
        </w:rPr>
        <w:t>通过界面选择某个轴点动时，出现其他轴运动</w:t>
      </w:r>
    </w:p>
    <w:p w14:paraId="1CA18AE3" w14:textId="1355FA06" w:rsidR="00EB66B2" w:rsidRDefault="00EB66B2" w:rsidP="00EB66B2">
      <w:pPr>
        <w:ind w:firstLineChars="0" w:firstLine="0"/>
      </w:pPr>
      <w:r>
        <w:tab/>
      </w:r>
      <w:r>
        <w:tab/>
      </w:r>
      <w:r>
        <w:rPr>
          <w:rFonts w:hint="eastAsia"/>
        </w:rPr>
        <w:t>多半是点动单元对应</w:t>
      </w:r>
      <w:proofErr w:type="gramStart"/>
      <w:r>
        <w:rPr>
          <w:rFonts w:hint="eastAsia"/>
        </w:rPr>
        <w:t>的轴号和</w:t>
      </w:r>
      <w:proofErr w:type="gramEnd"/>
      <w:r>
        <w:rPr>
          <w:rFonts w:hint="eastAsia"/>
        </w:rPr>
        <w:t>界面选择</w:t>
      </w:r>
      <w:proofErr w:type="gramStart"/>
      <w:r>
        <w:rPr>
          <w:rFonts w:hint="eastAsia"/>
        </w:rPr>
        <w:t>的轴号不</w:t>
      </w:r>
      <w:proofErr w:type="gramEnd"/>
      <w:r>
        <w:rPr>
          <w:rFonts w:hint="eastAsia"/>
        </w:rPr>
        <w:t>对应。</w:t>
      </w:r>
    </w:p>
    <w:p w14:paraId="2269EE80" w14:textId="6639CA6E" w:rsidR="00EB66B2" w:rsidRDefault="00EB66B2" w:rsidP="00EB66B2">
      <w:pPr>
        <w:ind w:firstLineChars="0" w:firstLine="0"/>
      </w:pPr>
      <w:r>
        <w:rPr>
          <w:rFonts w:hint="eastAsia"/>
        </w:rPr>
        <w:t xml:space="preserve">   2</w:t>
      </w:r>
      <w:r>
        <w:rPr>
          <w:rFonts w:hint="eastAsia"/>
        </w:rPr>
        <w:t>）多轴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轴同时点动时，按一个轴点动按钮，其他轴同时动。</w:t>
      </w:r>
    </w:p>
    <w:p w14:paraId="75D2E409" w14:textId="7EA4DC63" w:rsidR="00EB66B2" w:rsidRDefault="00EB66B2" w:rsidP="00EB66B2">
      <w:pPr>
        <w:ind w:firstLineChars="0" w:firstLine="0"/>
      </w:pPr>
      <w:r>
        <w:tab/>
      </w:r>
      <w:r>
        <w:tab/>
      </w:r>
      <w:r>
        <w:rPr>
          <w:rFonts w:hint="eastAsia"/>
        </w:rPr>
        <w:t>每个点动单元的点动按钮，需要区分开来，不然会出现一个轴同时运行，没法做到想要点动的轴单独运动。</w:t>
      </w:r>
    </w:p>
    <w:p w14:paraId="49691EFE" w14:textId="77777777" w:rsidR="007C673E" w:rsidRDefault="007C673E" w:rsidP="00687F7B"/>
    <w:p w14:paraId="725B92D5" w14:textId="3E1CDFA1" w:rsidR="009E67EB" w:rsidRDefault="009E67EB" w:rsidP="00687F7B"/>
    <w:p w14:paraId="74BC03C5" w14:textId="6BE98610" w:rsidR="009E67EB" w:rsidRDefault="009E67EB" w:rsidP="00687F7B"/>
    <w:p w14:paraId="78C90A6C" w14:textId="53A1BFC1" w:rsidR="009E67EB" w:rsidRDefault="009E67EB" w:rsidP="00687F7B"/>
    <w:p w14:paraId="7F4625F4" w14:textId="412AEF7C" w:rsidR="009E67EB" w:rsidRDefault="009E67EB" w:rsidP="00687F7B"/>
    <w:p w14:paraId="27324CFA" w14:textId="4FBFDFFF" w:rsidR="009E67EB" w:rsidRDefault="009E67EB" w:rsidP="00687F7B"/>
    <w:p w14:paraId="23BAF0A3" w14:textId="77777777" w:rsidR="009E67EB" w:rsidRDefault="009E67EB" w:rsidP="00687F7B"/>
    <w:p w14:paraId="511C5930" w14:textId="47965D34" w:rsidR="00687F7B" w:rsidRDefault="00687F7B" w:rsidP="00687F7B"/>
    <w:p w14:paraId="051DCF4E" w14:textId="77777777" w:rsidR="00C06603" w:rsidRDefault="00C06603" w:rsidP="00117690">
      <w:pPr>
        <w:pStyle w:val="CM27"/>
        <w:rPr>
          <w:rFonts w:ascii="宋体" w:eastAsia="宋体" w:cs="宋体"/>
          <w:b/>
          <w:color w:val="FF0000"/>
          <w:sz w:val="21"/>
          <w:szCs w:val="21"/>
        </w:rPr>
      </w:pPr>
    </w:p>
    <w:p w14:paraId="63A696E2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8F75B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46EF01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EFCFDDD" w14:textId="77777777" w:rsidR="00FE32D5" w:rsidRDefault="00FE32D5" w:rsidP="00FE32D5"/>
    <w:p w14:paraId="4AA3F5E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F1C967A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56C582B6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2346964" w14:textId="77777777" w:rsidR="00FE32D5" w:rsidRDefault="00FE32D5" w:rsidP="00FE32D5"/>
    <w:p w14:paraId="5FBC030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4ACD44B7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FD1EF28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3D0A0BA" w14:textId="77777777" w:rsidR="00FE32D5" w:rsidRDefault="00FE32D5" w:rsidP="00FE32D5"/>
    <w:p w14:paraId="25B2FF8D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F0280F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7E1B4FA9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8CBF9DB" w14:textId="77777777" w:rsidR="00FE32D5" w:rsidRDefault="00FE32D5" w:rsidP="00FE32D5"/>
    <w:p w14:paraId="443D4350" w14:textId="77777777" w:rsidR="00FE32D5" w:rsidRDefault="00FE32D5" w:rsidP="00FE32D5"/>
    <w:p w14:paraId="7D4C3E88" w14:textId="77777777" w:rsidR="00FE32D5" w:rsidRDefault="00FE32D5" w:rsidP="00FE32D5"/>
    <w:p w14:paraId="7107EBE0" w14:textId="77777777" w:rsidR="00FE32D5" w:rsidRDefault="00FE32D5" w:rsidP="00FE32D5"/>
    <w:p w14:paraId="57F0F5F9" w14:textId="77777777" w:rsidR="00FE32D5" w:rsidRDefault="00FE32D5" w:rsidP="00B20B65">
      <w:pPr>
        <w:ind w:firstLineChars="0" w:firstLine="0"/>
      </w:pPr>
    </w:p>
    <w:p w14:paraId="52192633" w14:textId="77777777" w:rsidR="00FE32D5" w:rsidRDefault="00FE32D5" w:rsidP="00FE32D5"/>
    <w:p w14:paraId="29DB5D14" w14:textId="77777777" w:rsidR="00FE32D5" w:rsidRDefault="00FE32D5" w:rsidP="00FE32D5"/>
    <w:p w14:paraId="5F8E86FB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1885464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79DD264B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C744A69" wp14:editId="245774D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1306A7" w14:textId="77777777" w:rsidR="00FE32D5" w:rsidRDefault="00FE32D5" w:rsidP="0073271C">
            <w:pPr>
              <w:jc w:val="center"/>
            </w:pPr>
          </w:p>
          <w:p w14:paraId="58F314CD" w14:textId="77777777" w:rsidR="00FE32D5" w:rsidRDefault="00FE32D5" w:rsidP="0073271C">
            <w:pPr>
              <w:jc w:val="center"/>
            </w:pPr>
          </w:p>
          <w:p w14:paraId="0071D80A" w14:textId="77777777" w:rsidR="00FE32D5" w:rsidRDefault="00FE32D5" w:rsidP="0073271C">
            <w:pPr>
              <w:jc w:val="center"/>
            </w:pPr>
          </w:p>
          <w:p w14:paraId="2A79A9C3" w14:textId="77777777" w:rsidR="00FE32D5" w:rsidRDefault="00FE32D5" w:rsidP="0073271C">
            <w:pPr>
              <w:jc w:val="center"/>
            </w:pPr>
          </w:p>
          <w:p w14:paraId="1872652D" w14:textId="77777777" w:rsidR="00FE32D5" w:rsidRDefault="00FE32D5" w:rsidP="0073271C">
            <w:pPr>
              <w:jc w:val="center"/>
            </w:pPr>
          </w:p>
          <w:p w14:paraId="77A02B53" w14:textId="77777777" w:rsidR="00FE32D5" w:rsidRDefault="00FE32D5" w:rsidP="0073271C">
            <w:pPr>
              <w:jc w:val="center"/>
            </w:pPr>
          </w:p>
          <w:p w14:paraId="56AB0BA5" w14:textId="77777777" w:rsidR="00FE32D5" w:rsidRDefault="00FE32D5" w:rsidP="0073271C">
            <w:pPr>
              <w:jc w:val="center"/>
            </w:pPr>
          </w:p>
          <w:p w14:paraId="7AEA9E2B" w14:textId="77777777" w:rsidR="00FE32D5" w:rsidRDefault="00FE32D5" w:rsidP="0073271C">
            <w:pPr>
              <w:jc w:val="center"/>
            </w:pPr>
          </w:p>
          <w:p w14:paraId="15C2C0AC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6B66536F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F9BB811" w14:textId="77777777" w:rsidR="00FE32D5" w:rsidRDefault="00FE32D5" w:rsidP="0073271C"/>
        </w:tc>
        <w:tc>
          <w:tcPr>
            <w:tcW w:w="4941" w:type="dxa"/>
          </w:tcPr>
          <w:p w14:paraId="23F15000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B96D215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40677C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672DC26A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20F4EC1" w14:textId="77777777" w:rsidTr="00B20B65">
        <w:trPr>
          <w:trHeight w:val="697"/>
        </w:trPr>
        <w:tc>
          <w:tcPr>
            <w:tcW w:w="4046" w:type="dxa"/>
            <w:vMerge/>
          </w:tcPr>
          <w:p w14:paraId="461A7225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F99CBE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A3074A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FF7D767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2D0065D" w14:textId="77777777" w:rsidTr="00B20B65">
        <w:trPr>
          <w:trHeight w:val="697"/>
        </w:trPr>
        <w:tc>
          <w:tcPr>
            <w:tcW w:w="4046" w:type="dxa"/>
            <w:vMerge/>
          </w:tcPr>
          <w:p w14:paraId="404D0EC4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73C481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0EA5D6B3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B2A43AF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F733BF5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4EA21064" w14:textId="77777777" w:rsidTr="00B20B65">
        <w:trPr>
          <w:trHeight w:val="2818"/>
        </w:trPr>
        <w:tc>
          <w:tcPr>
            <w:tcW w:w="4046" w:type="dxa"/>
            <w:vMerge/>
          </w:tcPr>
          <w:p w14:paraId="7190E80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F22A1B2" w14:textId="77777777" w:rsidR="00B20B65" w:rsidRDefault="00B20B65" w:rsidP="0073271C"/>
        </w:tc>
      </w:tr>
    </w:tbl>
    <w:p w14:paraId="3A5BA74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2A551" w14:textId="77777777" w:rsidR="00F94249" w:rsidRDefault="00F94249" w:rsidP="00206B56">
      <w:r>
        <w:separator/>
      </w:r>
    </w:p>
  </w:endnote>
  <w:endnote w:type="continuationSeparator" w:id="0">
    <w:p w14:paraId="28CAAF36" w14:textId="77777777" w:rsidR="00F94249" w:rsidRDefault="00F9424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5BFEC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97B2F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0A791F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15724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785D8" w14:textId="77777777" w:rsidR="00F94249" w:rsidRDefault="00F94249" w:rsidP="00206B56">
      <w:r>
        <w:separator/>
      </w:r>
    </w:p>
  </w:footnote>
  <w:footnote w:type="continuationSeparator" w:id="0">
    <w:p w14:paraId="4120142B" w14:textId="77777777" w:rsidR="00F94249" w:rsidRDefault="00F9424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5FEC2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5477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7E462376" wp14:editId="63CB59DB">
          <wp:extent cx="1121134" cy="337809"/>
          <wp:effectExtent l="0" t="0" r="3175" b="5715"/>
          <wp:docPr id="1439544591" name="图片 1439544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AB071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5161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B43074B" wp14:editId="257B8ED5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D8689140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4F0A0624"/>
    <w:multiLevelType w:val="hybridMultilevel"/>
    <w:tmpl w:val="F5101778"/>
    <w:lvl w:ilvl="0" w:tplc="1CB0E90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765351235">
    <w:abstractNumId w:val="5"/>
  </w:num>
  <w:num w:numId="2" w16cid:durableId="149711259">
    <w:abstractNumId w:val="3"/>
  </w:num>
  <w:num w:numId="3" w16cid:durableId="1913855221">
    <w:abstractNumId w:val="1"/>
  </w:num>
  <w:num w:numId="4" w16cid:durableId="403333806">
    <w:abstractNumId w:val="2"/>
  </w:num>
  <w:num w:numId="5" w16cid:durableId="526021634">
    <w:abstractNumId w:val="6"/>
  </w:num>
  <w:num w:numId="6" w16cid:durableId="201727032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433937495">
    <w:abstractNumId w:val="8"/>
  </w:num>
  <w:num w:numId="8" w16cid:durableId="543910791">
    <w:abstractNumId w:val="0"/>
  </w:num>
  <w:num w:numId="9" w16cid:durableId="827137374">
    <w:abstractNumId w:val="4"/>
  </w:num>
  <w:num w:numId="10" w16cid:durableId="448084055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95162443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754396055">
    <w:abstractNumId w:val="5"/>
    <w:lvlOverride w:ilvl="0">
      <w:startOverride w:val="2"/>
      <w:lvl w:ilvl="0">
        <w:start w:val="2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3"/>
      <w:lvl w:ilvl="1">
        <w:start w:val="3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66331558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43837489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203014108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23142431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708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247924845">
    <w:abstractNumId w:val="5"/>
  </w:num>
  <w:num w:numId="18" w16cid:durableId="179112392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FD"/>
    <w:rsid w:val="00001209"/>
    <w:rsid w:val="00003A18"/>
    <w:rsid w:val="0000477A"/>
    <w:rsid w:val="00014576"/>
    <w:rsid w:val="00016806"/>
    <w:rsid w:val="00020A12"/>
    <w:rsid w:val="0002173A"/>
    <w:rsid w:val="000408F4"/>
    <w:rsid w:val="000441E3"/>
    <w:rsid w:val="0006294A"/>
    <w:rsid w:val="00064914"/>
    <w:rsid w:val="00067D51"/>
    <w:rsid w:val="0007220C"/>
    <w:rsid w:val="00076C85"/>
    <w:rsid w:val="0007723D"/>
    <w:rsid w:val="00083CB1"/>
    <w:rsid w:val="000908FE"/>
    <w:rsid w:val="00092E2C"/>
    <w:rsid w:val="000B13E1"/>
    <w:rsid w:val="000B35F1"/>
    <w:rsid w:val="000B3F82"/>
    <w:rsid w:val="000C12DB"/>
    <w:rsid w:val="000F086F"/>
    <w:rsid w:val="000F5D5D"/>
    <w:rsid w:val="00112FA5"/>
    <w:rsid w:val="00117690"/>
    <w:rsid w:val="00124A80"/>
    <w:rsid w:val="0013107E"/>
    <w:rsid w:val="00131A3F"/>
    <w:rsid w:val="00134D9B"/>
    <w:rsid w:val="00142F90"/>
    <w:rsid w:val="00147A41"/>
    <w:rsid w:val="001663D6"/>
    <w:rsid w:val="00180F72"/>
    <w:rsid w:val="00183433"/>
    <w:rsid w:val="00183517"/>
    <w:rsid w:val="00185F3B"/>
    <w:rsid w:val="001866F8"/>
    <w:rsid w:val="00190482"/>
    <w:rsid w:val="00193A72"/>
    <w:rsid w:val="001A3C30"/>
    <w:rsid w:val="001B4CD4"/>
    <w:rsid w:val="001B6F6D"/>
    <w:rsid w:val="001E2852"/>
    <w:rsid w:val="001F0B29"/>
    <w:rsid w:val="001F159E"/>
    <w:rsid w:val="00203E35"/>
    <w:rsid w:val="00206B56"/>
    <w:rsid w:val="002076C4"/>
    <w:rsid w:val="00213114"/>
    <w:rsid w:val="00216745"/>
    <w:rsid w:val="002309E6"/>
    <w:rsid w:val="0024372E"/>
    <w:rsid w:val="00250044"/>
    <w:rsid w:val="002539E8"/>
    <w:rsid w:val="00267E71"/>
    <w:rsid w:val="00272015"/>
    <w:rsid w:val="00283504"/>
    <w:rsid w:val="002B02F9"/>
    <w:rsid w:val="002B6BEF"/>
    <w:rsid w:val="002C00F8"/>
    <w:rsid w:val="002C3CB9"/>
    <w:rsid w:val="002D34F2"/>
    <w:rsid w:val="002F1955"/>
    <w:rsid w:val="002F7A0D"/>
    <w:rsid w:val="0030098A"/>
    <w:rsid w:val="00313152"/>
    <w:rsid w:val="003138DD"/>
    <w:rsid w:val="003139EA"/>
    <w:rsid w:val="0031423C"/>
    <w:rsid w:val="00317338"/>
    <w:rsid w:val="00325AB7"/>
    <w:rsid w:val="00327632"/>
    <w:rsid w:val="0033190F"/>
    <w:rsid w:val="00342821"/>
    <w:rsid w:val="003515F9"/>
    <w:rsid w:val="00352126"/>
    <w:rsid w:val="00354E17"/>
    <w:rsid w:val="0036482D"/>
    <w:rsid w:val="00370F11"/>
    <w:rsid w:val="003711ED"/>
    <w:rsid w:val="00374CB2"/>
    <w:rsid w:val="00390010"/>
    <w:rsid w:val="0039052F"/>
    <w:rsid w:val="0039104A"/>
    <w:rsid w:val="003916C2"/>
    <w:rsid w:val="003937ED"/>
    <w:rsid w:val="003A1D97"/>
    <w:rsid w:val="003A5AA8"/>
    <w:rsid w:val="003B0084"/>
    <w:rsid w:val="003B037E"/>
    <w:rsid w:val="003B1C39"/>
    <w:rsid w:val="003B1E06"/>
    <w:rsid w:val="003B215B"/>
    <w:rsid w:val="003B5300"/>
    <w:rsid w:val="003C2C0E"/>
    <w:rsid w:val="003C5002"/>
    <w:rsid w:val="003C7169"/>
    <w:rsid w:val="003F7CD5"/>
    <w:rsid w:val="00401719"/>
    <w:rsid w:val="004069A1"/>
    <w:rsid w:val="00406BA6"/>
    <w:rsid w:val="00411E81"/>
    <w:rsid w:val="00411F5E"/>
    <w:rsid w:val="00414654"/>
    <w:rsid w:val="0041687E"/>
    <w:rsid w:val="0042529F"/>
    <w:rsid w:val="00444E24"/>
    <w:rsid w:val="00452634"/>
    <w:rsid w:val="004537CE"/>
    <w:rsid w:val="004625E7"/>
    <w:rsid w:val="00475CF1"/>
    <w:rsid w:val="00485020"/>
    <w:rsid w:val="00497696"/>
    <w:rsid w:val="004A6071"/>
    <w:rsid w:val="004C7EAB"/>
    <w:rsid w:val="004D44D0"/>
    <w:rsid w:val="004D636E"/>
    <w:rsid w:val="004D73E3"/>
    <w:rsid w:val="004F2514"/>
    <w:rsid w:val="004F4008"/>
    <w:rsid w:val="004F54CF"/>
    <w:rsid w:val="00502595"/>
    <w:rsid w:val="005204F0"/>
    <w:rsid w:val="00521D1C"/>
    <w:rsid w:val="0052495C"/>
    <w:rsid w:val="00526473"/>
    <w:rsid w:val="005303FA"/>
    <w:rsid w:val="00533DAC"/>
    <w:rsid w:val="0055178D"/>
    <w:rsid w:val="005719F2"/>
    <w:rsid w:val="00574A9B"/>
    <w:rsid w:val="00583806"/>
    <w:rsid w:val="00583FA9"/>
    <w:rsid w:val="00584D0C"/>
    <w:rsid w:val="00587B3A"/>
    <w:rsid w:val="00597816"/>
    <w:rsid w:val="005A159D"/>
    <w:rsid w:val="005A5C80"/>
    <w:rsid w:val="005B6748"/>
    <w:rsid w:val="005C02A6"/>
    <w:rsid w:val="005C12E2"/>
    <w:rsid w:val="005C15EB"/>
    <w:rsid w:val="005C78E1"/>
    <w:rsid w:val="005D281F"/>
    <w:rsid w:val="005D5E13"/>
    <w:rsid w:val="005E0AD8"/>
    <w:rsid w:val="005F2502"/>
    <w:rsid w:val="00600CC2"/>
    <w:rsid w:val="006135BC"/>
    <w:rsid w:val="006158DF"/>
    <w:rsid w:val="00623397"/>
    <w:rsid w:val="00624407"/>
    <w:rsid w:val="00624502"/>
    <w:rsid w:val="006259A9"/>
    <w:rsid w:val="00633A70"/>
    <w:rsid w:val="00656263"/>
    <w:rsid w:val="00657B03"/>
    <w:rsid w:val="00670875"/>
    <w:rsid w:val="0067369F"/>
    <w:rsid w:val="0068686E"/>
    <w:rsid w:val="00687F7B"/>
    <w:rsid w:val="00696258"/>
    <w:rsid w:val="006A262F"/>
    <w:rsid w:val="006A37EF"/>
    <w:rsid w:val="006A6BC8"/>
    <w:rsid w:val="006D69BF"/>
    <w:rsid w:val="006D7BAB"/>
    <w:rsid w:val="006E0199"/>
    <w:rsid w:val="006E09C0"/>
    <w:rsid w:val="006E2498"/>
    <w:rsid w:val="006E6749"/>
    <w:rsid w:val="006F6CDC"/>
    <w:rsid w:val="00702445"/>
    <w:rsid w:val="00711280"/>
    <w:rsid w:val="007220F8"/>
    <w:rsid w:val="00733147"/>
    <w:rsid w:val="00743050"/>
    <w:rsid w:val="00744C8F"/>
    <w:rsid w:val="007466D3"/>
    <w:rsid w:val="00747CBF"/>
    <w:rsid w:val="007612CC"/>
    <w:rsid w:val="00761384"/>
    <w:rsid w:val="007617F3"/>
    <w:rsid w:val="007738D8"/>
    <w:rsid w:val="00780DE7"/>
    <w:rsid w:val="00787284"/>
    <w:rsid w:val="007910FA"/>
    <w:rsid w:val="007A1521"/>
    <w:rsid w:val="007B2CBD"/>
    <w:rsid w:val="007C673E"/>
    <w:rsid w:val="007D498B"/>
    <w:rsid w:val="007E7198"/>
    <w:rsid w:val="007F64F1"/>
    <w:rsid w:val="00801343"/>
    <w:rsid w:val="00823B38"/>
    <w:rsid w:val="00825B49"/>
    <w:rsid w:val="008269C3"/>
    <w:rsid w:val="00837FA0"/>
    <w:rsid w:val="00841C03"/>
    <w:rsid w:val="008506DB"/>
    <w:rsid w:val="00864EBE"/>
    <w:rsid w:val="00875D88"/>
    <w:rsid w:val="00891267"/>
    <w:rsid w:val="00893748"/>
    <w:rsid w:val="00895A0F"/>
    <w:rsid w:val="008A04A6"/>
    <w:rsid w:val="008A0E6D"/>
    <w:rsid w:val="008A4F80"/>
    <w:rsid w:val="008B3A06"/>
    <w:rsid w:val="008B3D34"/>
    <w:rsid w:val="008C2120"/>
    <w:rsid w:val="008C4817"/>
    <w:rsid w:val="008C5046"/>
    <w:rsid w:val="008D1009"/>
    <w:rsid w:val="008D2676"/>
    <w:rsid w:val="008D284D"/>
    <w:rsid w:val="008D71EE"/>
    <w:rsid w:val="008E0588"/>
    <w:rsid w:val="008E13EC"/>
    <w:rsid w:val="008F22D6"/>
    <w:rsid w:val="0090167C"/>
    <w:rsid w:val="00901EA3"/>
    <w:rsid w:val="009074B1"/>
    <w:rsid w:val="00910DFD"/>
    <w:rsid w:val="0092547B"/>
    <w:rsid w:val="00937348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B71DB"/>
    <w:rsid w:val="009C2330"/>
    <w:rsid w:val="009C3F1B"/>
    <w:rsid w:val="009C4A73"/>
    <w:rsid w:val="009D7097"/>
    <w:rsid w:val="009E67EB"/>
    <w:rsid w:val="00A00267"/>
    <w:rsid w:val="00A02CCD"/>
    <w:rsid w:val="00A10FC3"/>
    <w:rsid w:val="00A20E1F"/>
    <w:rsid w:val="00A25285"/>
    <w:rsid w:val="00A30665"/>
    <w:rsid w:val="00A3187C"/>
    <w:rsid w:val="00A33A94"/>
    <w:rsid w:val="00A36625"/>
    <w:rsid w:val="00A47C10"/>
    <w:rsid w:val="00A50257"/>
    <w:rsid w:val="00A53024"/>
    <w:rsid w:val="00A61394"/>
    <w:rsid w:val="00A61B69"/>
    <w:rsid w:val="00A63AC5"/>
    <w:rsid w:val="00A67582"/>
    <w:rsid w:val="00A77550"/>
    <w:rsid w:val="00A803BC"/>
    <w:rsid w:val="00A81725"/>
    <w:rsid w:val="00A900B1"/>
    <w:rsid w:val="00A91328"/>
    <w:rsid w:val="00A9512E"/>
    <w:rsid w:val="00AA4CF3"/>
    <w:rsid w:val="00AA6EDA"/>
    <w:rsid w:val="00AB00B3"/>
    <w:rsid w:val="00AB06DF"/>
    <w:rsid w:val="00AB7C60"/>
    <w:rsid w:val="00AC5685"/>
    <w:rsid w:val="00AE0BAE"/>
    <w:rsid w:val="00AE1557"/>
    <w:rsid w:val="00AE3FA7"/>
    <w:rsid w:val="00AE7F7A"/>
    <w:rsid w:val="00AF2AA8"/>
    <w:rsid w:val="00AF5D50"/>
    <w:rsid w:val="00AF6D96"/>
    <w:rsid w:val="00B00CCB"/>
    <w:rsid w:val="00B14016"/>
    <w:rsid w:val="00B20895"/>
    <w:rsid w:val="00B20B65"/>
    <w:rsid w:val="00B30B6D"/>
    <w:rsid w:val="00B32794"/>
    <w:rsid w:val="00B40981"/>
    <w:rsid w:val="00B46371"/>
    <w:rsid w:val="00B47B44"/>
    <w:rsid w:val="00B50D5F"/>
    <w:rsid w:val="00B62B0A"/>
    <w:rsid w:val="00B66E17"/>
    <w:rsid w:val="00B736CD"/>
    <w:rsid w:val="00B81E1F"/>
    <w:rsid w:val="00B85726"/>
    <w:rsid w:val="00B873AB"/>
    <w:rsid w:val="00B947EE"/>
    <w:rsid w:val="00B966A6"/>
    <w:rsid w:val="00B97F5F"/>
    <w:rsid w:val="00BB23E2"/>
    <w:rsid w:val="00BB277E"/>
    <w:rsid w:val="00BB37F8"/>
    <w:rsid w:val="00BD5709"/>
    <w:rsid w:val="00BD58FA"/>
    <w:rsid w:val="00BD5DEB"/>
    <w:rsid w:val="00BE50E4"/>
    <w:rsid w:val="00BE5F8D"/>
    <w:rsid w:val="00BE7DEF"/>
    <w:rsid w:val="00BF0DFE"/>
    <w:rsid w:val="00BF1A5D"/>
    <w:rsid w:val="00BF37DC"/>
    <w:rsid w:val="00BF53BC"/>
    <w:rsid w:val="00C035AF"/>
    <w:rsid w:val="00C03E65"/>
    <w:rsid w:val="00C03F0F"/>
    <w:rsid w:val="00C05EEC"/>
    <w:rsid w:val="00C06603"/>
    <w:rsid w:val="00C1182A"/>
    <w:rsid w:val="00C12C14"/>
    <w:rsid w:val="00C2123D"/>
    <w:rsid w:val="00C215B3"/>
    <w:rsid w:val="00C2558A"/>
    <w:rsid w:val="00C44159"/>
    <w:rsid w:val="00C467FD"/>
    <w:rsid w:val="00C528E8"/>
    <w:rsid w:val="00C603CD"/>
    <w:rsid w:val="00C6555B"/>
    <w:rsid w:val="00C85566"/>
    <w:rsid w:val="00C905D6"/>
    <w:rsid w:val="00C96D52"/>
    <w:rsid w:val="00CC410B"/>
    <w:rsid w:val="00CC6474"/>
    <w:rsid w:val="00CC6A90"/>
    <w:rsid w:val="00CD437E"/>
    <w:rsid w:val="00CD6767"/>
    <w:rsid w:val="00CE33B6"/>
    <w:rsid w:val="00CE4A57"/>
    <w:rsid w:val="00CF5644"/>
    <w:rsid w:val="00D118FF"/>
    <w:rsid w:val="00D166B6"/>
    <w:rsid w:val="00D20488"/>
    <w:rsid w:val="00D234D4"/>
    <w:rsid w:val="00D32A47"/>
    <w:rsid w:val="00D43268"/>
    <w:rsid w:val="00D47E91"/>
    <w:rsid w:val="00D566F2"/>
    <w:rsid w:val="00D6478F"/>
    <w:rsid w:val="00D67D01"/>
    <w:rsid w:val="00D84EBE"/>
    <w:rsid w:val="00D91483"/>
    <w:rsid w:val="00DA0482"/>
    <w:rsid w:val="00DA30FC"/>
    <w:rsid w:val="00DC5BFD"/>
    <w:rsid w:val="00DC7C38"/>
    <w:rsid w:val="00DD46B2"/>
    <w:rsid w:val="00DE0F6F"/>
    <w:rsid w:val="00DF0928"/>
    <w:rsid w:val="00DF1C5A"/>
    <w:rsid w:val="00DF3985"/>
    <w:rsid w:val="00DF7208"/>
    <w:rsid w:val="00E01FDA"/>
    <w:rsid w:val="00E03AAD"/>
    <w:rsid w:val="00E0760B"/>
    <w:rsid w:val="00E148A0"/>
    <w:rsid w:val="00E22B97"/>
    <w:rsid w:val="00E2717D"/>
    <w:rsid w:val="00E30BEA"/>
    <w:rsid w:val="00E428EA"/>
    <w:rsid w:val="00E453B7"/>
    <w:rsid w:val="00E5259D"/>
    <w:rsid w:val="00E62305"/>
    <w:rsid w:val="00E71514"/>
    <w:rsid w:val="00E71F2F"/>
    <w:rsid w:val="00E73F48"/>
    <w:rsid w:val="00E767FF"/>
    <w:rsid w:val="00E773EB"/>
    <w:rsid w:val="00E91C02"/>
    <w:rsid w:val="00E96FD6"/>
    <w:rsid w:val="00EA4701"/>
    <w:rsid w:val="00EB66B2"/>
    <w:rsid w:val="00EB797A"/>
    <w:rsid w:val="00EB79D3"/>
    <w:rsid w:val="00EC212E"/>
    <w:rsid w:val="00EE4A9E"/>
    <w:rsid w:val="00F02B2B"/>
    <w:rsid w:val="00F10105"/>
    <w:rsid w:val="00F11FD1"/>
    <w:rsid w:val="00F12662"/>
    <w:rsid w:val="00F16D47"/>
    <w:rsid w:val="00F22F5F"/>
    <w:rsid w:val="00F35128"/>
    <w:rsid w:val="00F37BFE"/>
    <w:rsid w:val="00F4019C"/>
    <w:rsid w:val="00F45E95"/>
    <w:rsid w:val="00F52746"/>
    <w:rsid w:val="00F55C38"/>
    <w:rsid w:val="00F81969"/>
    <w:rsid w:val="00F94249"/>
    <w:rsid w:val="00F97B4A"/>
    <w:rsid w:val="00FA2A1D"/>
    <w:rsid w:val="00FA770E"/>
    <w:rsid w:val="00FB1F01"/>
    <w:rsid w:val="00FB2B01"/>
    <w:rsid w:val="00FB3B77"/>
    <w:rsid w:val="00FC61ED"/>
    <w:rsid w:val="00FD5AF7"/>
    <w:rsid w:val="00FE32D5"/>
    <w:rsid w:val="00FF3D29"/>
    <w:rsid w:val="00FF411C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40090"/>
  <w15:docId w15:val="{C6A3EED1-66D7-475E-B241-1EDDD15A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="708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03E3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tgt">
    <w:name w:val="tgt"/>
    <w:basedOn w:val="a"/>
    <w:rsid w:val="00901EA3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tgt1">
    <w:name w:val="tgt1"/>
    <w:basedOn w:val="a0"/>
    <w:rsid w:val="00901EA3"/>
  </w:style>
  <w:style w:type="character" w:customStyle="1" w:styleId="40">
    <w:name w:val="标题 4 字符"/>
    <w:basedOn w:val="a0"/>
    <w:link w:val="4"/>
    <w:uiPriority w:val="9"/>
    <w:rsid w:val="00203E35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ENWORK\&#25216;&#26415;&#25991;&#26723;\&#20992;&#20855;&#30952;&#25439;&#21151;&#33021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刀具磨损功能.dotx</Template>
  <TotalTime>829</TotalTime>
  <Pages>10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Shengqiang Tang 唐胜强</dc:creator>
  <cp:lastModifiedBy>Jibin Wang 汪继彬</cp:lastModifiedBy>
  <cp:revision>44</cp:revision>
  <cp:lastPrinted>2021-08-18T07:15:00Z</cp:lastPrinted>
  <dcterms:created xsi:type="dcterms:W3CDTF">2023-07-20T01:42:00Z</dcterms:created>
  <dcterms:modified xsi:type="dcterms:W3CDTF">2024-10-28T02:11:00Z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