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2AF24" w14:textId="77777777" w:rsidR="006E09C0" w:rsidRPr="006E09C0" w:rsidRDefault="006E09C0" w:rsidP="000441E3">
      <w:pPr>
        <w:ind w:firstLineChars="0" w:firstLine="0"/>
        <w:jc w:val="left"/>
        <w:rPr>
          <w:rFonts w:ascii="黑体" w:eastAsia="黑体" w:hAnsi="黑体" w:hint="eastAsia"/>
          <w:b/>
          <w:color w:val="DF0023"/>
          <w:sz w:val="10"/>
          <w:szCs w:val="10"/>
        </w:rPr>
      </w:pPr>
      <w:bookmarkStart w:id="0" w:name="_Toc348084146"/>
    </w:p>
    <w:p w14:paraId="0ED5D571" w14:textId="77777777" w:rsidR="00702445" w:rsidRDefault="006E09C0" w:rsidP="000441E3">
      <w:pPr>
        <w:ind w:firstLineChars="0" w:firstLine="0"/>
        <w:jc w:val="left"/>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6A530B19" w:rsidR="00A61B69" w:rsidRPr="00D67D01" w:rsidRDefault="003F4590" w:rsidP="003F4590">
                            <w:pPr>
                              <w:ind w:firstLineChars="0" w:firstLine="0"/>
                              <w:jc w:val="center"/>
                              <w:rPr>
                                <w:rFonts w:ascii="黑体" w:eastAsia="黑体" w:hAnsi="黑体" w:hint="eastAsia"/>
                                <w:b/>
                              </w:rPr>
                            </w:pPr>
                            <w:r>
                              <w:rPr>
                                <w:rFonts w:ascii="黑体" w:eastAsia="黑体" w:hAnsi="黑体" w:hint="eastAsia"/>
                                <w:b/>
                                <w:sz w:val="36"/>
                                <w:szCs w:val="36"/>
                              </w:rPr>
                              <w:t>倍福称重产品简述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6A530B19" w:rsidR="00A61B69" w:rsidRPr="00D67D01" w:rsidRDefault="003F4590" w:rsidP="003F4590">
                      <w:pPr>
                        <w:ind w:firstLineChars="0" w:firstLine="0"/>
                        <w:jc w:val="center"/>
                        <w:rPr>
                          <w:rFonts w:ascii="黑体" w:eastAsia="黑体" w:hAnsi="黑体" w:hint="eastAsia"/>
                          <w:b/>
                        </w:rPr>
                      </w:pPr>
                      <w:r>
                        <w:rPr>
                          <w:rFonts w:ascii="黑体" w:eastAsia="黑体" w:hAnsi="黑体" w:hint="eastAsia"/>
                          <w:b/>
                          <w:sz w:val="36"/>
                          <w:szCs w:val="36"/>
                        </w:rPr>
                        <w:t>倍福称重产品简述</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hint="eastAsia"/>
                <w:color w:val="7F7F7F" w:themeColor="text1" w:themeTint="80"/>
                <w:szCs w:val="21"/>
              </w:rPr>
            </w:pPr>
          </w:p>
        </w:tc>
        <w:tc>
          <w:tcPr>
            <w:tcW w:w="3463" w:type="dxa"/>
          </w:tcPr>
          <w:p w14:paraId="4BF34E3F" w14:textId="5F65D3D3"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sidR="00280A19">
              <w:rPr>
                <w:rFonts w:ascii="微软雅黑" w:eastAsia="微软雅黑" w:hAnsi="微软雅黑" w:hint="eastAsia"/>
                <w:color w:val="7F7F7F" w:themeColor="text1" w:themeTint="80"/>
                <w:szCs w:val="21"/>
              </w:rPr>
              <w:t>解宏博</w:t>
            </w:r>
          </w:p>
          <w:p w14:paraId="500DA6B8" w14:textId="5CF10764"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w:t>
            </w:r>
            <w:r w:rsidR="00280A19">
              <w:rPr>
                <w:rFonts w:ascii="微软雅黑" w:eastAsia="微软雅黑" w:hAnsi="微软雅黑" w:hint="eastAsia"/>
                <w:color w:val="7F7F7F" w:themeColor="text1" w:themeTint="80"/>
                <w:szCs w:val="21"/>
              </w:rPr>
              <w:t>华北区</w:t>
            </w:r>
            <w:r w:rsidRPr="009469ED">
              <w:rPr>
                <w:rFonts w:ascii="微软雅黑" w:eastAsia="微软雅黑" w:hAnsi="微软雅黑" w:hint="eastAsia"/>
                <w:color w:val="7F7F7F" w:themeColor="text1" w:themeTint="80"/>
                <w:szCs w:val="21"/>
              </w:rPr>
              <w:t xml:space="preserve">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4948BB63"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280A19">
              <w:rPr>
                <w:rFonts w:ascii="微软雅黑" w:eastAsia="微软雅黑" w:hAnsi="微软雅黑" w:hint="eastAsia"/>
                <w:color w:val="7F7F7F" w:themeColor="text1" w:themeTint="80"/>
                <w:szCs w:val="21"/>
              </w:rPr>
              <w:t>h</w:t>
            </w:r>
            <w:r w:rsidR="00280A19">
              <w:rPr>
                <w:rFonts w:ascii="微软雅黑" w:eastAsia="微软雅黑" w:hAnsi="微软雅黑"/>
                <w:color w:val="7F7F7F" w:themeColor="text1" w:themeTint="80"/>
                <w:szCs w:val="21"/>
              </w:rPr>
              <w:t>b.xie</w:t>
            </w:r>
            <w:r w:rsidRPr="009469ED">
              <w:rPr>
                <w:rFonts w:ascii="微软雅黑" w:eastAsia="微软雅黑" w:hAnsi="微软雅黑"/>
                <w:color w:val="7F7F7F" w:themeColor="text1" w:themeTint="80"/>
                <w:szCs w:val="21"/>
              </w:rPr>
              <w:t>@beckhoff.com.cn</w:t>
            </w:r>
          </w:p>
          <w:p w14:paraId="42F8282B" w14:textId="7C31A024"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280A19">
              <w:rPr>
                <w:rFonts w:ascii="微软雅黑" w:eastAsia="微软雅黑" w:hAnsi="微软雅黑"/>
                <w:color w:val="7F7F7F" w:themeColor="text1" w:themeTint="80"/>
                <w:szCs w:val="21"/>
              </w:rPr>
              <w:t>2</w:t>
            </w:r>
            <w:r w:rsidR="00BE0D56">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w:t>
            </w:r>
            <w:r w:rsidR="003F4590">
              <w:rPr>
                <w:rFonts w:ascii="微软雅黑" w:eastAsia="微软雅黑" w:hAnsi="微软雅黑" w:hint="eastAsia"/>
                <w:color w:val="7F7F7F" w:themeColor="text1" w:themeTint="80"/>
                <w:szCs w:val="21"/>
              </w:rPr>
              <w:t>12</w:t>
            </w:r>
            <w:r w:rsidRPr="009469ED">
              <w:rPr>
                <w:rFonts w:ascii="微软雅黑" w:eastAsia="微软雅黑" w:hAnsi="微软雅黑" w:hint="eastAsia"/>
                <w:color w:val="7F7F7F" w:themeColor="text1" w:themeTint="80"/>
                <w:szCs w:val="21"/>
              </w:rPr>
              <w:t>-</w:t>
            </w:r>
            <w:r w:rsidR="006834E0">
              <w:rPr>
                <w:rFonts w:ascii="微软雅黑" w:eastAsia="微软雅黑" w:hAnsi="微软雅黑" w:hint="eastAsia"/>
                <w:color w:val="7F7F7F" w:themeColor="text1" w:themeTint="80"/>
                <w:szCs w:val="21"/>
              </w:rPr>
              <w:t>11</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47B946DE" w:rsidR="00280A19" w:rsidRPr="00D67D01" w:rsidRDefault="003F4590" w:rsidP="00D67D01">
            <w:pPr>
              <w:jc w:val="left"/>
            </w:pPr>
            <w:r>
              <w:rPr>
                <w:rFonts w:hint="eastAsia"/>
              </w:rPr>
              <w:t>倍</w:t>
            </w:r>
            <w:proofErr w:type="gramStart"/>
            <w:r>
              <w:rPr>
                <w:rFonts w:hint="eastAsia"/>
              </w:rPr>
              <w:t>福针对</w:t>
            </w:r>
            <w:proofErr w:type="gramEnd"/>
            <w:r>
              <w:rPr>
                <w:rFonts w:hint="eastAsia"/>
              </w:rPr>
              <w:t>应变测量，称重领域应用提供了很多硬件和软件产品，不仅采样频率，精度，分辨率不同，还提供了不同的额外功能，为了方便大家对</w:t>
            </w:r>
            <w:proofErr w:type="gramStart"/>
            <w:r>
              <w:rPr>
                <w:rFonts w:hint="eastAsia"/>
              </w:rPr>
              <w:t>倍</w:t>
            </w:r>
            <w:proofErr w:type="gramEnd"/>
            <w:r>
              <w:rPr>
                <w:rFonts w:hint="eastAsia"/>
              </w:rPr>
              <w:t>福称重产品的使用，下文将</w:t>
            </w:r>
            <w:r w:rsidR="00035661">
              <w:rPr>
                <w:rFonts w:hint="eastAsia"/>
              </w:rPr>
              <w:t>归纳总结</w:t>
            </w:r>
            <w:r>
              <w:rPr>
                <w:rFonts w:hint="eastAsia"/>
              </w:rPr>
              <w:t>不同产品的技术参数，使用方法，特色功能等。</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3F4590">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3F4590">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3F4590">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3F4590">
                  <w:pPr>
                    <w:framePr w:hSpace="180" w:wrap="around" w:vAnchor="text" w:hAnchor="margin" w:y="82"/>
                    <w:ind w:firstLineChars="0" w:firstLine="0"/>
                  </w:pPr>
                </w:p>
              </w:tc>
              <w:tc>
                <w:tcPr>
                  <w:tcW w:w="4466" w:type="dxa"/>
                </w:tcPr>
                <w:p w14:paraId="786BF754" w14:textId="77777777" w:rsidR="00452634" w:rsidRDefault="00452634" w:rsidP="003F4590">
                  <w:pPr>
                    <w:framePr w:hSpace="180" w:wrap="around" w:vAnchor="text" w:hAnchor="margin" w:y="82"/>
                    <w:ind w:firstLineChars="0" w:firstLine="0"/>
                  </w:pPr>
                </w:p>
              </w:tc>
              <w:tc>
                <w:tcPr>
                  <w:tcW w:w="2987" w:type="dxa"/>
                </w:tcPr>
                <w:p w14:paraId="60FC517E" w14:textId="77777777" w:rsidR="00452634" w:rsidRDefault="00452634" w:rsidP="003F4590">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3F4590">
                  <w:pPr>
                    <w:framePr w:hSpace="180" w:wrap="around" w:vAnchor="text" w:hAnchor="margin" w:y="82"/>
                    <w:ind w:firstLineChars="0" w:firstLine="0"/>
                  </w:pPr>
                </w:p>
              </w:tc>
              <w:tc>
                <w:tcPr>
                  <w:tcW w:w="4466" w:type="dxa"/>
                </w:tcPr>
                <w:p w14:paraId="4BB5A396" w14:textId="77777777" w:rsidR="00452634" w:rsidRDefault="00452634" w:rsidP="003F4590">
                  <w:pPr>
                    <w:framePr w:hSpace="180" w:wrap="around" w:vAnchor="text" w:hAnchor="margin" w:y="82"/>
                    <w:ind w:firstLineChars="0" w:firstLine="0"/>
                  </w:pPr>
                </w:p>
              </w:tc>
              <w:tc>
                <w:tcPr>
                  <w:tcW w:w="2987" w:type="dxa"/>
                </w:tcPr>
                <w:p w14:paraId="125187D0" w14:textId="77777777" w:rsidR="00452634" w:rsidRDefault="00452634" w:rsidP="003F4590">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3F4590">
                  <w:pPr>
                    <w:framePr w:hSpace="180" w:wrap="around" w:vAnchor="text" w:hAnchor="margin" w:y="82"/>
                    <w:ind w:firstLineChars="0" w:firstLine="0"/>
                  </w:pPr>
                </w:p>
              </w:tc>
              <w:tc>
                <w:tcPr>
                  <w:tcW w:w="4466" w:type="dxa"/>
                </w:tcPr>
                <w:p w14:paraId="1EABA2BC" w14:textId="77777777" w:rsidR="00452634" w:rsidRDefault="00452634" w:rsidP="003F4590">
                  <w:pPr>
                    <w:framePr w:hSpace="180" w:wrap="around" w:vAnchor="text" w:hAnchor="margin" w:y="82"/>
                    <w:ind w:firstLineChars="0" w:firstLine="0"/>
                  </w:pPr>
                </w:p>
              </w:tc>
              <w:tc>
                <w:tcPr>
                  <w:tcW w:w="2987" w:type="dxa"/>
                </w:tcPr>
                <w:p w14:paraId="398EB7C0" w14:textId="77777777" w:rsidR="00452634" w:rsidRDefault="00452634" w:rsidP="003F4590">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3F4590">
                  <w:pPr>
                    <w:framePr w:hSpace="180" w:wrap="around" w:vAnchor="text" w:hAnchor="margin" w:y="82"/>
                    <w:ind w:firstLineChars="0" w:firstLine="0"/>
                  </w:pPr>
                </w:p>
              </w:tc>
              <w:tc>
                <w:tcPr>
                  <w:tcW w:w="4466" w:type="dxa"/>
                </w:tcPr>
                <w:p w14:paraId="043F16FF" w14:textId="77777777" w:rsidR="00452634" w:rsidRDefault="00452634" w:rsidP="003F4590">
                  <w:pPr>
                    <w:framePr w:hSpace="180" w:wrap="around" w:vAnchor="text" w:hAnchor="margin" w:y="82"/>
                    <w:ind w:firstLineChars="0" w:firstLine="0"/>
                  </w:pPr>
                </w:p>
              </w:tc>
              <w:tc>
                <w:tcPr>
                  <w:tcW w:w="2987" w:type="dxa"/>
                </w:tcPr>
                <w:p w14:paraId="0361EC63" w14:textId="77777777" w:rsidR="00452634" w:rsidRDefault="00452634" w:rsidP="003F4590">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2B47BFD4" w:rsidR="00452634" w:rsidRPr="00206B56" w:rsidRDefault="00452634" w:rsidP="003F4590">
                  <w:pPr>
                    <w:pStyle w:val="af"/>
                    <w:framePr w:hSpace="180" w:wrap="around" w:vAnchor="text" w:hAnchor="margin" w:y="82"/>
                    <w:spacing w:line="240" w:lineRule="atLeast"/>
                    <w:rPr>
                      <w:rFonts w:ascii="Times New Roman" w:eastAsia="Arial Unicode MS" w:hAnsi="Times New Roman" w:cs="Times New Roman"/>
                      <w:szCs w:val="21"/>
                    </w:rPr>
                  </w:pPr>
                  <w:r w:rsidRPr="009D7097">
                    <w:rPr>
                      <w:rFonts w:ascii="Times New Roman" w:hAnsi="Times New Roman" w:cs="Times New Roman" w:hint="eastAsia"/>
                      <w:szCs w:val="21"/>
                    </w:rPr>
                    <w:t xml:space="preserve"> </w:t>
                  </w:r>
                </w:p>
              </w:tc>
              <w:tc>
                <w:tcPr>
                  <w:tcW w:w="1134" w:type="dxa"/>
                  <w:vAlign w:val="center"/>
                </w:tcPr>
                <w:p w14:paraId="27AA0BE2" w14:textId="4738D779" w:rsidR="00452634" w:rsidRPr="00206B56" w:rsidRDefault="00452634" w:rsidP="003F4590">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596C8D03" w:rsidR="00452634" w:rsidRPr="00206B56" w:rsidRDefault="00452634" w:rsidP="003F4590">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3F4590">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0283577" w:rsidR="00452634" w:rsidRDefault="00452634" w:rsidP="003F4590">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7E0B6856" w:rsidR="00452634" w:rsidRPr="009D7097" w:rsidRDefault="00452634" w:rsidP="003F4590">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32396D5D" w:rsidR="00452634" w:rsidRPr="00206B56" w:rsidRDefault="00452634" w:rsidP="003F4590">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0C9137D6" w:rsidR="00452634" w:rsidRDefault="00452634" w:rsidP="003F4590">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7C79E32F" w:rsidR="00452634" w:rsidRPr="009D7097" w:rsidRDefault="00452634" w:rsidP="003F4590">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3F4590">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209EFD10" w:rsidR="00452634" w:rsidRDefault="00452634" w:rsidP="003F4590">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1E07E869" w:rsidR="00452634" w:rsidRPr="009D7097" w:rsidRDefault="00452634" w:rsidP="003F4590">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323D8C12" w:rsidR="00452634" w:rsidRDefault="00452634" w:rsidP="003F4590">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63C58309" w:rsidR="00452634" w:rsidRDefault="00452634" w:rsidP="003F4590">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5F2733E4" w:rsidR="00452634" w:rsidRPr="009D7097" w:rsidRDefault="00452634" w:rsidP="003F4590">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0714EB">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53B1F2C8" w14:textId="77777777" w:rsidR="008E13EC" w:rsidRDefault="008E13EC" w:rsidP="008E13EC"/>
    <w:p w14:paraId="7A6CCC85" w14:textId="56F39F3D" w:rsidR="0057768B" w:rsidRDefault="008E13EC">
      <w:pPr>
        <w:pStyle w:val="TOC1"/>
        <w:tabs>
          <w:tab w:val="left" w:pos="840"/>
          <w:tab w:val="right" w:leader="dot" w:pos="8987"/>
        </w:tabs>
        <w:rPr>
          <w:rFonts w:hint="eastAsia"/>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84826904" w:history="1">
        <w:r w:rsidR="0057768B" w:rsidRPr="000A3D06">
          <w:rPr>
            <w:rStyle w:val="a8"/>
            <w:rFonts w:hint="eastAsia"/>
            <w:noProof/>
            <w14:scene3d>
              <w14:camera w14:prst="orthographicFront"/>
              <w14:lightRig w14:rig="threePt" w14:dir="t">
                <w14:rot w14:lat="0" w14:lon="0" w14:rev="0"/>
              </w14:lightRig>
            </w14:scene3d>
          </w:rPr>
          <w:t>1.</w:t>
        </w:r>
        <w:r w:rsidR="0057768B">
          <w:rPr>
            <w:rFonts w:hint="eastAsia"/>
            <w:noProof/>
            <w:sz w:val="22"/>
            <w:szCs w:val="24"/>
            <w14:ligatures w14:val="standardContextual"/>
          </w:rPr>
          <w:tab/>
        </w:r>
        <w:r w:rsidR="0057768B" w:rsidRPr="000A3D06">
          <w:rPr>
            <w:rStyle w:val="a8"/>
            <w:rFonts w:hint="eastAsia"/>
            <w:noProof/>
          </w:rPr>
          <w:t>综述</w:t>
        </w:r>
        <w:r w:rsidR="0057768B">
          <w:rPr>
            <w:rFonts w:hint="eastAsia"/>
            <w:noProof/>
            <w:webHidden/>
          </w:rPr>
          <w:tab/>
        </w:r>
        <w:r w:rsidR="0057768B">
          <w:rPr>
            <w:rFonts w:hint="eastAsia"/>
            <w:noProof/>
            <w:webHidden/>
          </w:rPr>
          <w:fldChar w:fldCharType="begin"/>
        </w:r>
        <w:r w:rsidR="0057768B">
          <w:rPr>
            <w:rFonts w:hint="eastAsia"/>
            <w:noProof/>
            <w:webHidden/>
          </w:rPr>
          <w:instrText xml:space="preserve"> </w:instrText>
        </w:r>
        <w:r w:rsidR="0057768B">
          <w:rPr>
            <w:noProof/>
            <w:webHidden/>
          </w:rPr>
          <w:instrText>PAGEREF _Toc184826904 \h</w:instrText>
        </w:r>
        <w:r w:rsidR="0057768B">
          <w:rPr>
            <w:rFonts w:hint="eastAsia"/>
            <w:noProof/>
            <w:webHidden/>
          </w:rPr>
          <w:instrText xml:space="preserve"> </w:instrText>
        </w:r>
        <w:r w:rsidR="0057768B">
          <w:rPr>
            <w:rFonts w:hint="eastAsia"/>
            <w:noProof/>
            <w:webHidden/>
          </w:rPr>
        </w:r>
        <w:r w:rsidR="0057768B">
          <w:rPr>
            <w:noProof/>
            <w:webHidden/>
          </w:rPr>
          <w:fldChar w:fldCharType="separate"/>
        </w:r>
        <w:r w:rsidR="0057768B">
          <w:rPr>
            <w:noProof/>
            <w:webHidden/>
          </w:rPr>
          <w:t>3</w:t>
        </w:r>
        <w:r w:rsidR="0057768B">
          <w:rPr>
            <w:rFonts w:hint="eastAsia"/>
            <w:noProof/>
            <w:webHidden/>
          </w:rPr>
          <w:fldChar w:fldCharType="end"/>
        </w:r>
      </w:hyperlink>
    </w:p>
    <w:p w14:paraId="3AEEFF0E" w14:textId="1BD2F1CD"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05" w:history="1">
        <w:r w:rsidRPr="000A3D06">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0A3D06">
          <w:rPr>
            <w:rStyle w:val="a8"/>
            <w:rFonts w:hint="eastAsia"/>
            <w:noProof/>
          </w:rPr>
          <w:t>基本原理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_Toc184826905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7DBB95EC" w14:textId="24D1993B"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06" w:history="1">
        <w:r w:rsidRPr="000A3D06">
          <w:rPr>
            <w:rStyle w:val="a8"/>
            <w:rFonts w:hint="eastAsia"/>
            <w:noProof/>
            <w14:scene3d>
              <w14:camera w14:prst="orthographicFront"/>
              <w14:lightRig w14:rig="threePt" w14:dir="t">
                <w14:rot w14:lat="0" w14:lon="0" w14:rev="0"/>
              </w14:lightRig>
            </w14:scene3d>
          </w:rPr>
          <w:t>1.2.</w:t>
        </w:r>
        <w:r>
          <w:rPr>
            <w:rFonts w:asciiTheme="minorHAnsi" w:hAnsiTheme="minorHAnsi" w:cstheme="minorBidi" w:hint="eastAsia"/>
            <w:noProof/>
            <w:sz w:val="22"/>
            <w14:ligatures w14:val="standardContextual"/>
          </w:rPr>
          <w:tab/>
        </w:r>
        <w:r w:rsidRPr="000A3D06">
          <w:rPr>
            <w:rStyle w:val="a8"/>
            <w:rFonts w:hint="eastAsia"/>
            <w:noProof/>
          </w:rPr>
          <w:t>技术术语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_Toc184826906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207376C6" w14:textId="52713395"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07" w:history="1">
        <w:r w:rsidRPr="000A3D06">
          <w:rPr>
            <w:rStyle w:val="a8"/>
            <w:rFonts w:hint="eastAsia"/>
            <w:noProof/>
            <w14:scene3d>
              <w14:camera w14:prst="orthographicFront"/>
              <w14:lightRig w14:rig="threePt" w14:dir="t">
                <w14:rot w14:lat="0" w14:lon="0" w14:rev="0"/>
              </w14:lightRig>
            </w14:scene3d>
          </w:rPr>
          <w:t>1.3.</w:t>
        </w:r>
        <w:r>
          <w:rPr>
            <w:rFonts w:asciiTheme="minorHAnsi" w:hAnsiTheme="minorHAnsi" w:cstheme="minorBidi" w:hint="eastAsia"/>
            <w:noProof/>
            <w:sz w:val="22"/>
            <w14:ligatures w14:val="standardContextual"/>
          </w:rPr>
          <w:tab/>
        </w:r>
        <w:r w:rsidRPr="000A3D06">
          <w:rPr>
            <w:rStyle w:val="a8"/>
            <w:rFonts w:hint="eastAsia"/>
            <w:noProof/>
          </w:rPr>
          <w:t>参数对比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_Toc184826907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08A03D1C" w14:textId="32C85529" w:rsidR="0057768B" w:rsidRDefault="0057768B">
      <w:pPr>
        <w:pStyle w:val="TOC1"/>
        <w:tabs>
          <w:tab w:val="left" w:pos="840"/>
          <w:tab w:val="right" w:leader="dot" w:pos="8987"/>
        </w:tabs>
        <w:rPr>
          <w:rFonts w:hint="eastAsia"/>
          <w:noProof/>
          <w:sz w:val="22"/>
          <w:szCs w:val="24"/>
          <w14:ligatures w14:val="standardContextual"/>
        </w:rPr>
      </w:pPr>
      <w:hyperlink w:anchor="_Toc184826908" w:history="1">
        <w:r w:rsidRPr="000A3D06">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0A3D06">
          <w:rPr>
            <w:rStyle w:val="a8"/>
            <w:rFonts w:hint="eastAsia"/>
            <w:noProof/>
          </w:rPr>
          <w:t>产品简述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_Toc184826908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065510F9" w14:textId="63781E3F"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09" w:history="1">
        <w:r w:rsidRPr="000A3D06">
          <w:rPr>
            <w:rStyle w:val="a8"/>
            <w:rFonts w:hint="eastAsia"/>
            <w:noProof/>
            <w14:scene3d>
              <w14:camera w14:prst="orthographicFront"/>
              <w14:lightRig w14:rig="threePt" w14:dir="t">
                <w14:rot w14:lat="0" w14:lon="0" w14:rev="0"/>
              </w14:lightRig>
            </w14:scene3d>
          </w:rPr>
          <w:t>2.1.</w:t>
        </w:r>
        <w:r>
          <w:rPr>
            <w:rFonts w:asciiTheme="minorHAnsi" w:hAnsiTheme="minorHAnsi" w:cstheme="minorBidi" w:hint="eastAsia"/>
            <w:noProof/>
            <w:sz w:val="22"/>
            <w14:ligatures w14:val="standardContextual"/>
          </w:rPr>
          <w:tab/>
        </w:r>
        <w:r w:rsidRPr="000A3D06">
          <w:rPr>
            <w:rStyle w:val="a8"/>
            <w:rFonts w:hint="eastAsia"/>
            <w:noProof/>
          </w:rPr>
          <w:t>KL3351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_Toc184826909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0878E3F9" w14:textId="062D257E"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0" w:history="1">
        <w:r w:rsidRPr="000A3D06">
          <w:rPr>
            <w:rStyle w:val="a8"/>
            <w:rFonts w:hint="eastAsia"/>
            <w:noProof/>
            <w14:scene3d>
              <w14:camera w14:prst="orthographicFront"/>
              <w14:lightRig w14:rig="threePt" w14:dir="t">
                <w14:rot w14:lat="0" w14:lon="0" w14:rev="0"/>
              </w14:lightRig>
            </w14:scene3d>
          </w:rPr>
          <w:t>2.2.</w:t>
        </w:r>
        <w:r>
          <w:rPr>
            <w:rFonts w:asciiTheme="minorHAnsi" w:hAnsiTheme="minorHAnsi" w:cstheme="minorBidi" w:hint="eastAsia"/>
            <w:noProof/>
            <w:sz w:val="22"/>
            <w14:ligatures w14:val="standardContextual"/>
          </w:rPr>
          <w:tab/>
        </w:r>
        <w:r w:rsidRPr="000A3D06">
          <w:rPr>
            <w:rStyle w:val="a8"/>
            <w:rFonts w:hint="eastAsia"/>
            <w:noProof/>
          </w:rPr>
          <w:t>KL3356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_Toc184826910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14:paraId="20CE6DD3" w14:textId="4919C0C7"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1" w:history="1">
        <w:r w:rsidRPr="000A3D06">
          <w:rPr>
            <w:rStyle w:val="a8"/>
            <w:rFonts w:hint="eastAsia"/>
            <w:noProof/>
            <w14:scene3d>
              <w14:camera w14:prst="orthographicFront"/>
              <w14:lightRig w14:rig="threePt" w14:dir="t">
                <w14:rot w14:lat="0" w14:lon="0" w14:rev="0"/>
              </w14:lightRig>
            </w14:scene3d>
          </w:rPr>
          <w:t>2.3.</w:t>
        </w:r>
        <w:r>
          <w:rPr>
            <w:rFonts w:asciiTheme="minorHAnsi" w:hAnsiTheme="minorHAnsi" w:cstheme="minorBidi" w:hint="eastAsia"/>
            <w:noProof/>
            <w:sz w:val="22"/>
            <w14:ligatures w14:val="standardContextual"/>
          </w:rPr>
          <w:tab/>
        </w:r>
        <w:r w:rsidRPr="000A3D06">
          <w:rPr>
            <w:rStyle w:val="a8"/>
            <w:rFonts w:hint="eastAsia"/>
            <w:noProof/>
          </w:rPr>
          <w:t>KL3361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_Toc184826911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2A57EB21" w14:textId="007CDCD9"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2" w:history="1">
        <w:r w:rsidRPr="000A3D06">
          <w:rPr>
            <w:rStyle w:val="a8"/>
            <w:rFonts w:hint="eastAsia"/>
            <w:noProof/>
            <w14:scene3d>
              <w14:camera w14:prst="orthographicFront"/>
              <w14:lightRig w14:rig="threePt" w14:dir="t">
                <w14:rot w14:lat="0" w14:lon="0" w14:rev="0"/>
              </w14:lightRig>
            </w14:scene3d>
          </w:rPr>
          <w:t>2.4.</w:t>
        </w:r>
        <w:r>
          <w:rPr>
            <w:rFonts w:asciiTheme="minorHAnsi" w:hAnsiTheme="minorHAnsi" w:cstheme="minorBidi" w:hint="eastAsia"/>
            <w:noProof/>
            <w:sz w:val="22"/>
            <w14:ligatures w14:val="standardContextual"/>
          </w:rPr>
          <w:tab/>
        </w:r>
        <w:r w:rsidRPr="000A3D06">
          <w:rPr>
            <w:rStyle w:val="a8"/>
            <w:rFonts w:hint="eastAsia"/>
            <w:noProof/>
          </w:rPr>
          <w:t>EL3351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_Toc184826912 \h</w:instrText>
        </w:r>
        <w:r>
          <w:rPr>
            <w:rFonts w:hint="eastAsia"/>
            <w:noProof/>
            <w:webHidden/>
          </w:rPr>
          <w:instrText xml:space="preserve"> </w:instrText>
        </w:r>
        <w:r>
          <w:rPr>
            <w:rFonts w:hint="eastAsia"/>
            <w:noProof/>
            <w:webHidden/>
          </w:rPr>
        </w:r>
        <w:r>
          <w:rPr>
            <w:noProof/>
            <w:webHidden/>
          </w:rPr>
          <w:fldChar w:fldCharType="separate"/>
        </w:r>
        <w:r>
          <w:rPr>
            <w:noProof/>
            <w:webHidden/>
          </w:rPr>
          <w:t>13</w:t>
        </w:r>
        <w:r>
          <w:rPr>
            <w:rFonts w:hint="eastAsia"/>
            <w:noProof/>
            <w:webHidden/>
          </w:rPr>
          <w:fldChar w:fldCharType="end"/>
        </w:r>
      </w:hyperlink>
    </w:p>
    <w:p w14:paraId="09E422AA" w14:textId="02F7357F"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3" w:history="1">
        <w:r w:rsidRPr="000A3D06">
          <w:rPr>
            <w:rStyle w:val="a8"/>
            <w:rFonts w:hint="eastAsia"/>
            <w:noProof/>
            <w14:scene3d>
              <w14:camera w14:prst="orthographicFront"/>
              <w14:lightRig w14:rig="threePt" w14:dir="t">
                <w14:rot w14:lat="0" w14:lon="0" w14:rev="0"/>
              </w14:lightRig>
            </w14:scene3d>
          </w:rPr>
          <w:t>2.5.</w:t>
        </w:r>
        <w:r>
          <w:rPr>
            <w:rFonts w:asciiTheme="minorHAnsi" w:hAnsiTheme="minorHAnsi" w:cstheme="minorBidi" w:hint="eastAsia"/>
            <w:noProof/>
            <w:sz w:val="22"/>
            <w14:ligatures w14:val="standardContextual"/>
          </w:rPr>
          <w:tab/>
        </w:r>
        <w:r w:rsidRPr="000A3D06">
          <w:rPr>
            <w:rStyle w:val="a8"/>
            <w:rFonts w:hint="eastAsia"/>
            <w:noProof/>
          </w:rPr>
          <w:t>EL3356-00x0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_Toc184826913 \h</w:instrText>
        </w:r>
        <w:r>
          <w:rPr>
            <w:rFonts w:hint="eastAsia"/>
            <w:noProof/>
            <w:webHidden/>
          </w:rPr>
          <w:instrText xml:space="preserve"> </w:instrText>
        </w:r>
        <w:r>
          <w:rPr>
            <w:rFonts w:hint="eastAsia"/>
            <w:noProof/>
            <w:webHidden/>
          </w:rPr>
        </w:r>
        <w:r>
          <w:rPr>
            <w:noProof/>
            <w:webHidden/>
          </w:rPr>
          <w:fldChar w:fldCharType="separate"/>
        </w:r>
        <w:r>
          <w:rPr>
            <w:noProof/>
            <w:webHidden/>
          </w:rPr>
          <w:t>15</w:t>
        </w:r>
        <w:r>
          <w:rPr>
            <w:rFonts w:hint="eastAsia"/>
            <w:noProof/>
            <w:webHidden/>
          </w:rPr>
          <w:fldChar w:fldCharType="end"/>
        </w:r>
      </w:hyperlink>
    </w:p>
    <w:p w14:paraId="101286CA" w14:textId="30956D6F"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4" w:history="1">
        <w:r w:rsidRPr="000A3D06">
          <w:rPr>
            <w:rStyle w:val="a8"/>
            <w:rFonts w:hint="eastAsia"/>
            <w:noProof/>
            <w14:scene3d>
              <w14:camera w14:prst="orthographicFront"/>
              <w14:lightRig w14:rig="threePt" w14:dir="t">
                <w14:rot w14:lat="0" w14:lon="0" w14:rev="0"/>
              </w14:lightRig>
            </w14:scene3d>
          </w:rPr>
          <w:t>2.6.</w:t>
        </w:r>
        <w:r>
          <w:rPr>
            <w:rFonts w:asciiTheme="minorHAnsi" w:hAnsiTheme="minorHAnsi" w:cstheme="minorBidi" w:hint="eastAsia"/>
            <w:noProof/>
            <w:sz w:val="22"/>
            <w14:ligatures w14:val="standardContextual"/>
          </w:rPr>
          <w:tab/>
        </w:r>
        <w:r w:rsidRPr="000A3D06">
          <w:rPr>
            <w:rStyle w:val="a8"/>
            <w:rFonts w:hint="eastAsia"/>
            <w:noProof/>
          </w:rPr>
          <w:t>EL3751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_Toc184826914 \h</w:instrText>
        </w:r>
        <w:r>
          <w:rPr>
            <w:rFonts w:hint="eastAsia"/>
            <w:noProof/>
            <w:webHidden/>
          </w:rPr>
          <w:instrText xml:space="preserve"> </w:instrText>
        </w:r>
        <w:r>
          <w:rPr>
            <w:rFonts w:hint="eastAsia"/>
            <w:noProof/>
            <w:webHidden/>
          </w:rPr>
        </w:r>
        <w:r>
          <w:rPr>
            <w:noProof/>
            <w:webHidden/>
          </w:rPr>
          <w:fldChar w:fldCharType="separate"/>
        </w:r>
        <w:r>
          <w:rPr>
            <w:noProof/>
            <w:webHidden/>
          </w:rPr>
          <w:t>17</w:t>
        </w:r>
        <w:r>
          <w:rPr>
            <w:rFonts w:hint="eastAsia"/>
            <w:noProof/>
            <w:webHidden/>
          </w:rPr>
          <w:fldChar w:fldCharType="end"/>
        </w:r>
      </w:hyperlink>
    </w:p>
    <w:p w14:paraId="31C99B3F" w14:textId="0317E970"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5" w:history="1">
        <w:r w:rsidRPr="000A3D06">
          <w:rPr>
            <w:rStyle w:val="a8"/>
            <w:rFonts w:hint="eastAsia"/>
            <w:noProof/>
            <w14:scene3d>
              <w14:camera w14:prst="orthographicFront"/>
              <w14:lightRig w14:rig="threePt" w14:dir="t">
                <w14:rot w14:lat="0" w14:lon="0" w14:rev="0"/>
              </w14:lightRig>
            </w14:scene3d>
          </w:rPr>
          <w:t>2.7.</w:t>
        </w:r>
        <w:r>
          <w:rPr>
            <w:rFonts w:asciiTheme="minorHAnsi" w:hAnsiTheme="minorHAnsi" w:cstheme="minorBidi" w:hint="eastAsia"/>
            <w:noProof/>
            <w:sz w:val="22"/>
            <w14:ligatures w14:val="standardContextual"/>
          </w:rPr>
          <w:tab/>
        </w:r>
        <w:r w:rsidRPr="000A3D06">
          <w:rPr>
            <w:rStyle w:val="a8"/>
            <w:rFonts w:hint="eastAsia"/>
            <w:noProof/>
          </w:rPr>
          <w:t>ELM3xxx</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_Toc184826915 \h</w:instrText>
        </w:r>
        <w:r>
          <w:rPr>
            <w:rFonts w:hint="eastAsia"/>
            <w:noProof/>
            <w:webHidden/>
          </w:rPr>
          <w:instrText xml:space="preserve"> </w:instrText>
        </w:r>
        <w:r>
          <w:rPr>
            <w:rFonts w:hint="eastAsia"/>
            <w:noProof/>
            <w:webHidden/>
          </w:rPr>
        </w:r>
        <w:r>
          <w:rPr>
            <w:noProof/>
            <w:webHidden/>
          </w:rPr>
          <w:fldChar w:fldCharType="separate"/>
        </w:r>
        <w:r>
          <w:rPr>
            <w:noProof/>
            <w:webHidden/>
          </w:rPr>
          <w:t>18</w:t>
        </w:r>
        <w:r>
          <w:rPr>
            <w:rFonts w:hint="eastAsia"/>
            <w:noProof/>
            <w:webHidden/>
          </w:rPr>
          <w:fldChar w:fldCharType="end"/>
        </w:r>
      </w:hyperlink>
    </w:p>
    <w:p w14:paraId="1E558BA4" w14:textId="2E8099C6"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6" w:history="1">
        <w:r w:rsidRPr="000A3D06">
          <w:rPr>
            <w:rStyle w:val="a8"/>
            <w:rFonts w:hint="eastAsia"/>
            <w:noProof/>
            <w14:scene3d>
              <w14:camera w14:prst="orthographicFront"/>
              <w14:lightRig w14:rig="threePt" w14:dir="t">
                <w14:rot w14:lat="0" w14:lon="0" w14:rev="0"/>
              </w14:lightRig>
            </w14:scene3d>
          </w:rPr>
          <w:t>2.8.</w:t>
        </w:r>
        <w:r>
          <w:rPr>
            <w:rFonts w:asciiTheme="minorHAnsi" w:hAnsiTheme="minorHAnsi" w:cstheme="minorBidi" w:hint="eastAsia"/>
            <w:noProof/>
            <w:sz w:val="22"/>
            <w14:ligatures w14:val="standardContextual"/>
          </w:rPr>
          <w:tab/>
        </w:r>
        <w:r w:rsidRPr="000A3D06">
          <w:rPr>
            <w:rStyle w:val="a8"/>
            <w:rFonts w:hint="eastAsia"/>
            <w:noProof/>
          </w:rPr>
          <w:t>EP3356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_Toc184826916 \h</w:instrText>
        </w:r>
        <w:r>
          <w:rPr>
            <w:rFonts w:hint="eastAsia"/>
            <w:noProof/>
            <w:webHidden/>
          </w:rPr>
          <w:instrText xml:space="preserve"> </w:instrText>
        </w:r>
        <w:r>
          <w:rPr>
            <w:rFonts w:hint="eastAsia"/>
            <w:noProof/>
            <w:webHidden/>
          </w:rPr>
        </w:r>
        <w:r>
          <w:rPr>
            <w:noProof/>
            <w:webHidden/>
          </w:rPr>
          <w:fldChar w:fldCharType="separate"/>
        </w:r>
        <w:r>
          <w:rPr>
            <w:noProof/>
            <w:webHidden/>
          </w:rPr>
          <w:t>19</w:t>
        </w:r>
        <w:r>
          <w:rPr>
            <w:rFonts w:hint="eastAsia"/>
            <w:noProof/>
            <w:webHidden/>
          </w:rPr>
          <w:fldChar w:fldCharType="end"/>
        </w:r>
      </w:hyperlink>
    </w:p>
    <w:p w14:paraId="52DADE8E" w14:textId="16023256"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7" w:history="1">
        <w:r w:rsidRPr="000A3D06">
          <w:rPr>
            <w:rStyle w:val="a8"/>
            <w:rFonts w:hint="eastAsia"/>
            <w:noProof/>
            <w14:scene3d>
              <w14:camera w14:prst="orthographicFront"/>
              <w14:lightRig w14:rig="threePt" w14:dir="t">
                <w14:rot w14:lat="0" w14:lon="0" w14:rev="0"/>
              </w14:lightRig>
            </w14:scene3d>
          </w:rPr>
          <w:t>2.9.</w:t>
        </w:r>
        <w:r>
          <w:rPr>
            <w:rFonts w:asciiTheme="minorHAnsi" w:hAnsiTheme="minorHAnsi" w:cstheme="minorBidi" w:hint="eastAsia"/>
            <w:noProof/>
            <w:sz w:val="22"/>
            <w14:ligatures w14:val="standardContextual"/>
          </w:rPr>
          <w:tab/>
        </w:r>
        <w:r w:rsidRPr="000A3D06">
          <w:rPr>
            <w:rStyle w:val="a8"/>
            <w:rFonts w:hint="eastAsia"/>
            <w:noProof/>
          </w:rPr>
          <w:t>EPP/R3504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_Toc184826917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3198CE78" w14:textId="65BF8EE7"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8" w:history="1">
        <w:r w:rsidRPr="000A3D06">
          <w:rPr>
            <w:rStyle w:val="a8"/>
            <w:rFonts w:hint="eastAsia"/>
            <w:noProof/>
            <w14:scene3d>
              <w14:camera w14:prst="orthographicFront"/>
              <w14:lightRig w14:rig="threePt" w14:dir="t">
                <w14:rot w14:lat="0" w14:lon="0" w14:rev="0"/>
              </w14:lightRig>
            </w14:scene3d>
          </w:rPr>
          <w:t>2.10.</w:t>
        </w:r>
        <w:r>
          <w:rPr>
            <w:rFonts w:asciiTheme="minorHAnsi" w:hAnsiTheme="minorHAnsi" w:cstheme="minorBidi" w:hint="eastAsia"/>
            <w:noProof/>
            <w:sz w:val="22"/>
            <w14:ligatures w14:val="standardContextual"/>
          </w:rPr>
          <w:tab/>
        </w:r>
        <w:r w:rsidRPr="000A3D06">
          <w:rPr>
            <w:rStyle w:val="a8"/>
            <w:rFonts w:hint="eastAsia"/>
            <w:noProof/>
          </w:rPr>
          <w:t xml:space="preserve">ELX3351 </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_Toc184826918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4E35A61D" w14:textId="30847D16" w:rsidR="0057768B" w:rsidRDefault="0057768B">
      <w:pPr>
        <w:pStyle w:val="TOC2"/>
        <w:tabs>
          <w:tab w:val="left" w:pos="1540"/>
          <w:tab w:val="right" w:leader="dot" w:pos="8987"/>
        </w:tabs>
        <w:rPr>
          <w:rFonts w:asciiTheme="minorHAnsi" w:hAnsiTheme="minorHAnsi" w:cstheme="minorBidi" w:hint="eastAsia"/>
          <w:noProof/>
          <w:sz w:val="22"/>
          <w14:ligatures w14:val="standardContextual"/>
        </w:rPr>
      </w:pPr>
      <w:hyperlink w:anchor="_Toc184826919" w:history="1">
        <w:r w:rsidRPr="000A3D06">
          <w:rPr>
            <w:rStyle w:val="a8"/>
            <w:rFonts w:hint="eastAsia"/>
            <w:noProof/>
            <w14:scene3d>
              <w14:camera w14:prst="orthographicFront"/>
              <w14:lightRig w14:rig="threePt" w14:dir="t">
                <w14:rot w14:lat="0" w14:lon="0" w14:rev="0"/>
              </w14:lightRig>
            </w14:scene3d>
          </w:rPr>
          <w:t>2.11.</w:t>
        </w:r>
        <w:r>
          <w:rPr>
            <w:rFonts w:asciiTheme="minorHAnsi" w:hAnsiTheme="minorHAnsi" w:cstheme="minorBidi" w:hint="eastAsia"/>
            <w:noProof/>
            <w:sz w:val="22"/>
            <w14:ligatures w14:val="standardContextual"/>
          </w:rPr>
          <w:tab/>
        </w:r>
        <w:r w:rsidRPr="000A3D06">
          <w:rPr>
            <w:rStyle w:val="a8"/>
            <w:rFonts w:hint="eastAsia"/>
            <w:noProof/>
          </w:rPr>
          <w:t>TF3865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_Toc184826919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3FBE8F93" w14:textId="7B327C2D"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4AC28847" w:rsidR="008E13EC" w:rsidRDefault="009306D9" w:rsidP="00BD58FA">
      <w:pPr>
        <w:pStyle w:val="10"/>
      </w:pPr>
      <w:bookmarkStart w:id="1" w:name="_Toc184826904"/>
      <w:r>
        <w:rPr>
          <w:rFonts w:hint="eastAsia"/>
        </w:rPr>
        <w:lastRenderedPageBreak/>
        <w:t>综述</w:t>
      </w:r>
      <w:bookmarkEnd w:id="1"/>
    </w:p>
    <w:p w14:paraId="0F66B371" w14:textId="6F1CB424" w:rsidR="00206B56" w:rsidRPr="00747CBF" w:rsidRDefault="009306D9" w:rsidP="009306D9">
      <w:pPr>
        <w:pStyle w:val="20"/>
        <w:ind w:firstLine="0"/>
        <w:rPr>
          <w:rFonts w:hint="eastAsia"/>
        </w:rPr>
      </w:pPr>
      <w:bookmarkStart w:id="2" w:name="_Toc184826905"/>
      <w:r>
        <w:rPr>
          <w:rFonts w:hint="eastAsia"/>
        </w:rPr>
        <w:t>基本原理</w:t>
      </w:r>
      <w:bookmarkEnd w:id="2"/>
    </w:p>
    <w:p w14:paraId="6E7AEF81" w14:textId="27FB4052" w:rsidR="00AF0814" w:rsidRDefault="009306D9" w:rsidP="00AF0814">
      <w:r w:rsidRPr="009306D9">
        <w:rPr>
          <w:rFonts w:hint="eastAsia"/>
        </w:rPr>
        <w:t>应变计旨在：通过固定在物体上直接测量物体的静态（</w:t>
      </w:r>
      <w:r w:rsidRPr="009306D9">
        <w:t xml:space="preserve">0 </w:t>
      </w:r>
      <w:r w:rsidRPr="009306D9">
        <w:rPr>
          <w:rFonts w:hint="eastAsia"/>
        </w:rPr>
        <w:t>到几</w:t>
      </w:r>
      <w:r w:rsidRPr="009306D9">
        <w:t xml:space="preserve"> Hz</w:t>
      </w:r>
      <w:r w:rsidRPr="009306D9">
        <w:rPr>
          <w:rFonts w:hint="eastAsia"/>
        </w:rPr>
        <w:t>）或动态（</w:t>
      </w:r>
      <w:proofErr w:type="gramStart"/>
      <w:r w:rsidRPr="009306D9">
        <w:rPr>
          <w:rFonts w:hint="eastAsia"/>
        </w:rPr>
        <w:t>最高几</w:t>
      </w:r>
      <w:proofErr w:type="gramEnd"/>
      <w:r w:rsidRPr="009306D9">
        <w:t xml:space="preserve"> kHz</w:t>
      </w:r>
      <w:r w:rsidRPr="009306D9">
        <w:rPr>
          <w:rFonts w:hint="eastAsia"/>
        </w:rPr>
        <w:t>）拉伸、压缩或扭转；或者作为传感器（例如称重计</w:t>
      </w:r>
      <w:r w:rsidRPr="009306D9">
        <w:t>/</w:t>
      </w:r>
      <w:r w:rsidRPr="009306D9">
        <w:rPr>
          <w:rFonts w:hint="eastAsia"/>
        </w:rPr>
        <w:t>力传感器、位移传感器、振动传感器）的一个部件，测量各种力或运动</w:t>
      </w:r>
      <w:r w:rsidR="00AF0814">
        <w:rPr>
          <w:rFonts w:hint="eastAsia"/>
        </w:rPr>
        <w:t>，</w:t>
      </w:r>
      <w:r w:rsidRPr="009306D9">
        <w:rPr>
          <w:rFonts w:hint="eastAsia"/>
        </w:rPr>
        <w:t>评估量是应变计特性（如电阻）的变化</w:t>
      </w:r>
      <w:r w:rsidR="00AF0814">
        <w:rPr>
          <w:rFonts w:hint="eastAsia"/>
        </w:rPr>
        <w:t>，如下图是电子应变计的基本结构。</w:t>
      </w:r>
    </w:p>
    <w:p w14:paraId="6B971320" w14:textId="19EB2F1B" w:rsidR="00206B56" w:rsidRDefault="009306D9" w:rsidP="00AF0814">
      <w:pPr>
        <w:rPr>
          <w:rFonts w:hint="eastAsia"/>
        </w:rPr>
      </w:pPr>
      <w:r w:rsidRPr="009306D9">
        <w:rPr>
          <w:noProof/>
        </w:rPr>
        <w:drawing>
          <wp:inline distT="0" distB="0" distL="0" distR="0" wp14:anchorId="2CFAE466" wp14:editId="55AB732A">
            <wp:extent cx="3276600" cy="1530985"/>
            <wp:effectExtent l="0" t="0" r="0" b="0"/>
            <wp:docPr id="880225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1530985"/>
                    </a:xfrm>
                    <a:prstGeom prst="rect">
                      <a:avLst/>
                    </a:prstGeom>
                    <a:noFill/>
                    <a:ln>
                      <a:noFill/>
                    </a:ln>
                  </pic:spPr>
                </pic:pic>
              </a:graphicData>
            </a:graphic>
          </wp:inline>
        </w:drawing>
      </w:r>
    </w:p>
    <w:p w14:paraId="601A6D71" w14:textId="41F3A6E9" w:rsidR="005D5E13" w:rsidRDefault="00AF0814" w:rsidP="008F534A">
      <w:pPr>
        <w:pStyle w:val="ab"/>
      </w:pPr>
      <w:r>
        <w:rPr>
          <w:rFonts w:hint="eastAsia"/>
        </w:rPr>
        <w:t>基于</w:t>
      </w:r>
      <w:r w:rsidRPr="00AF0814">
        <w:rPr>
          <w:rFonts w:hint="eastAsia"/>
        </w:rPr>
        <w:t>惠斯通电桥</w:t>
      </w:r>
      <w:r>
        <w:rPr>
          <w:rFonts w:hint="eastAsia"/>
        </w:rPr>
        <w:t>的基本测量原理，一般通过</w:t>
      </w:r>
      <w:r>
        <w:rPr>
          <w:rFonts w:hint="eastAsia"/>
        </w:rPr>
        <w:t>1/4</w:t>
      </w:r>
      <w:r>
        <w:rPr>
          <w:rFonts w:hint="eastAsia"/>
        </w:rPr>
        <w:t>桥，半桥，全桥电路</w:t>
      </w:r>
      <w:r w:rsidR="00035661">
        <w:rPr>
          <w:rFonts w:hint="eastAsia"/>
        </w:rPr>
        <w:t>把电阻变化转换成电压进行测量</w:t>
      </w:r>
      <w:r>
        <w:rPr>
          <w:rFonts w:hint="eastAsia"/>
        </w:rPr>
        <w:t>，即称重测量</w:t>
      </w:r>
      <w:r w:rsidR="00035661">
        <w:rPr>
          <w:rFonts w:hint="eastAsia"/>
        </w:rPr>
        <w:t>，并且就灵敏度来讲，全桥要好过半桥好过</w:t>
      </w:r>
      <w:r w:rsidR="00035661">
        <w:rPr>
          <w:rFonts w:hint="eastAsia"/>
        </w:rPr>
        <w:t>1/4</w:t>
      </w:r>
      <w:r w:rsidR="00035661">
        <w:rPr>
          <w:rFonts w:hint="eastAsia"/>
        </w:rPr>
        <w:t>桥</w:t>
      </w:r>
      <w:r>
        <w:rPr>
          <w:rFonts w:hint="eastAsia"/>
        </w:rPr>
        <w:t>。</w:t>
      </w:r>
    </w:p>
    <w:p w14:paraId="6BC6071A" w14:textId="7F00AA84" w:rsidR="00035661" w:rsidRDefault="00035661" w:rsidP="00035661">
      <w:pPr>
        <w:pStyle w:val="ab"/>
        <w:ind w:left="630" w:hangingChars="300" w:hanging="630"/>
        <w:rPr>
          <w:b/>
          <w:bCs/>
          <w:sz w:val="28"/>
          <w:szCs w:val="28"/>
        </w:rPr>
      </w:pPr>
      <w:r w:rsidRPr="00035661">
        <w:rPr>
          <w:noProof/>
        </w:rPr>
        <w:drawing>
          <wp:inline distT="0" distB="0" distL="0" distR="0" wp14:anchorId="1E20588A" wp14:editId="2B6B554B">
            <wp:extent cx="5713095" cy="1753235"/>
            <wp:effectExtent l="0" t="0" r="1905" b="0"/>
            <wp:docPr id="3473698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1753235"/>
                    </a:xfrm>
                    <a:prstGeom prst="rect">
                      <a:avLst/>
                    </a:prstGeom>
                    <a:noFill/>
                    <a:ln>
                      <a:noFill/>
                    </a:ln>
                  </pic:spPr>
                </pic:pic>
              </a:graphicData>
            </a:graphic>
          </wp:inline>
        </w:drawing>
      </w:r>
      <w:r>
        <w:rPr>
          <w:b/>
          <w:bCs/>
          <w:sz w:val="28"/>
          <w:szCs w:val="28"/>
        </w:rPr>
        <w:t xml:space="preserve"> </w:t>
      </w:r>
    </w:p>
    <w:p w14:paraId="579A92C5" w14:textId="4EF6B3E2" w:rsidR="00035661" w:rsidRPr="00747CBF" w:rsidRDefault="00035661" w:rsidP="00035661">
      <w:pPr>
        <w:pStyle w:val="20"/>
        <w:ind w:firstLine="0"/>
        <w:rPr>
          <w:rFonts w:hint="eastAsia"/>
        </w:rPr>
      </w:pPr>
      <w:bookmarkStart w:id="3" w:name="_Toc184826906"/>
      <w:r>
        <w:rPr>
          <w:rFonts w:hint="eastAsia"/>
        </w:rPr>
        <w:t>技术术语</w:t>
      </w:r>
      <w:bookmarkEnd w:id="3"/>
    </w:p>
    <w:p w14:paraId="5FFD837B" w14:textId="68570008" w:rsidR="00035661" w:rsidRDefault="00035661" w:rsidP="00035661">
      <w:pPr>
        <w:ind w:firstLine="422"/>
      </w:pPr>
      <w:proofErr w:type="spellStart"/>
      <w:r w:rsidRPr="00096F57">
        <w:rPr>
          <w:b/>
          <w:bCs/>
        </w:rPr>
        <w:t>UExc</w:t>
      </w:r>
      <w:proofErr w:type="spellEnd"/>
      <w:r w:rsidRPr="00096F57">
        <w:rPr>
          <w:rFonts w:hint="eastAsia"/>
          <w:b/>
          <w:bCs/>
        </w:rPr>
        <w:t>：</w:t>
      </w:r>
      <w:r w:rsidRPr="00035661">
        <w:rPr>
          <w:rFonts w:hint="eastAsia"/>
        </w:rPr>
        <w:t>这是电桥的馈电电压，因为它来自测量设备或外部电源</w:t>
      </w:r>
      <w:r>
        <w:rPr>
          <w:rFonts w:hint="eastAsia"/>
        </w:rPr>
        <w:t>，即</w:t>
      </w:r>
      <w:r w:rsidRPr="00035661">
        <w:t>UV</w:t>
      </w:r>
      <w:r w:rsidRPr="00035661">
        <w:rPr>
          <w:rFonts w:hint="eastAsia"/>
        </w:rPr>
        <w:t>、</w:t>
      </w:r>
      <w:r w:rsidRPr="00035661">
        <w:t>US</w:t>
      </w:r>
      <w:r w:rsidRPr="00035661">
        <w:rPr>
          <w:rFonts w:hint="eastAsia"/>
        </w:rPr>
        <w:t>、励磁、电源</w:t>
      </w:r>
    </w:p>
    <w:p w14:paraId="2CCDC7E3" w14:textId="4E87367A" w:rsidR="00035661" w:rsidRDefault="00035661" w:rsidP="00035661">
      <w:pPr>
        <w:ind w:firstLine="422"/>
      </w:pPr>
      <w:proofErr w:type="spellStart"/>
      <w:r w:rsidRPr="00096F57">
        <w:rPr>
          <w:b/>
          <w:bCs/>
        </w:rPr>
        <w:t>USense</w:t>
      </w:r>
      <w:proofErr w:type="spellEnd"/>
      <w:r w:rsidRPr="00096F57">
        <w:rPr>
          <w:rFonts w:hint="eastAsia"/>
          <w:b/>
          <w:bCs/>
        </w:rPr>
        <w:t>：</w:t>
      </w:r>
      <w:r w:rsidRPr="00035661">
        <w:rPr>
          <w:rFonts w:hint="eastAsia"/>
        </w:rPr>
        <w:t>这是测量设备“收到”的电桥供电电压</w:t>
      </w:r>
      <w:r>
        <w:rPr>
          <w:rFonts w:hint="eastAsia"/>
        </w:rPr>
        <w:t>，即</w:t>
      </w:r>
      <w:proofErr w:type="spellStart"/>
      <w:r w:rsidRPr="00035661">
        <w:t>URef</w:t>
      </w:r>
      <w:proofErr w:type="spellEnd"/>
      <w:r w:rsidRPr="00035661">
        <w:rPr>
          <w:rFonts w:hint="eastAsia"/>
        </w:rPr>
        <w:t>、参考、</w:t>
      </w:r>
      <w:proofErr w:type="spellStart"/>
      <w:r w:rsidRPr="00035661">
        <w:t>RemoteSense</w:t>
      </w:r>
      <w:proofErr w:type="spellEnd"/>
      <w:r w:rsidRPr="00035661">
        <w:rPr>
          <w:rFonts w:hint="eastAsia"/>
        </w:rPr>
        <w:t>、反馈、补偿</w:t>
      </w:r>
    </w:p>
    <w:p w14:paraId="156ED4B6" w14:textId="77777777" w:rsidR="00035661" w:rsidRDefault="00035661" w:rsidP="00035661">
      <w:pPr>
        <w:ind w:firstLineChars="0"/>
      </w:pPr>
      <w:proofErr w:type="spellStart"/>
      <w:r w:rsidRPr="00096F57">
        <w:rPr>
          <w:b/>
          <w:bCs/>
        </w:rPr>
        <w:t>UBridge</w:t>
      </w:r>
      <w:proofErr w:type="spellEnd"/>
      <w:r w:rsidRPr="00096F57">
        <w:rPr>
          <w:rFonts w:hint="eastAsia"/>
          <w:b/>
          <w:bCs/>
        </w:rPr>
        <w:t>：</w:t>
      </w:r>
      <w:r w:rsidRPr="00035661">
        <w:rPr>
          <w:rFonts w:hint="eastAsia"/>
        </w:rPr>
        <w:t>这是由电桥中的负载“产生”的非常小的差分电桥电压，将被测量设备测量</w:t>
      </w:r>
      <w:r>
        <w:rPr>
          <w:rFonts w:hint="eastAsia"/>
        </w:rPr>
        <w:t>，即</w:t>
      </w:r>
      <w:r w:rsidRPr="00035661">
        <w:t>UD</w:t>
      </w:r>
      <w:r w:rsidRPr="00035661">
        <w:rPr>
          <w:rFonts w:hint="eastAsia"/>
        </w:rPr>
        <w:t>、</w:t>
      </w:r>
    </w:p>
    <w:p w14:paraId="190BDBE9" w14:textId="12B06DBE" w:rsidR="00035661" w:rsidRDefault="00035661" w:rsidP="00035661">
      <w:pPr>
        <w:ind w:left="840" w:firstLineChars="0"/>
      </w:pPr>
      <w:proofErr w:type="spellStart"/>
      <w:r w:rsidRPr="00035661">
        <w:t>UDifferential</w:t>
      </w:r>
      <w:proofErr w:type="spellEnd"/>
      <w:r w:rsidRPr="00035661">
        <w:rPr>
          <w:rFonts w:hint="eastAsia"/>
        </w:rPr>
        <w:t>、信号、</w:t>
      </w:r>
      <w:r w:rsidRPr="00035661">
        <w:t>AI</w:t>
      </w:r>
    </w:p>
    <w:p w14:paraId="3DF3162E" w14:textId="6E240B82" w:rsidR="00035661" w:rsidRDefault="00096F57" w:rsidP="00035661">
      <w:pPr>
        <w:ind w:firstLineChars="0"/>
      </w:pPr>
      <w:r w:rsidRPr="00096F57">
        <w:rPr>
          <w:rFonts w:hint="eastAsia"/>
          <w:b/>
          <w:bCs/>
        </w:rPr>
        <w:t>标称负荷</w:t>
      </w:r>
      <w:r w:rsidRPr="00096F57">
        <w:rPr>
          <w:b/>
          <w:bCs/>
        </w:rPr>
        <w:t>Emax</w:t>
      </w:r>
      <w:r w:rsidRPr="00096F57">
        <w:rPr>
          <w:rFonts w:hint="eastAsia"/>
          <w:b/>
          <w:bCs/>
        </w:rPr>
        <w:t>：</w:t>
      </w:r>
      <w:r w:rsidRPr="00096F57">
        <w:rPr>
          <w:rFonts w:hint="eastAsia"/>
        </w:rPr>
        <w:t>正常操作的最大允许负荷，例如</w:t>
      </w:r>
      <w:r w:rsidRPr="00096F57">
        <w:t>10 kg</w:t>
      </w:r>
    </w:p>
    <w:p w14:paraId="246CAD87" w14:textId="77777777" w:rsidR="00096F57" w:rsidRDefault="00096F57" w:rsidP="00035661">
      <w:pPr>
        <w:ind w:firstLineChars="0"/>
      </w:pPr>
      <w:r w:rsidRPr="00096F57">
        <w:rPr>
          <w:rFonts w:hint="eastAsia"/>
          <w:b/>
          <w:bCs/>
        </w:rPr>
        <w:t>标称特性值</w:t>
      </w:r>
      <w:r w:rsidRPr="00096F57">
        <w:rPr>
          <w:b/>
          <w:bCs/>
        </w:rPr>
        <w:t xml:space="preserve"> mV/V</w:t>
      </w:r>
      <w:r w:rsidRPr="00096F57">
        <w:rPr>
          <w:rFonts w:hint="eastAsia"/>
          <w:b/>
          <w:bCs/>
        </w:rPr>
        <w:t>：</w:t>
      </w:r>
      <w:r w:rsidRPr="00096F57">
        <w:rPr>
          <w:rFonts w:hint="eastAsia"/>
        </w:rPr>
        <w:t>标称特性描述了称重传感器在标称负荷</w:t>
      </w:r>
      <w:r w:rsidRPr="00096F57">
        <w:t xml:space="preserve"> Emax</w:t>
      </w:r>
      <w:r w:rsidRPr="00096F57">
        <w:rPr>
          <w:rFonts w:hint="eastAsia"/>
        </w:rPr>
        <w:t>下的灵敏度</w:t>
      </w:r>
      <w:r>
        <w:rPr>
          <w:rFonts w:hint="eastAsia"/>
        </w:rPr>
        <w:t>，注意一般需要</w:t>
      </w:r>
    </w:p>
    <w:p w14:paraId="22835479" w14:textId="2E844C37" w:rsidR="00096F57" w:rsidRDefault="00096F57" w:rsidP="00096F57">
      <w:pPr>
        <w:ind w:left="840" w:firstLineChars="0"/>
      </w:pPr>
      <w:r>
        <w:rPr>
          <w:rFonts w:hint="eastAsia"/>
        </w:rPr>
        <w:t>关联特定的重力加速度，尤其在精密场合</w:t>
      </w:r>
    </w:p>
    <w:p w14:paraId="448307F1" w14:textId="5FCEA50C" w:rsidR="00096F57" w:rsidRPr="00035661" w:rsidRDefault="00096F57" w:rsidP="00096F57">
      <w:pPr>
        <w:ind w:firstLineChars="0"/>
        <w:rPr>
          <w:rFonts w:hint="eastAsia"/>
        </w:rPr>
      </w:pPr>
      <w:r w:rsidRPr="00096F57">
        <w:rPr>
          <w:rFonts w:hint="eastAsia"/>
          <w:b/>
          <w:bCs/>
        </w:rPr>
        <w:t>最小校准值</w:t>
      </w:r>
      <w:r w:rsidRPr="00096F57">
        <w:rPr>
          <w:b/>
          <w:bCs/>
        </w:rPr>
        <w:t xml:space="preserve"> Emin</w:t>
      </w:r>
      <w:r w:rsidRPr="00096F57">
        <w:rPr>
          <w:rFonts w:hint="eastAsia"/>
          <w:b/>
          <w:bCs/>
        </w:rPr>
        <w:t>：</w:t>
      </w:r>
      <w:r w:rsidRPr="00096F57">
        <w:rPr>
          <w:rFonts w:hint="eastAsia"/>
        </w:rPr>
        <w:t>这表示在不超过称重传感器的最大允许误差的情况下可以测量的最小质量</w:t>
      </w:r>
    </w:p>
    <w:p w14:paraId="3EE11CB6" w14:textId="77777777" w:rsidR="00096F57" w:rsidRDefault="00096F57" w:rsidP="00096F57">
      <w:pPr>
        <w:pStyle w:val="ab"/>
        <w:ind w:left="630" w:hangingChars="300" w:hanging="630"/>
      </w:pPr>
      <w:r>
        <w:rPr>
          <w:rFonts w:hint="eastAsia"/>
        </w:rPr>
        <w:t xml:space="preserve">    </w:t>
      </w:r>
      <w:r w:rsidRPr="00096F57">
        <w:rPr>
          <w:rFonts w:hint="eastAsia"/>
          <w:b/>
          <w:bCs/>
        </w:rPr>
        <w:t>最小应用范围或最小测量范围，单位为标称负荷的</w:t>
      </w:r>
      <w:r w:rsidRPr="00096F57">
        <w:rPr>
          <w:b/>
          <w:bCs/>
        </w:rPr>
        <w:t xml:space="preserve"> %</w:t>
      </w:r>
      <w:r w:rsidRPr="00096F57">
        <w:rPr>
          <w:rFonts w:hint="eastAsia"/>
          <w:b/>
          <w:bCs/>
        </w:rPr>
        <w:t>：</w:t>
      </w:r>
      <w:r w:rsidRPr="00096F57">
        <w:rPr>
          <w:rFonts w:hint="eastAsia"/>
        </w:rPr>
        <w:t>这是最小的测量范围或最小测量范围</w:t>
      </w:r>
    </w:p>
    <w:p w14:paraId="7C5DA030" w14:textId="77777777" w:rsidR="00096F57" w:rsidRDefault="00096F57" w:rsidP="00096F57">
      <w:pPr>
        <w:pStyle w:val="ab"/>
        <w:ind w:left="840" w:firstLineChars="0"/>
      </w:pPr>
      <w:r w:rsidRPr="00096F57">
        <w:rPr>
          <w:rFonts w:hint="eastAsia"/>
        </w:rPr>
        <w:t>的间隔，是可校准称重传感器或衡器必须提供的指标</w:t>
      </w:r>
      <w:r>
        <w:rPr>
          <w:rFonts w:hint="eastAsia"/>
        </w:rPr>
        <w:t>，用来表征能保证仪器指定精度</w:t>
      </w:r>
    </w:p>
    <w:p w14:paraId="362AD5E2" w14:textId="7E4A1D94" w:rsidR="00035661" w:rsidRPr="00035661" w:rsidRDefault="00096F57" w:rsidP="00096F57">
      <w:pPr>
        <w:pStyle w:val="ab"/>
        <w:ind w:left="840" w:firstLineChars="0"/>
        <w:rPr>
          <w:rFonts w:hint="eastAsia"/>
        </w:rPr>
      </w:pPr>
      <w:r>
        <w:rPr>
          <w:rFonts w:hint="eastAsia"/>
        </w:rPr>
        <w:t>的最小应用范围</w:t>
      </w:r>
      <w:r w:rsidRPr="00096F57">
        <w:rPr>
          <w:rFonts w:hint="eastAsia"/>
        </w:rPr>
        <w:t>。</w:t>
      </w:r>
    </w:p>
    <w:p w14:paraId="101BB76D" w14:textId="77777777" w:rsidR="00096F57" w:rsidRDefault="00096F57" w:rsidP="00096F57">
      <w:pPr>
        <w:pStyle w:val="ab"/>
        <w:ind w:left="422" w:firstLineChars="0" w:firstLine="0"/>
      </w:pPr>
      <w:r w:rsidRPr="00096F57">
        <w:rPr>
          <w:rFonts w:hint="eastAsia"/>
          <w:b/>
          <w:bCs/>
        </w:rPr>
        <w:t>应变计的并联</w:t>
      </w:r>
      <w:r w:rsidRPr="00096F57">
        <w:rPr>
          <w:rFonts w:hint="eastAsia"/>
          <w:b/>
          <w:bCs/>
        </w:rPr>
        <w:t>：</w:t>
      </w:r>
      <w:r w:rsidRPr="00096F57">
        <w:rPr>
          <w:rFonts w:hint="eastAsia"/>
        </w:rPr>
        <w:t>为了平衡负载或者分散到更大面积测量，经常需要把多个应变计进行并联链接，</w:t>
      </w:r>
    </w:p>
    <w:p w14:paraId="34AA7823" w14:textId="187D0B00" w:rsidR="00035661" w:rsidRDefault="00096F57" w:rsidP="00096F57">
      <w:pPr>
        <w:pStyle w:val="ab"/>
        <w:ind w:left="1258" w:firstLineChars="0" w:firstLine="0"/>
      </w:pPr>
      <w:r w:rsidRPr="00096F57">
        <w:rPr>
          <w:rFonts w:hint="eastAsia"/>
        </w:rPr>
        <w:t>首先必须按照应变计的使用说明，查看是否可以并联及如何并联，并且建议采用公差，分辨率以及标称特性相同的应变计进行并联，同时也要结合电阻情况，查看电压电流是否满足条件，当然，对应新的测量范围和标称特性值，校准等也要重新进行</w:t>
      </w:r>
    </w:p>
    <w:p w14:paraId="1B96E511" w14:textId="77777777" w:rsidR="00096F57" w:rsidRPr="00096F57" w:rsidRDefault="00096F57" w:rsidP="00096F57">
      <w:pPr>
        <w:pStyle w:val="ab"/>
        <w:ind w:left="422" w:firstLineChars="0" w:firstLine="0"/>
        <w:rPr>
          <w:rFonts w:hint="eastAsia"/>
        </w:rPr>
      </w:pPr>
    </w:p>
    <w:p w14:paraId="628CCE3B" w14:textId="2E7C576F" w:rsidR="00096F57" w:rsidRDefault="00096F57" w:rsidP="008F534A">
      <w:pPr>
        <w:pStyle w:val="ab"/>
        <w:ind w:firstLine="422"/>
        <w:rPr>
          <w:b/>
          <w:bCs/>
        </w:rPr>
      </w:pPr>
      <w:r w:rsidRPr="00096F57">
        <w:rPr>
          <w:b/>
          <w:bCs/>
          <w:noProof/>
        </w:rPr>
        <w:lastRenderedPageBreak/>
        <w:drawing>
          <wp:inline distT="0" distB="0" distL="0" distR="0" wp14:anchorId="09DCB6E7" wp14:editId="5192DCC4">
            <wp:extent cx="5713095" cy="3140710"/>
            <wp:effectExtent l="0" t="0" r="1905" b="2540"/>
            <wp:docPr id="4857770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095" cy="3140710"/>
                    </a:xfrm>
                    <a:prstGeom prst="rect">
                      <a:avLst/>
                    </a:prstGeom>
                    <a:noFill/>
                    <a:ln>
                      <a:noFill/>
                    </a:ln>
                  </pic:spPr>
                </pic:pic>
              </a:graphicData>
            </a:graphic>
          </wp:inline>
        </w:drawing>
      </w:r>
    </w:p>
    <w:p w14:paraId="547C16EA" w14:textId="77777777" w:rsidR="002A6C2E" w:rsidRDefault="002A6C2E" w:rsidP="002A6C2E">
      <w:pPr>
        <w:pStyle w:val="ab"/>
        <w:ind w:firstLine="422"/>
      </w:pPr>
      <w:r>
        <w:rPr>
          <w:rFonts w:hint="eastAsia"/>
          <w:b/>
          <w:bCs/>
        </w:rPr>
        <w:t>分流器校准：</w:t>
      </w:r>
      <w:r w:rsidRPr="002A6C2E">
        <w:rPr>
          <w:rFonts w:hint="eastAsia"/>
        </w:rPr>
        <w:t>分流校准指的是一个程序，在这个程序中，一个已知的电阻暂时与一个电桥电阻</w:t>
      </w:r>
    </w:p>
    <w:p w14:paraId="256E8D93" w14:textId="3787F4C3" w:rsidR="002A6C2E" w:rsidRDefault="002A6C2E" w:rsidP="002A6C2E">
      <w:pPr>
        <w:pStyle w:val="ab"/>
        <w:ind w:left="1260" w:firstLineChars="0" w:firstLine="0"/>
      </w:pPr>
      <w:r w:rsidRPr="002A6C2E">
        <w:rPr>
          <w:rFonts w:hint="eastAsia"/>
        </w:rPr>
        <w:t>平行连接</w:t>
      </w:r>
      <w:r w:rsidRPr="002A6C2E">
        <w:rPr>
          <w:rFonts w:hint="eastAsia"/>
        </w:rPr>
        <w:t>，</w:t>
      </w:r>
      <w:r w:rsidRPr="002A6C2E">
        <w:rPr>
          <w:rFonts w:hint="eastAsia"/>
        </w:rPr>
        <w:t>所有的桥式电路（四分之一</w:t>
      </w:r>
      <w:r w:rsidRPr="002A6C2E">
        <w:t>/</w:t>
      </w:r>
      <w:r w:rsidRPr="002A6C2E">
        <w:rPr>
          <w:rFonts w:hint="eastAsia"/>
        </w:rPr>
        <w:t>半</w:t>
      </w:r>
      <w:r w:rsidRPr="002A6C2E">
        <w:t>/</w:t>
      </w:r>
      <w:r w:rsidRPr="002A6C2E">
        <w:rPr>
          <w:rFonts w:hint="eastAsia"/>
        </w:rPr>
        <w:t>全桥）都可以这样做</w:t>
      </w:r>
      <w:r w:rsidRPr="002A6C2E">
        <w:rPr>
          <w:rFonts w:hint="eastAsia"/>
        </w:rPr>
        <w:t>，用来</w:t>
      </w:r>
      <w:r w:rsidRPr="002A6C2E">
        <w:rPr>
          <w:rFonts w:hint="eastAsia"/>
        </w:rPr>
        <w:t>在调试过程中发现断线或布线故障</w:t>
      </w:r>
      <w:r w:rsidRPr="002A6C2E">
        <w:rPr>
          <w:rFonts w:hint="eastAsia"/>
        </w:rPr>
        <w:t>，</w:t>
      </w:r>
      <w:r w:rsidRPr="002A6C2E">
        <w:rPr>
          <w:rFonts w:hint="eastAsia"/>
        </w:rPr>
        <w:t>简化测量装置的初始校准</w:t>
      </w:r>
      <w:r w:rsidRPr="002A6C2E">
        <w:rPr>
          <w:rFonts w:hint="eastAsia"/>
        </w:rPr>
        <w:t>等</w:t>
      </w:r>
    </w:p>
    <w:p w14:paraId="3CFF2014" w14:textId="589F916C" w:rsidR="002A6C2E" w:rsidRDefault="002A6C2E" w:rsidP="002A6C2E">
      <w:pPr>
        <w:ind w:firstLineChars="0"/>
        <w:rPr>
          <w:b/>
          <w:bCs/>
        </w:rPr>
      </w:pPr>
      <w:r w:rsidRPr="002A6C2E">
        <w:rPr>
          <w:b/>
          <w:bCs/>
          <w:noProof/>
        </w:rPr>
        <w:drawing>
          <wp:inline distT="0" distB="0" distL="0" distR="0" wp14:anchorId="5D96E539" wp14:editId="7C9ACFC5">
            <wp:extent cx="2445385" cy="2390140"/>
            <wp:effectExtent l="0" t="0" r="0" b="0"/>
            <wp:docPr id="757678130" name="图片 6"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8130" name="图片 6" descr="图示, 工程绘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5385" cy="2390140"/>
                    </a:xfrm>
                    <a:prstGeom prst="rect">
                      <a:avLst/>
                    </a:prstGeom>
                    <a:noFill/>
                    <a:ln>
                      <a:noFill/>
                    </a:ln>
                  </pic:spPr>
                </pic:pic>
              </a:graphicData>
            </a:graphic>
          </wp:inline>
        </w:drawing>
      </w:r>
    </w:p>
    <w:p w14:paraId="6AAEA6D5" w14:textId="441E06D0" w:rsidR="002A6C2E" w:rsidRPr="00747CBF" w:rsidRDefault="002A6C2E" w:rsidP="002A6C2E">
      <w:pPr>
        <w:pStyle w:val="20"/>
        <w:ind w:firstLine="0"/>
        <w:rPr>
          <w:rFonts w:hint="eastAsia"/>
        </w:rPr>
      </w:pPr>
      <w:bookmarkStart w:id="4" w:name="_Toc184826907"/>
      <w:r>
        <w:rPr>
          <w:rFonts w:hint="eastAsia"/>
        </w:rPr>
        <w:lastRenderedPageBreak/>
        <w:t>参数对比</w:t>
      </w:r>
      <w:bookmarkEnd w:id="4"/>
    </w:p>
    <w:p w14:paraId="7D8B92AA" w14:textId="6A74A297" w:rsidR="002A6C2E" w:rsidRDefault="00EF6A84" w:rsidP="002A6C2E">
      <w:pPr>
        <w:ind w:firstLineChars="0"/>
        <w:rPr>
          <w:b/>
          <w:bCs/>
        </w:rPr>
      </w:pPr>
      <w:r w:rsidRPr="00EF6A84">
        <w:rPr>
          <w:b/>
          <w:bCs/>
          <w:noProof/>
        </w:rPr>
        <w:drawing>
          <wp:inline distT="0" distB="0" distL="0" distR="0" wp14:anchorId="20D8A17B" wp14:editId="68566D87">
            <wp:extent cx="5713095" cy="5076825"/>
            <wp:effectExtent l="0" t="0" r="1905" b="9525"/>
            <wp:docPr id="506015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5076825"/>
                    </a:xfrm>
                    <a:prstGeom prst="rect">
                      <a:avLst/>
                    </a:prstGeom>
                    <a:noFill/>
                    <a:ln>
                      <a:noFill/>
                    </a:ln>
                  </pic:spPr>
                </pic:pic>
              </a:graphicData>
            </a:graphic>
          </wp:inline>
        </w:drawing>
      </w:r>
    </w:p>
    <w:p w14:paraId="6F064BAC" w14:textId="5E659F4E" w:rsidR="00EF6A84" w:rsidRDefault="00EF6A84" w:rsidP="002A6C2E">
      <w:pPr>
        <w:ind w:firstLineChars="0"/>
        <w:rPr>
          <w:b/>
          <w:bCs/>
        </w:rPr>
      </w:pPr>
      <w:r w:rsidRPr="00EF6A84">
        <w:rPr>
          <w:b/>
          <w:bCs/>
          <w:noProof/>
        </w:rPr>
        <w:lastRenderedPageBreak/>
        <w:drawing>
          <wp:inline distT="0" distB="0" distL="0" distR="0" wp14:anchorId="625C891C" wp14:editId="7B9D4D3F">
            <wp:extent cx="5112385" cy="6165215"/>
            <wp:effectExtent l="0" t="0" r="0" b="6985"/>
            <wp:docPr id="2140721592" name="图片 8" descr="表格, 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21592" name="图片 8" descr="表格, 日历&#10;&#10;中度可信度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385" cy="6165215"/>
                    </a:xfrm>
                    <a:prstGeom prst="rect">
                      <a:avLst/>
                    </a:prstGeom>
                    <a:noFill/>
                    <a:ln>
                      <a:noFill/>
                    </a:ln>
                  </pic:spPr>
                </pic:pic>
              </a:graphicData>
            </a:graphic>
          </wp:inline>
        </w:drawing>
      </w:r>
    </w:p>
    <w:p w14:paraId="6A29C82B" w14:textId="2F8CEB64" w:rsidR="00EF6A84" w:rsidRDefault="00EF6A84" w:rsidP="002A6C2E">
      <w:pPr>
        <w:ind w:firstLineChars="0"/>
        <w:rPr>
          <w:b/>
          <w:bCs/>
        </w:rPr>
      </w:pPr>
      <w:r w:rsidRPr="00EF6A84">
        <w:rPr>
          <w:b/>
          <w:bCs/>
          <w:noProof/>
        </w:rPr>
        <w:lastRenderedPageBreak/>
        <w:drawing>
          <wp:inline distT="0" distB="0" distL="0" distR="0" wp14:anchorId="04A0B5F2" wp14:editId="4C2F19D1">
            <wp:extent cx="5084445" cy="5514340"/>
            <wp:effectExtent l="0" t="0" r="1905" b="0"/>
            <wp:docPr id="2009579612" name="图片 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9612" name="图片 9" descr="表格&#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445" cy="5514340"/>
                    </a:xfrm>
                    <a:prstGeom prst="rect">
                      <a:avLst/>
                    </a:prstGeom>
                    <a:noFill/>
                    <a:ln>
                      <a:noFill/>
                    </a:ln>
                  </pic:spPr>
                </pic:pic>
              </a:graphicData>
            </a:graphic>
          </wp:inline>
        </w:drawing>
      </w:r>
    </w:p>
    <w:p w14:paraId="48D6108B" w14:textId="434BC181" w:rsidR="00EF6A84" w:rsidRPr="002A6C2E" w:rsidRDefault="00EF6A84" w:rsidP="002A6C2E">
      <w:pPr>
        <w:ind w:firstLineChars="0"/>
        <w:rPr>
          <w:rFonts w:hint="eastAsia"/>
          <w:b/>
          <w:bCs/>
        </w:rPr>
      </w:pPr>
      <w:r w:rsidRPr="00EF6A84">
        <w:rPr>
          <w:b/>
          <w:bCs/>
          <w:noProof/>
        </w:rPr>
        <w:lastRenderedPageBreak/>
        <w:drawing>
          <wp:inline distT="0" distB="0" distL="0" distR="0" wp14:anchorId="04734927" wp14:editId="4C4B5CB6">
            <wp:extent cx="5146675" cy="5908675"/>
            <wp:effectExtent l="0" t="0" r="0" b="0"/>
            <wp:docPr id="11339180" name="图片 10"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180" name="图片 10" descr="日历&#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675" cy="5908675"/>
                    </a:xfrm>
                    <a:prstGeom prst="rect">
                      <a:avLst/>
                    </a:prstGeom>
                    <a:noFill/>
                    <a:ln>
                      <a:noFill/>
                    </a:ln>
                  </pic:spPr>
                </pic:pic>
              </a:graphicData>
            </a:graphic>
          </wp:inline>
        </w:drawing>
      </w:r>
    </w:p>
    <w:p w14:paraId="513DC85A" w14:textId="78AF95CF" w:rsidR="005E1506" w:rsidRPr="005E1506" w:rsidRDefault="005D31DA" w:rsidP="005D31DA">
      <w:pPr>
        <w:pStyle w:val="10"/>
        <w:rPr>
          <w:rFonts w:hint="eastAsia"/>
        </w:rPr>
      </w:pPr>
      <w:bookmarkStart w:id="5" w:name="_Toc184826908"/>
      <w:r>
        <w:rPr>
          <w:rFonts w:hint="eastAsia"/>
        </w:rPr>
        <w:lastRenderedPageBreak/>
        <w:t>产品简述</w:t>
      </w:r>
      <w:bookmarkEnd w:id="5"/>
    </w:p>
    <w:p w14:paraId="2AC11251" w14:textId="3FF2B3E5" w:rsidR="00AF5D50" w:rsidRDefault="005D31DA" w:rsidP="00BD58FA">
      <w:pPr>
        <w:pStyle w:val="20"/>
      </w:pPr>
      <w:bookmarkStart w:id="6" w:name="_Toc184826909"/>
      <w:r>
        <w:rPr>
          <w:rFonts w:hint="eastAsia"/>
        </w:rPr>
        <w:t>KL3351</w:t>
      </w:r>
      <w:bookmarkEnd w:id="6"/>
    </w:p>
    <w:p w14:paraId="07A92F99" w14:textId="75426BEA" w:rsidR="00624CC0" w:rsidRPr="00624CC0" w:rsidRDefault="00624CC0" w:rsidP="00624CC0">
      <w:pPr>
        <w:rPr>
          <w:rFonts w:hint="eastAsia"/>
        </w:rPr>
      </w:pPr>
      <w:r w:rsidRPr="00624CC0">
        <w:rPr>
          <w:noProof/>
        </w:rPr>
        <w:drawing>
          <wp:inline distT="0" distB="0" distL="0" distR="0" wp14:anchorId="4623697A" wp14:editId="1032EF88">
            <wp:extent cx="5527675" cy="4114800"/>
            <wp:effectExtent l="0" t="0" r="0" b="0"/>
            <wp:docPr id="1795903564"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564" name="图片 22"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7675" cy="4114800"/>
                    </a:xfrm>
                    <a:prstGeom prst="rect">
                      <a:avLst/>
                    </a:prstGeom>
                    <a:noFill/>
                    <a:ln>
                      <a:noFill/>
                    </a:ln>
                  </pic:spPr>
                </pic:pic>
              </a:graphicData>
            </a:graphic>
          </wp:inline>
        </w:drawing>
      </w:r>
    </w:p>
    <w:p w14:paraId="19118F4F" w14:textId="321109CA" w:rsidR="0059346C" w:rsidRDefault="006D3107" w:rsidP="005E1506">
      <w:pPr>
        <w:ind w:firstLineChars="0"/>
      </w:pPr>
      <w:r>
        <w:rPr>
          <w:rFonts w:hint="eastAsia"/>
        </w:rPr>
        <w:t>模块通过</w:t>
      </w:r>
      <w:proofErr w:type="spellStart"/>
      <w:r>
        <w:rPr>
          <w:rFonts w:hint="eastAsia"/>
        </w:rPr>
        <w:t>Kbus</w:t>
      </w:r>
      <w:proofErr w:type="spellEnd"/>
      <w:r>
        <w:rPr>
          <w:rFonts w:hint="eastAsia"/>
        </w:rPr>
        <w:t>内部</w:t>
      </w:r>
      <w:r w:rsidR="0059346C">
        <w:rPr>
          <w:rFonts w:hint="eastAsia"/>
        </w:rPr>
        <w:t>隔离</w:t>
      </w:r>
      <w:r>
        <w:rPr>
          <w:rFonts w:hint="eastAsia"/>
        </w:rPr>
        <w:t>对外提供</w:t>
      </w:r>
      <w:r>
        <w:rPr>
          <w:rFonts w:hint="eastAsia"/>
        </w:rPr>
        <w:t>5V</w:t>
      </w:r>
      <w:r w:rsidR="006F48DD">
        <w:rPr>
          <w:rFonts w:hint="eastAsia"/>
        </w:rPr>
        <w:t>，</w:t>
      </w:r>
      <w:r w:rsidR="006F48DD">
        <w:rPr>
          <w:rFonts w:hint="eastAsia"/>
        </w:rPr>
        <w:t>20mA</w:t>
      </w:r>
      <w:r>
        <w:rPr>
          <w:rFonts w:hint="eastAsia"/>
        </w:rPr>
        <w:t>供电给电桥，或者也可以通过外部供电给电桥电路</w:t>
      </w:r>
      <w:r w:rsidR="0059346C">
        <w:rPr>
          <w:rFonts w:hint="eastAsia"/>
        </w:rPr>
        <w:t>。如果采用模块给电桥电路供电，反馈电压线缆也需要接回模块</w:t>
      </w:r>
      <w:r w:rsidR="006F48DD">
        <w:rPr>
          <w:rFonts w:hint="eastAsia"/>
        </w:rPr>
        <w:t>，并且如果超过</w:t>
      </w:r>
      <w:r w:rsidR="006F48DD">
        <w:rPr>
          <w:rFonts w:hint="eastAsia"/>
        </w:rPr>
        <w:t>20mA</w:t>
      </w:r>
      <w:r w:rsidR="006F48DD">
        <w:rPr>
          <w:rFonts w:hint="eastAsia"/>
        </w:rPr>
        <w:t>，需要配合使用</w:t>
      </w:r>
      <w:r w:rsidR="006F48DD">
        <w:rPr>
          <w:rFonts w:hint="eastAsia"/>
        </w:rPr>
        <w:t>KL9505</w:t>
      </w:r>
      <w:r w:rsidR="006F48DD">
        <w:rPr>
          <w:rFonts w:hint="eastAsia"/>
        </w:rPr>
        <w:t>或者</w:t>
      </w:r>
      <w:r w:rsidR="006F48DD">
        <w:rPr>
          <w:rFonts w:hint="eastAsia"/>
        </w:rPr>
        <w:t>KL9510</w:t>
      </w:r>
      <w:r w:rsidR="006F48DD">
        <w:rPr>
          <w:rFonts w:hint="eastAsia"/>
        </w:rPr>
        <w:t>等模块</w:t>
      </w:r>
      <w:r w:rsidR="0059346C">
        <w:rPr>
          <w:rFonts w:hint="eastAsia"/>
        </w:rPr>
        <w:t>。如果采用外边供电给电桥电路，注意接回模块的电压限定在正负</w:t>
      </w:r>
      <w:r w:rsidR="0059346C">
        <w:rPr>
          <w:rFonts w:hint="eastAsia"/>
        </w:rPr>
        <w:t>10V</w:t>
      </w:r>
      <w:r w:rsidR="0059346C">
        <w:rPr>
          <w:rFonts w:hint="eastAsia"/>
        </w:rPr>
        <w:t>范围内。</w:t>
      </w:r>
    </w:p>
    <w:p w14:paraId="09E0E978" w14:textId="1E00E0C3" w:rsidR="005E1506" w:rsidRDefault="0059346C" w:rsidP="005E1506">
      <w:pPr>
        <w:ind w:firstLineChars="0"/>
      </w:pPr>
      <w:r>
        <w:rPr>
          <w:rFonts w:hint="eastAsia"/>
        </w:rPr>
        <w:t>模块只支持六线制全桥接法</w:t>
      </w:r>
      <w:r>
        <w:rPr>
          <w:rFonts w:hint="eastAsia"/>
        </w:rPr>
        <w:t>，如果电桥电路是</w:t>
      </w:r>
      <w:proofErr w:type="gramStart"/>
      <w:r>
        <w:rPr>
          <w:rFonts w:hint="eastAsia"/>
        </w:rPr>
        <w:t>半桥或者</w:t>
      </w:r>
      <w:proofErr w:type="gramEnd"/>
      <w:r>
        <w:rPr>
          <w:rFonts w:hint="eastAsia"/>
        </w:rPr>
        <w:t>1/4</w:t>
      </w:r>
      <w:r>
        <w:rPr>
          <w:rFonts w:hint="eastAsia"/>
        </w:rPr>
        <w:t>桥，需要在</w:t>
      </w:r>
      <w:r>
        <w:rPr>
          <w:rFonts w:hint="eastAsia"/>
        </w:rPr>
        <w:t>PLC</w:t>
      </w:r>
      <w:r>
        <w:rPr>
          <w:rFonts w:hint="eastAsia"/>
        </w:rPr>
        <w:t>部分或者外边电路部分增加额外的补偿。</w:t>
      </w:r>
    </w:p>
    <w:p w14:paraId="0AFAA819" w14:textId="48B53E6E" w:rsidR="0059346C" w:rsidRDefault="0059346C" w:rsidP="005E1506">
      <w:pPr>
        <w:ind w:firstLineChars="0"/>
      </w:pPr>
      <w:r>
        <w:rPr>
          <w:rFonts w:hint="eastAsia"/>
        </w:rPr>
        <w:t>电桥电压测量范围限定在正负</w:t>
      </w:r>
      <w:r>
        <w:rPr>
          <w:rFonts w:hint="eastAsia"/>
        </w:rPr>
        <w:t>16mV</w:t>
      </w:r>
      <w:r>
        <w:rPr>
          <w:rFonts w:hint="eastAsia"/>
        </w:rPr>
        <w:t>范围内。电桥电压和反馈电压都是采用</w:t>
      </w:r>
      <w:r>
        <w:rPr>
          <w:rFonts w:hint="eastAsia"/>
        </w:rPr>
        <w:t>16</w:t>
      </w:r>
      <w:r>
        <w:rPr>
          <w:rFonts w:hint="eastAsia"/>
        </w:rPr>
        <w:t>位数值进行数据传输，可以在</w:t>
      </w:r>
      <w:r>
        <w:rPr>
          <w:rFonts w:hint="eastAsia"/>
        </w:rPr>
        <w:t>PLC</w:t>
      </w:r>
      <w:r>
        <w:rPr>
          <w:rFonts w:hint="eastAsia"/>
        </w:rPr>
        <w:t>部分手动进行两者的比值计算，用来进行实际应变单位的结果输出</w:t>
      </w:r>
      <w:r w:rsidR="00661E53">
        <w:rPr>
          <w:rFonts w:hint="eastAsia"/>
        </w:rPr>
        <w:t>，当然电路的纠正零漂和去皮等功能，也需要在</w:t>
      </w:r>
      <w:r w:rsidR="00661E53">
        <w:rPr>
          <w:rFonts w:hint="eastAsia"/>
        </w:rPr>
        <w:t>PLC</w:t>
      </w:r>
      <w:r w:rsidR="00661E53">
        <w:rPr>
          <w:rFonts w:hint="eastAsia"/>
        </w:rPr>
        <w:t>中实现。</w:t>
      </w:r>
    </w:p>
    <w:p w14:paraId="760C5E93" w14:textId="14A353A9" w:rsidR="00661E53" w:rsidRPr="0059346C" w:rsidRDefault="00E04211" w:rsidP="005E1506">
      <w:pPr>
        <w:ind w:firstLineChars="0"/>
        <w:rPr>
          <w:rFonts w:hint="eastAsia"/>
        </w:rPr>
      </w:pPr>
      <w:r>
        <w:rPr>
          <w:rFonts w:hint="eastAsia"/>
        </w:rPr>
        <w:t>模块内部测量电源反馈电压的电路内阻大于</w:t>
      </w:r>
      <w:r>
        <w:rPr>
          <w:rFonts w:hint="eastAsia"/>
        </w:rPr>
        <w:t>200K</w:t>
      </w:r>
      <w:r>
        <w:rPr>
          <w:rFonts w:hint="eastAsia"/>
        </w:rPr>
        <w:t>欧姆，测量电桥电路电压的电路内阻大于</w:t>
      </w:r>
      <w:r>
        <w:rPr>
          <w:rFonts w:hint="eastAsia"/>
        </w:rPr>
        <w:t>1M</w:t>
      </w:r>
      <w:r>
        <w:rPr>
          <w:rFonts w:hint="eastAsia"/>
        </w:rPr>
        <w:t>欧姆。根据</w:t>
      </w:r>
      <w:r>
        <w:rPr>
          <w:rFonts w:hint="eastAsia"/>
        </w:rPr>
        <w:t>AD</w:t>
      </w:r>
      <w:r>
        <w:rPr>
          <w:rFonts w:hint="eastAsia"/>
        </w:rPr>
        <w:t>转换后模块自带的陷波滤波器的陷波频率设置，模块转换时间由</w:t>
      </w:r>
      <w:r>
        <w:rPr>
          <w:rFonts w:hint="eastAsia"/>
        </w:rPr>
        <w:t>65ms</w:t>
      </w:r>
      <w:r>
        <w:rPr>
          <w:rFonts w:hint="eastAsia"/>
        </w:rPr>
        <w:t>变化到</w:t>
      </w:r>
      <w:r>
        <w:rPr>
          <w:rFonts w:hint="eastAsia"/>
        </w:rPr>
        <w:t>500ms</w:t>
      </w:r>
      <w:r>
        <w:rPr>
          <w:rFonts w:hint="eastAsia"/>
        </w:rPr>
        <w:t>。模块测量误差</w:t>
      </w:r>
      <w:r w:rsidRPr="00E04211">
        <w:t>&lt; ±0.1 %</w:t>
      </w:r>
      <w:r>
        <w:rPr>
          <w:rFonts w:hint="eastAsia"/>
        </w:rPr>
        <w:t>FSV</w:t>
      </w:r>
      <w:r>
        <w:rPr>
          <w:rFonts w:hint="eastAsia"/>
        </w:rPr>
        <w:t>。模块输出的两个电压的分辨率可以设置，由</w:t>
      </w:r>
      <w:r>
        <w:rPr>
          <w:rFonts w:hint="eastAsia"/>
        </w:rPr>
        <w:t>0.125mV/</w:t>
      </w:r>
      <w:proofErr w:type="spellStart"/>
      <w:r>
        <w:rPr>
          <w:rFonts w:hint="eastAsia"/>
        </w:rPr>
        <w:t>uV</w:t>
      </w:r>
      <w:proofErr w:type="spellEnd"/>
      <w:r>
        <w:rPr>
          <w:rFonts w:hint="eastAsia"/>
        </w:rPr>
        <w:t xml:space="preserve"> per digit</w:t>
      </w:r>
      <w:r>
        <w:rPr>
          <w:rFonts w:hint="eastAsia"/>
        </w:rPr>
        <w:t>变化到</w:t>
      </w:r>
      <w:r>
        <w:rPr>
          <w:rFonts w:hint="eastAsia"/>
        </w:rPr>
        <w:t>8</w:t>
      </w:r>
      <w:r>
        <w:rPr>
          <w:rFonts w:hint="eastAsia"/>
        </w:rPr>
        <w:t>mV/</w:t>
      </w:r>
      <w:proofErr w:type="spellStart"/>
      <w:r>
        <w:rPr>
          <w:rFonts w:hint="eastAsia"/>
        </w:rPr>
        <w:t>uV</w:t>
      </w:r>
      <w:proofErr w:type="spellEnd"/>
      <w:r>
        <w:rPr>
          <w:rFonts w:hint="eastAsia"/>
        </w:rPr>
        <w:t xml:space="preserve"> per digit</w:t>
      </w:r>
      <w:r>
        <w:rPr>
          <w:rFonts w:hint="eastAsia"/>
        </w:rPr>
        <w:t>。</w:t>
      </w:r>
      <w:r w:rsidR="002F298A">
        <w:rPr>
          <w:rFonts w:hint="eastAsia"/>
        </w:rPr>
        <w:t>模块带有厂家以及用户的偏移和缩放参数，并且支持功能启用禁用以及参数的读写</w:t>
      </w:r>
      <w:r w:rsidR="00C47711">
        <w:rPr>
          <w:rFonts w:hint="eastAsia"/>
        </w:rPr>
        <w:t>。</w:t>
      </w:r>
    </w:p>
    <w:p w14:paraId="17F940F2" w14:textId="686C865D" w:rsidR="005E1506" w:rsidRDefault="00514D3A" w:rsidP="005E1506">
      <w:pPr>
        <w:pStyle w:val="20"/>
      </w:pPr>
      <w:bookmarkStart w:id="7" w:name="_Toc184826910"/>
      <w:r>
        <w:rPr>
          <w:rFonts w:hint="eastAsia"/>
        </w:rPr>
        <w:lastRenderedPageBreak/>
        <w:t>KL3356</w:t>
      </w:r>
      <w:bookmarkEnd w:id="7"/>
    </w:p>
    <w:p w14:paraId="461B2D93" w14:textId="3F541F4D" w:rsidR="00624CC0" w:rsidRPr="00624CC0" w:rsidRDefault="00624CC0" w:rsidP="00624CC0">
      <w:pPr>
        <w:rPr>
          <w:rFonts w:hint="eastAsia"/>
        </w:rPr>
      </w:pPr>
      <w:r w:rsidRPr="00624CC0">
        <w:rPr>
          <w:noProof/>
        </w:rPr>
        <w:drawing>
          <wp:inline distT="0" distB="0" distL="0" distR="0" wp14:anchorId="2D697A89" wp14:editId="5E165627">
            <wp:extent cx="5713095" cy="3771265"/>
            <wp:effectExtent l="0" t="0" r="1905" b="635"/>
            <wp:docPr id="1260656917" name="图片 2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6917" name="图片 21" descr="图示, 工程绘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3771265"/>
                    </a:xfrm>
                    <a:prstGeom prst="rect">
                      <a:avLst/>
                    </a:prstGeom>
                    <a:noFill/>
                    <a:ln>
                      <a:noFill/>
                    </a:ln>
                  </pic:spPr>
                </pic:pic>
              </a:graphicData>
            </a:graphic>
          </wp:inline>
        </w:drawing>
      </w:r>
    </w:p>
    <w:p w14:paraId="7E9F0DEA" w14:textId="0CBE29B0" w:rsidR="00AE3A10" w:rsidRDefault="00C07779" w:rsidP="005E1506">
      <w:pPr>
        <w:ind w:firstLineChars="0"/>
      </w:pPr>
      <w:r>
        <w:rPr>
          <w:rFonts w:hint="eastAsia"/>
        </w:rPr>
        <w:t>模块的输入测量回路比</w:t>
      </w:r>
      <w:r>
        <w:rPr>
          <w:rFonts w:hint="eastAsia"/>
        </w:rPr>
        <w:t>KL3351</w:t>
      </w:r>
      <w:r>
        <w:rPr>
          <w:rFonts w:hint="eastAsia"/>
        </w:rPr>
        <w:t>更精准</w:t>
      </w:r>
      <w:r w:rsidR="00076270">
        <w:rPr>
          <w:rFonts w:hint="eastAsia"/>
        </w:rPr>
        <w:t>。</w:t>
      </w:r>
      <w:r w:rsidR="009071E9">
        <w:rPr>
          <w:rFonts w:hint="eastAsia"/>
        </w:rPr>
        <w:t>默认情况下，模块每隔</w:t>
      </w:r>
      <w:r w:rsidR="009071E9">
        <w:rPr>
          <w:rFonts w:hint="eastAsia"/>
        </w:rPr>
        <w:t>180s</w:t>
      </w:r>
      <w:r w:rsidR="009071E9">
        <w:rPr>
          <w:rFonts w:hint="eastAsia"/>
        </w:rPr>
        <w:t>执行一次自动</w:t>
      </w:r>
      <w:r w:rsidR="00934A9C">
        <w:rPr>
          <w:rFonts w:hint="eastAsia"/>
        </w:rPr>
        <w:t>校准，</w:t>
      </w:r>
      <w:r w:rsidR="00175E31">
        <w:rPr>
          <w:rFonts w:hint="eastAsia"/>
        </w:rPr>
        <w:t>每隔</w:t>
      </w:r>
      <w:r w:rsidR="00175E31">
        <w:rPr>
          <w:rFonts w:hint="eastAsia"/>
        </w:rPr>
        <w:t>540s</w:t>
      </w:r>
      <w:r w:rsidR="00175E31">
        <w:rPr>
          <w:rFonts w:hint="eastAsia"/>
        </w:rPr>
        <w:t>执行一次强制自动校准，每隔</w:t>
      </w:r>
      <w:r w:rsidR="00175E31">
        <w:rPr>
          <w:rFonts w:hint="eastAsia"/>
        </w:rPr>
        <w:t>1800s</w:t>
      </w:r>
      <w:r w:rsidR="00175E31">
        <w:rPr>
          <w:rFonts w:hint="eastAsia"/>
        </w:rPr>
        <w:t>执行一次内部测试，</w:t>
      </w:r>
      <w:r w:rsidR="00934A9C">
        <w:rPr>
          <w:rFonts w:hint="eastAsia"/>
        </w:rPr>
        <w:t>这</w:t>
      </w:r>
      <w:r w:rsidR="00175E31">
        <w:rPr>
          <w:rFonts w:hint="eastAsia"/>
        </w:rPr>
        <w:t>些</w:t>
      </w:r>
      <w:r w:rsidR="00934A9C">
        <w:rPr>
          <w:rFonts w:hint="eastAsia"/>
        </w:rPr>
        <w:t>时间可以通过参数更改，甚至对于一些时间点比较严苛的应用场合，可以暂时禁用这个功能，但为了模块的测量精准性，一旦当前测量完成，就要重新启用校准。</w:t>
      </w:r>
    </w:p>
    <w:p w14:paraId="5CB612D3" w14:textId="7F7A98CC" w:rsidR="00934A9C" w:rsidRDefault="00934A9C" w:rsidP="005E1506">
      <w:pPr>
        <w:ind w:firstLineChars="0"/>
      </w:pPr>
      <w:r>
        <w:rPr>
          <w:rFonts w:hint="eastAsia"/>
        </w:rPr>
        <w:t>模块针对反馈和电桥的测量电路，内阻和</w:t>
      </w:r>
      <w:r>
        <w:rPr>
          <w:rFonts w:hint="eastAsia"/>
        </w:rPr>
        <w:t>KL3351</w:t>
      </w:r>
      <w:r>
        <w:rPr>
          <w:rFonts w:hint="eastAsia"/>
        </w:rPr>
        <w:t>相同，针对电桥的测量范围是正负</w:t>
      </w:r>
      <w:r>
        <w:rPr>
          <w:rFonts w:hint="eastAsia"/>
        </w:rPr>
        <w:t>20mV</w:t>
      </w:r>
      <w:r>
        <w:rPr>
          <w:rFonts w:hint="eastAsia"/>
        </w:rPr>
        <w:t>，</w:t>
      </w:r>
      <w:r w:rsidR="00566803">
        <w:rPr>
          <w:rFonts w:hint="eastAsia"/>
        </w:rPr>
        <w:t>标称特性值最小可以按</w:t>
      </w:r>
      <w:r w:rsidR="00566803">
        <w:rPr>
          <w:rFonts w:hint="eastAsia"/>
        </w:rPr>
        <w:t>0.01mV/V</w:t>
      </w:r>
      <w:r w:rsidR="00566803">
        <w:rPr>
          <w:rFonts w:hint="eastAsia"/>
        </w:rPr>
        <w:t>精度进行设定，</w:t>
      </w:r>
      <w:r>
        <w:rPr>
          <w:rFonts w:hint="eastAsia"/>
        </w:rPr>
        <w:t>针对反馈的测量范围是正负</w:t>
      </w:r>
      <w:r>
        <w:rPr>
          <w:rFonts w:hint="eastAsia"/>
        </w:rPr>
        <w:t>12V</w:t>
      </w:r>
      <w:r w:rsidR="007B459D">
        <w:rPr>
          <w:rFonts w:hint="eastAsia"/>
        </w:rPr>
        <w:t>，电桥供电取自</w:t>
      </w:r>
      <w:r w:rsidR="007B459D">
        <w:rPr>
          <w:rFonts w:hint="eastAsia"/>
        </w:rPr>
        <w:t>Power Contact</w:t>
      </w:r>
      <w:r w:rsidR="007B459D">
        <w:rPr>
          <w:rFonts w:hint="eastAsia"/>
        </w:rPr>
        <w:t>，因此可以配合</w:t>
      </w:r>
      <w:r w:rsidR="007B459D">
        <w:rPr>
          <w:rFonts w:hint="eastAsia"/>
        </w:rPr>
        <w:t>KL95</w:t>
      </w:r>
      <w:r w:rsidR="00175E31">
        <w:rPr>
          <w:rFonts w:hint="eastAsia"/>
        </w:rPr>
        <w:t>05/10/</w:t>
      </w:r>
      <w:r w:rsidR="007B459D">
        <w:rPr>
          <w:rFonts w:hint="eastAsia"/>
        </w:rPr>
        <w:t>12</w:t>
      </w:r>
      <w:r w:rsidR="007B459D">
        <w:rPr>
          <w:rFonts w:hint="eastAsia"/>
        </w:rPr>
        <w:t>等使用</w:t>
      </w:r>
      <w:r>
        <w:rPr>
          <w:rFonts w:hint="eastAsia"/>
        </w:rPr>
        <w:t>。</w:t>
      </w:r>
      <w:r w:rsidR="007B459D">
        <w:rPr>
          <w:rFonts w:hint="eastAsia"/>
        </w:rPr>
        <w:t>通过滤波器设置的滤波常数设置，</w:t>
      </w:r>
      <w:r w:rsidR="006C62C8">
        <w:rPr>
          <w:rFonts w:hint="eastAsia"/>
        </w:rPr>
        <w:t>电桥电压测量的</w:t>
      </w:r>
      <w:r w:rsidR="006C62C8">
        <w:rPr>
          <w:rFonts w:hint="eastAsia"/>
        </w:rPr>
        <w:t>AD</w:t>
      </w:r>
      <w:r w:rsidR="007B459D">
        <w:rPr>
          <w:rFonts w:hint="eastAsia"/>
        </w:rPr>
        <w:t>转换时间由</w:t>
      </w:r>
      <w:r w:rsidR="007B459D">
        <w:rPr>
          <w:rFonts w:hint="eastAsia"/>
        </w:rPr>
        <w:t>4ms</w:t>
      </w:r>
      <w:r w:rsidR="007B459D">
        <w:rPr>
          <w:rFonts w:hint="eastAsia"/>
        </w:rPr>
        <w:t>变化到</w:t>
      </w:r>
      <w:r w:rsidR="007B459D">
        <w:rPr>
          <w:rFonts w:hint="eastAsia"/>
        </w:rPr>
        <w:t>250ms</w:t>
      </w:r>
      <w:r w:rsidR="006C62C8">
        <w:rPr>
          <w:rFonts w:hint="eastAsia"/>
        </w:rPr>
        <w:t>，而反馈电压的测量时间通过</w:t>
      </w:r>
      <w:r w:rsidR="006C62C8">
        <w:rPr>
          <w:rFonts w:hint="eastAsia"/>
        </w:rPr>
        <w:t>100ms</w:t>
      </w:r>
      <w:r w:rsidR="006C62C8">
        <w:rPr>
          <w:rFonts w:hint="eastAsia"/>
        </w:rPr>
        <w:t>的时间为单位进行设置，和自动校准一样，可以通过控制字暂时禁用反馈电压的测量</w:t>
      </w:r>
      <w:r w:rsidR="007B459D">
        <w:rPr>
          <w:rFonts w:hint="eastAsia"/>
        </w:rPr>
        <w:t>。</w:t>
      </w:r>
      <w:r w:rsidR="007B459D">
        <w:rPr>
          <w:rFonts w:hint="eastAsia"/>
        </w:rPr>
        <w:t>模块测量误差</w:t>
      </w:r>
      <w:r w:rsidR="007B459D" w:rsidRPr="00E04211">
        <w:t>&lt; ±0.1 %</w:t>
      </w:r>
      <w:r w:rsidR="007B459D">
        <w:rPr>
          <w:rFonts w:hint="eastAsia"/>
        </w:rPr>
        <w:t>FSV</w:t>
      </w:r>
      <w:r w:rsidR="00566803">
        <w:rPr>
          <w:rFonts w:hint="eastAsia"/>
        </w:rPr>
        <w:t>，</w:t>
      </w:r>
      <w:r w:rsidR="00566803">
        <w:rPr>
          <w:rFonts w:hint="eastAsia"/>
        </w:rPr>
        <w:t>分辨率</w:t>
      </w:r>
      <w:r w:rsidR="00566803">
        <w:rPr>
          <w:rFonts w:hint="eastAsia"/>
        </w:rPr>
        <w:t>16</w:t>
      </w:r>
      <w:r w:rsidR="00566803">
        <w:rPr>
          <w:rFonts w:hint="eastAsia"/>
        </w:rPr>
        <w:t>位</w:t>
      </w:r>
      <w:r w:rsidR="00566803">
        <w:rPr>
          <w:rFonts w:hint="eastAsia"/>
        </w:rPr>
        <w:t>，不增加外部软硬件补偿情况下，只支持全桥</w:t>
      </w:r>
      <w:r w:rsidR="007B459D">
        <w:rPr>
          <w:rFonts w:hint="eastAsia"/>
        </w:rPr>
        <w:t>。</w:t>
      </w:r>
    </w:p>
    <w:p w14:paraId="6017152B" w14:textId="56C32D65" w:rsidR="00E43DA5" w:rsidRDefault="00E43DA5" w:rsidP="005E1506">
      <w:pPr>
        <w:ind w:firstLineChars="0"/>
      </w:pPr>
      <w:r>
        <w:rPr>
          <w:rFonts w:hint="eastAsia"/>
        </w:rPr>
        <w:t>模块按照下面的公式内部进行单位换算后输出</w:t>
      </w:r>
      <w:r w:rsidR="00566803">
        <w:rPr>
          <w:rFonts w:hint="eastAsia"/>
        </w:rPr>
        <w:t>，</w:t>
      </w:r>
      <w:r>
        <w:rPr>
          <w:rFonts w:hint="eastAsia"/>
        </w:rPr>
        <w:t>：</w:t>
      </w:r>
    </w:p>
    <w:p w14:paraId="42C99D3C" w14:textId="0AA4278C" w:rsidR="00E43DA5" w:rsidRDefault="00E43DA5" w:rsidP="00E43DA5">
      <w:pPr>
        <w:ind w:firstLineChars="0" w:firstLine="0"/>
      </w:pPr>
      <w:r w:rsidRPr="00E43DA5">
        <w:rPr>
          <w:noProof/>
        </w:rPr>
        <w:lastRenderedPageBreak/>
        <w:drawing>
          <wp:inline distT="0" distB="0" distL="0" distR="0" wp14:anchorId="0B6B1DB8" wp14:editId="0274719F">
            <wp:extent cx="5713095" cy="3545840"/>
            <wp:effectExtent l="0" t="0" r="1905" b="0"/>
            <wp:docPr id="9303901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3545840"/>
                    </a:xfrm>
                    <a:prstGeom prst="rect">
                      <a:avLst/>
                    </a:prstGeom>
                    <a:noFill/>
                    <a:ln>
                      <a:noFill/>
                    </a:ln>
                  </pic:spPr>
                </pic:pic>
              </a:graphicData>
            </a:graphic>
          </wp:inline>
        </w:drawing>
      </w:r>
    </w:p>
    <w:p w14:paraId="1641C538" w14:textId="5E5992A6" w:rsidR="00E43DA5" w:rsidRDefault="00E43DA5" w:rsidP="00E43DA5">
      <w:pPr>
        <w:ind w:firstLineChars="0" w:firstLine="0"/>
      </w:pPr>
      <w:r>
        <w:tab/>
      </w:r>
      <w:r>
        <w:rPr>
          <w:rFonts w:hint="eastAsia"/>
        </w:rPr>
        <w:t>模块提供六种操作模式：</w:t>
      </w:r>
    </w:p>
    <w:p w14:paraId="39155C59" w14:textId="41E43525" w:rsidR="00E43DA5" w:rsidRDefault="00E43DA5" w:rsidP="00E43DA5">
      <w:pPr>
        <w:ind w:firstLineChars="0" w:firstLine="0"/>
        <w:rPr>
          <w:rFonts w:hint="eastAsia"/>
        </w:rPr>
      </w:pPr>
      <w:r w:rsidRPr="00E43DA5">
        <w:rPr>
          <w:noProof/>
        </w:rPr>
        <w:drawing>
          <wp:inline distT="0" distB="0" distL="0" distR="0" wp14:anchorId="587C5916" wp14:editId="460C552F">
            <wp:extent cx="5713095" cy="3109595"/>
            <wp:effectExtent l="0" t="0" r="1905" b="0"/>
            <wp:docPr id="871917563" name="图片 1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7563" name="图片 12" descr="图片包含 文本&#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3095" cy="3109595"/>
                    </a:xfrm>
                    <a:prstGeom prst="rect">
                      <a:avLst/>
                    </a:prstGeom>
                    <a:noFill/>
                    <a:ln>
                      <a:noFill/>
                    </a:ln>
                  </pic:spPr>
                </pic:pic>
              </a:graphicData>
            </a:graphic>
          </wp:inline>
        </w:drawing>
      </w:r>
    </w:p>
    <w:p w14:paraId="097DDF43" w14:textId="58DCF353" w:rsidR="0049596D" w:rsidRDefault="00E43DA5" w:rsidP="00E43DA5">
      <w:pPr>
        <w:rPr>
          <w:rFonts w:hint="eastAsia"/>
        </w:rPr>
      </w:pPr>
      <w:r>
        <w:rPr>
          <w:rFonts w:hint="eastAsia"/>
        </w:rPr>
        <w:t>一般来说，模块按顺序和间隔时间自动进行校准和测试，当然也可以通过参数配置后，进行手动的校准和测试</w:t>
      </w:r>
      <w:r w:rsidR="00175E31">
        <w:rPr>
          <w:rFonts w:hint="eastAsia"/>
        </w:rPr>
        <w:t>。</w:t>
      </w:r>
    </w:p>
    <w:p w14:paraId="48068570" w14:textId="6A6C12FE" w:rsidR="005E1506" w:rsidRDefault="004A0B73" w:rsidP="005E1506">
      <w:pPr>
        <w:pStyle w:val="20"/>
      </w:pPr>
      <w:bookmarkStart w:id="8" w:name="_Toc184826911"/>
      <w:r>
        <w:rPr>
          <w:rFonts w:hint="eastAsia"/>
        </w:rPr>
        <w:lastRenderedPageBreak/>
        <w:t>KL3361</w:t>
      </w:r>
      <w:bookmarkEnd w:id="8"/>
    </w:p>
    <w:p w14:paraId="360E90C8" w14:textId="04E1B639" w:rsidR="00624CC0" w:rsidRPr="00624CC0" w:rsidRDefault="00624CC0" w:rsidP="00624CC0">
      <w:pPr>
        <w:rPr>
          <w:rFonts w:hint="eastAsia"/>
        </w:rPr>
      </w:pPr>
      <w:r w:rsidRPr="00624CC0">
        <w:rPr>
          <w:noProof/>
        </w:rPr>
        <w:drawing>
          <wp:inline distT="0" distB="0" distL="0" distR="0" wp14:anchorId="65892353" wp14:editId="62185D01">
            <wp:extent cx="5029200" cy="4246245"/>
            <wp:effectExtent l="0" t="0" r="0" b="1905"/>
            <wp:docPr id="916253625" name="图片 2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53625" name="图片 20"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4246245"/>
                    </a:xfrm>
                    <a:prstGeom prst="rect">
                      <a:avLst/>
                    </a:prstGeom>
                    <a:noFill/>
                    <a:ln>
                      <a:noFill/>
                    </a:ln>
                  </pic:spPr>
                </pic:pic>
              </a:graphicData>
            </a:graphic>
          </wp:inline>
        </w:drawing>
      </w:r>
    </w:p>
    <w:p w14:paraId="2AEDB536" w14:textId="730CA8E4" w:rsidR="00DC6930" w:rsidRDefault="006D621D" w:rsidP="005E1506">
      <w:pPr>
        <w:ind w:firstLineChars="0"/>
      </w:pPr>
      <w:r>
        <w:rPr>
          <w:rFonts w:hint="eastAsia"/>
        </w:rPr>
        <w:t>该模块不是典型传统的称重测量模块，不仅可以测量</w:t>
      </w:r>
      <w:r w:rsidR="00A22912">
        <w:rPr>
          <w:rFonts w:hint="eastAsia"/>
        </w:rPr>
        <w:t>正负</w:t>
      </w:r>
      <w:r w:rsidR="00A22912">
        <w:rPr>
          <w:rFonts w:hint="eastAsia"/>
        </w:rPr>
        <w:t>20</w:t>
      </w:r>
      <w:r>
        <w:rPr>
          <w:rFonts w:hint="eastAsia"/>
        </w:rPr>
        <w:t>mV</w:t>
      </w:r>
      <w:r>
        <w:rPr>
          <w:rFonts w:hint="eastAsia"/>
        </w:rPr>
        <w:t>范围的电压信号，还可以进行</w:t>
      </w:r>
      <w:r w:rsidR="00A22912">
        <w:rPr>
          <w:rFonts w:hint="eastAsia"/>
        </w:rPr>
        <w:t>数据的前期处理</w:t>
      </w:r>
      <w:r>
        <w:rPr>
          <w:rFonts w:hint="eastAsia"/>
        </w:rPr>
        <w:t>。模块通过</w:t>
      </w:r>
      <w:proofErr w:type="spellStart"/>
      <w:r>
        <w:rPr>
          <w:rFonts w:hint="eastAsia"/>
        </w:rPr>
        <w:t>Kbus</w:t>
      </w:r>
      <w:proofErr w:type="spellEnd"/>
      <w:r>
        <w:rPr>
          <w:rFonts w:hint="eastAsia"/>
        </w:rPr>
        <w:t>隔离提供一个</w:t>
      </w:r>
      <w:r>
        <w:rPr>
          <w:rFonts w:hint="eastAsia"/>
        </w:rPr>
        <w:t>5V</w:t>
      </w:r>
      <w:r w:rsidR="00A22912">
        <w:rPr>
          <w:rFonts w:hint="eastAsia"/>
        </w:rPr>
        <w:t>，</w:t>
      </w:r>
      <w:r w:rsidR="00A22912">
        <w:rPr>
          <w:rFonts w:hint="eastAsia"/>
        </w:rPr>
        <w:t>20mA</w:t>
      </w:r>
      <w:r w:rsidR="00A22912">
        <w:rPr>
          <w:rFonts w:hint="eastAsia"/>
        </w:rPr>
        <w:t>的</w:t>
      </w:r>
      <w:r>
        <w:rPr>
          <w:rFonts w:hint="eastAsia"/>
        </w:rPr>
        <w:t>电源给电桥供电，</w:t>
      </w:r>
      <w:r w:rsidR="004F031B">
        <w:rPr>
          <w:rFonts w:hint="eastAsia"/>
        </w:rPr>
        <w:t>也可以通过外部供电后把电源反馈信号接回模块，此时电压限定</w:t>
      </w:r>
      <w:r w:rsidR="00967A80">
        <w:rPr>
          <w:rFonts w:hint="eastAsia"/>
        </w:rPr>
        <w:t>在</w:t>
      </w:r>
      <w:r w:rsidR="00967A80">
        <w:rPr>
          <w:rFonts w:hint="eastAsia"/>
        </w:rPr>
        <w:t>5V~</w:t>
      </w:r>
      <w:r w:rsidR="004F031B">
        <w:rPr>
          <w:rFonts w:hint="eastAsia"/>
        </w:rPr>
        <w:t>10V</w:t>
      </w:r>
      <w:r w:rsidR="00967A80">
        <w:rPr>
          <w:rFonts w:hint="eastAsia"/>
        </w:rPr>
        <w:t>范围，模块检测该范围电压接入后自动关闭内部</w:t>
      </w:r>
      <w:r w:rsidR="00967A80">
        <w:rPr>
          <w:rFonts w:hint="eastAsia"/>
        </w:rPr>
        <w:t>5V</w:t>
      </w:r>
      <w:r w:rsidR="00967A80">
        <w:rPr>
          <w:rFonts w:hint="eastAsia"/>
        </w:rPr>
        <w:t>电压输出</w:t>
      </w:r>
      <w:r w:rsidR="004F031B">
        <w:rPr>
          <w:rFonts w:hint="eastAsia"/>
        </w:rPr>
        <w:t>。</w:t>
      </w:r>
      <w:r>
        <w:rPr>
          <w:rFonts w:hint="eastAsia"/>
        </w:rPr>
        <w:t>把测量的</w:t>
      </w:r>
      <w:r w:rsidR="00A22912">
        <w:rPr>
          <w:rFonts w:hint="eastAsia"/>
        </w:rPr>
        <w:t>数值</w:t>
      </w:r>
      <w:r>
        <w:rPr>
          <w:rFonts w:hint="eastAsia"/>
        </w:rPr>
        <w:t>用</w:t>
      </w:r>
      <w:r>
        <w:rPr>
          <w:rFonts w:hint="eastAsia"/>
        </w:rPr>
        <w:t>14</w:t>
      </w:r>
      <w:r>
        <w:rPr>
          <w:rFonts w:hint="eastAsia"/>
        </w:rPr>
        <w:t>位的分辨率</w:t>
      </w:r>
      <w:r w:rsidR="00A22912">
        <w:rPr>
          <w:rFonts w:hint="eastAsia"/>
        </w:rPr>
        <w:t>写入内部存储</w:t>
      </w:r>
      <w:r w:rsidR="004F031B">
        <w:rPr>
          <w:rFonts w:hint="eastAsia"/>
        </w:rPr>
        <w:t>后，</w:t>
      </w:r>
      <w:r w:rsidR="00A22912">
        <w:rPr>
          <w:rFonts w:hint="eastAsia"/>
        </w:rPr>
        <w:t>模块内部的处理器可以对测量结果基于一定时间或者样本数量的预处理</w:t>
      </w:r>
      <w:r w:rsidR="00DC6930">
        <w:rPr>
          <w:rFonts w:hint="eastAsia"/>
        </w:rPr>
        <w:t>。</w:t>
      </w:r>
      <w:proofErr w:type="gramStart"/>
      <w:r w:rsidR="00A22912">
        <w:rPr>
          <w:rFonts w:hint="eastAsia"/>
        </w:rPr>
        <w:t>类似最大</w:t>
      </w:r>
      <w:proofErr w:type="gramEnd"/>
      <w:r w:rsidR="00A22912">
        <w:rPr>
          <w:rFonts w:hint="eastAsia"/>
        </w:rPr>
        <w:t>值，最小值，平均值，有效值，峰峰值，包络线，</w:t>
      </w:r>
      <w:r w:rsidR="004F031B">
        <w:rPr>
          <w:rFonts w:hint="eastAsia"/>
        </w:rPr>
        <w:t>信号周期</w:t>
      </w:r>
      <w:r w:rsidR="00A22912">
        <w:rPr>
          <w:rFonts w:hint="eastAsia"/>
        </w:rPr>
        <w:t>，</w:t>
      </w:r>
      <w:r w:rsidR="004F031B">
        <w:rPr>
          <w:rFonts w:hint="eastAsia"/>
        </w:rPr>
        <w:t>最常见值</w:t>
      </w:r>
      <w:r w:rsidR="00A22912">
        <w:rPr>
          <w:rFonts w:hint="eastAsia"/>
        </w:rPr>
        <w:t>等，计算</w:t>
      </w:r>
      <w:r w:rsidR="004F031B">
        <w:rPr>
          <w:rFonts w:hint="eastAsia"/>
        </w:rPr>
        <w:t>周期</w:t>
      </w:r>
      <w:r w:rsidR="00A22912">
        <w:rPr>
          <w:rFonts w:hint="eastAsia"/>
        </w:rPr>
        <w:t>可以通过触发器开始和结束。</w:t>
      </w:r>
      <w:r w:rsidR="00DC6930">
        <w:rPr>
          <w:rFonts w:hint="eastAsia"/>
        </w:rPr>
        <w:t>模块带有一个</w:t>
      </w:r>
      <w:r w:rsidR="00DC6930">
        <w:rPr>
          <w:rFonts w:hint="eastAsia"/>
        </w:rPr>
        <w:t>24V</w:t>
      </w:r>
      <w:r w:rsidR="00DC6930">
        <w:rPr>
          <w:rFonts w:hint="eastAsia"/>
        </w:rPr>
        <w:t>触发输出</w:t>
      </w:r>
      <w:r w:rsidR="00DC6930">
        <w:rPr>
          <w:rFonts w:hint="eastAsia"/>
        </w:rPr>
        <w:t>DO</w:t>
      </w:r>
      <w:r w:rsidR="00DC6930">
        <w:rPr>
          <w:rFonts w:hint="eastAsia"/>
        </w:rPr>
        <w:t>和一个</w:t>
      </w:r>
      <w:r w:rsidR="00DC6930">
        <w:rPr>
          <w:rFonts w:hint="eastAsia"/>
        </w:rPr>
        <w:t>24V</w:t>
      </w:r>
      <w:r w:rsidR="00DC6930">
        <w:rPr>
          <w:rFonts w:hint="eastAsia"/>
        </w:rPr>
        <w:t>触发输入</w:t>
      </w:r>
      <w:r w:rsidR="00DC6930">
        <w:rPr>
          <w:rFonts w:hint="eastAsia"/>
        </w:rPr>
        <w:t>DI</w:t>
      </w:r>
      <w:r w:rsidR="00DC6930">
        <w:rPr>
          <w:rFonts w:hint="eastAsia"/>
        </w:rPr>
        <w:t>。</w:t>
      </w:r>
    </w:p>
    <w:p w14:paraId="39F361A8" w14:textId="187D8FC4" w:rsidR="00113CD0" w:rsidRDefault="00DC6930" w:rsidP="005E1506">
      <w:pPr>
        <w:ind w:firstLineChars="0"/>
      </w:pPr>
      <w:r>
        <w:rPr>
          <w:rFonts w:hint="eastAsia"/>
        </w:rPr>
        <w:t>模块内部有两个逻辑触发单元，可以进行单独或者串联使用。触发源可以基于控制器到总线的</w:t>
      </w:r>
      <w:r w:rsidR="000C4082">
        <w:rPr>
          <w:rFonts w:hint="eastAsia"/>
        </w:rPr>
        <w:t>控制字</w:t>
      </w:r>
      <w:r>
        <w:rPr>
          <w:rFonts w:hint="eastAsia"/>
        </w:rPr>
        <w:t>，定时器，电桥电压测量信号，</w:t>
      </w:r>
      <w:r>
        <w:rPr>
          <w:rFonts w:hint="eastAsia"/>
        </w:rPr>
        <w:t>DI</w:t>
      </w:r>
      <w:r>
        <w:rPr>
          <w:rFonts w:hint="eastAsia"/>
        </w:rPr>
        <w:t>触发信号，或者是由触发单元</w:t>
      </w:r>
      <w:r>
        <w:rPr>
          <w:rFonts w:hint="eastAsia"/>
        </w:rPr>
        <w:t>1</w:t>
      </w:r>
      <w:r>
        <w:rPr>
          <w:rFonts w:hint="eastAsia"/>
        </w:rPr>
        <w:t>给到触发单元</w:t>
      </w:r>
      <w:r>
        <w:rPr>
          <w:rFonts w:hint="eastAsia"/>
        </w:rPr>
        <w:t>2</w:t>
      </w:r>
      <w:r>
        <w:rPr>
          <w:rFonts w:hint="eastAsia"/>
        </w:rPr>
        <w:t>的传递信号。触发事件可以选择上升沿，下降沿，大于指定宽度的正电平信号，或者大于指定宽度的负电平信号。触发器的使能可以选择</w:t>
      </w:r>
      <w:r w:rsidR="000C4082">
        <w:rPr>
          <w:rFonts w:hint="eastAsia"/>
        </w:rPr>
        <w:t>一直使能，</w:t>
      </w:r>
      <w:r w:rsidR="000C4082">
        <w:rPr>
          <w:rFonts w:hint="eastAsia"/>
        </w:rPr>
        <w:t>DI</w:t>
      </w:r>
      <w:r w:rsidR="000C4082">
        <w:rPr>
          <w:rFonts w:hint="eastAsia"/>
        </w:rPr>
        <w:t>高电平使能，</w:t>
      </w:r>
      <w:r w:rsidR="000C4082">
        <w:rPr>
          <w:rFonts w:hint="eastAsia"/>
        </w:rPr>
        <w:t>DI</w:t>
      </w:r>
      <w:r w:rsidR="000C4082">
        <w:rPr>
          <w:rFonts w:hint="eastAsia"/>
        </w:rPr>
        <w:t>低电平使能，电桥电压测量信号大于或者小于某个阈值使能。</w:t>
      </w:r>
      <w:r w:rsidR="00967A80">
        <w:rPr>
          <w:rFonts w:hint="eastAsia"/>
        </w:rPr>
        <w:t>触发器触发后执行的动作可以选择复位内部定时器，保存当前计时值，置位</w:t>
      </w:r>
      <w:r w:rsidR="00967A80">
        <w:rPr>
          <w:rFonts w:hint="eastAsia"/>
        </w:rPr>
        <w:t>DO</w:t>
      </w:r>
      <w:r w:rsidR="00967A80">
        <w:rPr>
          <w:rFonts w:hint="eastAsia"/>
        </w:rPr>
        <w:t>信号，开始数据记录，向触发单元</w:t>
      </w:r>
      <w:r w:rsidR="00967A80">
        <w:rPr>
          <w:rFonts w:hint="eastAsia"/>
        </w:rPr>
        <w:t>2</w:t>
      </w:r>
      <w:r w:rsidR="00967A80">
        <w:rPr>
          <w:rFonts w:hint="eastAsia"/>
        </w:rPr>
        <w:t>传递信号。</w:t>
      </w:r>
    </w:p>
    <w:p w14:paraId="7CA238A8" w14:textId="7DE892EC" w:rsidR="00967A80" w:rsidRDefault="00967A80" w:rsidP="005E1506">
      <w:pPr>
        <w:ind w:firstLineChars="0"/>
      </w:pPr>
      <w:r>
        <w:rPr>
          <w:rFonts w:hint="eastAsia"/>
        </w:rPr>
        <w:t>模块提供多种</w:t>
      </w:r>
      <w:r w:rsidR="0054582E">
        <w:rPr>
          <w:rFonts w:hint="eastAsia"/>
        </w:rPr>
        <w:t>工作</w:t>
      </w:r>
      <w:r>
        <w:rPr>
          <w:rFonts w:hint="eastAsia"/>
        </w:rPr>
        <w:t>模式，包括触发事件停止记录，触发事件开始记录，触发事件在记录</w:t>
      </w:r>
      <w:r w:rsidR="0054582E">
        <w:rPr>
          <w:rFonts w:hint="eastAsia"/>
        </w:rPr>
        <w:t>中点位置，以及基于</w:t>
      </w:r>
      <w:r w:rsidR="0054582E">
        <w:rPr>
          <w:rFonts w:hint="eastAsia"/>
        </w:rPr>
        <w:t>10us</w:t>
      </w:r>
      <w:r w:rsidR="0054582E">
        <w:rPr>
          <w:rFonts w:hint="eastAsia"/>
        </w:rPr>
        <w:t>的快速采样模式（此时不采用上述的触发器设定，只通过</w:t>
      </w:r>
      <w:r w:rsidR="0054582E">
        <w:rPr>
          <w:rFonts w:hint="eastAsia"/>
        </w:rPr>
        <w:t>DI</w:t>
      </w:r>
      <w:r w:rsidR="0054582E">
        <w:rPr>
          <w:rFonts w:hint="eastAsia"/>
        </w:rPr>
        <w:t>信号触发开始记录）。非快速采样模式下，最小采样间隔可以设到</w:t>
      </w:r>
      <w:r w:rsidR="0054582E">
        <w:rPr>
          <w:rFonts w:hint="eastAsia"/>
        </w:rPr>
        <w:t>100us</w:t>
      </w:r>
      <w:r w:rsidR="0054582E">
        <w:rPr>
          <w:rFonts w:hint="eastAsia"/>
        </w:rPr>
        <w:t>，可以设定记录的采样数量，最多到</w:t>
      </w:r>
      <w:r w:rsidR="0054582E">
        <w:rPr>
          <w:rFonts w:hint="eastAsia"/>
        </w:rPr>
        <w:t>4000</w:t>
      </w:r>
      <w:r w:rsidR="0054582E">
        <w:rPr>
          <w:rFonts w:hint="eastAsia"/>
        </w:rPr>
        <w:t>次。还可以设置触发器后的延时时间。如果开启模块的测试模式，可以使用</w:t>
      </w:r>
      <w:r w:rsidR="0054582E" w:rsidRPr="0054582E">
        <w:t>0</w:t>
      </w:r>
      <w:r w:rsidR="0054582E">
        <w:rPr>
          <w:rFonts w:hint="eastAsia"/>
        </w:rPr>
        <w:t>到</w:t>
      </w:r>
      <w:r w:rsidR="0054582E" w:rsidRPr="0054582E">
        <w:t>0x3FFF</w:t>
      </w:r>
      <w:r w:rsidR="0054582E">
        <w:rPr>
          <w:rFonts w:hint="eastAsia"/>
        </w:rPr>
        <w:t>的循环变化值代替电桥电压测量值进行输出记录。开启自动触发模式后，模块</w:t>
      </w:r>
      <w:r w:rsidR="00A77305">
        <w:rPr>
          <w:rFonts w:hint="eastAsia"/>
        </w:rPr>
        <w:t>达到一次触发条件后，开始自动连续触发运行。</w:t>
      </w:r>
    </w:p>
    <w:p w14:paraId="0FE65C6E" w14:textId="4304D65F" w:rsidR="00CD6C91" w:rsidRDefault="00CD6C91" w:rsidP="005E1506">
      <w:pPr>
        <w:ind w:firstLineChars="0"/>
      </w:pPr>
      <w:r>
        <w:rPr>
          <w:rFonts w:hint="eastAsia"/>
        </w:rPr>
        <w:t>模块也提供针对电桥电压测量值的用户偏移和缩放功能。</w:t>
      </w:r>
    </w:p>
    <w:p w14:paraId="562459AA" w14:textId="4BC04ACB" w:rsidR="007632F7" w:rsidRDefault="007632F7" w:rsidP="005E1506">
      <w:pPr>
        <w:ind w:firstLineChars="0"/>
      </w:pPr>
      <w:r>
        <w:rPr>
          <w:rFonts w:hint="eastAsia"/>
        </w:rPr>
        <w:t>除了使用异步方式实时访问各个参数寄存器，还可以通过输出过程数据方式实时更改上述的触</w:t>
      </w:r>
      <w:r>
        <w:rPr>
          <w:rFonts w:hint="eastAsia"/>
        </w:rPr>
        <w:lastRenderedPageBreak/>
        <w:t>发器使能模拟量测量阈值，或者脉冲检测宽度阈值，或者</w:t>
      </w:r>
      <w:r w:rsidR="00086A7C">
        <w:rPr>
          <w:rFonts w:hint="eastAsia"/>
        </w:rPr>
        <w:t>串联两个触发单元应用中</w:t>
      </w:r>
      <w:r>
        <w:rPr>
          <w:rFonts w:hint="eastAsia"/>
        </w:rPr>
        <w:t>触发器的有效时间等。</w:t>
      </w:r>
    </w:p>
    <w:p w14:paraId="1532BE92" w14:textId="54D6FFA7" w:rsidR="00F56EA9" w:rsidRDefault="007632F7" w:rsidP="00E73109">
      <w:pPr>
        <w:ind w:firstLineChars="0"/>
        <w:rPr>
          <w:rFonts w:hint="eastAsia"/>
        </w:rPr>
      </w:pPr>
      <w:r>
        <w:rPr>
          <w:rFonts w:hint="eastAsia"/>
        </w:rPr>
        <w:t>输入过程数据除了上述常用的功能外，还支持选择</w:t>
      </w:r>
      <w:r w:rsidR="00EF4E71">
        <w:rPr>
          <w:rFonts w:hint="eastAsia"/>
        </w:rPr>
        <w:t>电桥电压测量当前值，</w:t>
      </w:r>
      <w:r>
        <w:rPr>
          <w:rFonts w:hint="eastAsia"/>
        </w:rPr>
        <w:t>高电平脉冲宽度测量，低电平脉冲宽度测量，信号占空比，逻辑触发单元的设定时间，逻辑触发单元的当前时间</w:t>
      </w:r>
      <w:r w:rsidR="00EF4E71">
        <w:rPr>
          <w:rFonts w:hint="eastAsia"/>
        </w:rPr>
        <w:t>，包络图内圈异常计数，包络图外圈异常计数，电桥电压测量直到超过阈值的计数次数，</w:t>
      </w:r>
      <w:r w:rsidR="00EF4E71">
        <w:rPr>
          <w:rFonts w:hint="eastAsia"/>
        </w:rPr>
        <w:t>电桥电压测量直到</w:t>
      </w:r>
      <w:r w:rsidR="00EF4E71">
        <w:rPr>
          <w:rFonts w:hint="eastAsia"/>
        </w:rPr>
        <w:t>低于</w:t>
      </w:r>
      <w:r w:rsidR="00EF4E71">
        <w:rPr>
          <w:rFonts w:hint="eastAsia"/>
        </w:rPr>
        <w:t>阈值的计数次数</w:t>
      </w:r>
      <w:r w:rsidR="00E73109">
        <w:rPr>
          <w:rFonts w:hint="eastAsia"/>
        </w:rPr>
        <w:t>，以及第</w:t>
      </w:r>
      <w:r w:rsidR="00E73109">
        <w:rPr>
          <w:rFonts w:hint="eastAsia"/>
        </w:rPr>
        <w:t>1~4000</w:t>
      </w:r>
      <w:r w:rsidR="00E73109">
        <w:rPr>
          <w:rFonts w:hint="eastAsia"/>
        </w:rPr>
        <w:t>个采样值</w:t>
      </w:r>
      <w:r>
        <w:rPr>
          <w:rFonts w:hint="eastAsia"/>
        </w:rPr>
        <w:t>。</w:t>
      </w:r>
    </w:p>
    <w:p w14:paraId="19B2A274" w14:textId="5C19469B" w:rsidR="005E1506" w:rsidRDefault="00E73109" w:rsidP="005E1506">
      <w:pPr>
        <w:pStyle w:val="20"/>
      </w:pPr>
      <w:bookmarkStart w:id="9" w:name="_Toc184826912"/>
      <w:r>
        <w:rPr>
          <w:rFonts w:hint="eastAsia"/>
        </w:rPr>
        <w:t>EL3351</w:t>
      </w:r>
      <w:bookmarkEnd w:id="9"/>
    </w:p>
    <w:p w14:paraId="59F7435B" w14:textId="0B9AF8F4" w:rsidR="00624CC0" w:rsidRPr="00624CC0" w:rsidRDefault="00624CC0" w:rsidP="00624CC0">
      <w:pPr>
        <w:rPr>
          <w:rFonts w:hint="eastAsia"/>
        </w:rPr>
      </w:pPr>
      <w:r w:rsidRPr="00624CC0">
        <w:rPr>
          <w:noProof/>
        </w:rPr>
        <w:drawing>
          <wp:inline distT="0" distB="0" distL="0" distR="0" wp14:anchorId="6D44BB71" wp14:editId="643298AF">
            <wp:extent cx="5713095" cy="4315460"/>
            <wp:effectExtent l="0" t="0" r="1905" b="8890"/>
            <wp:docPr id="873671683"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1683" name="图片 19" descr="图示&#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095" cy="4315460"/>
                    </a:xfrm>
                    <a:prstGeom prst="rect">
                      <a:avLst/>
                    </a:prstGeom>
                    <a:noFill/>
                    <a:ln>
                      <a:noFill/>
                    </a:ln>
                  </pic:spPr>
                </pic:pic>
              </a:graphicData>
            </a:graphic>
          </wp:inline>
        </w:drawing>
      </w:r>
    </w:p>
    <w:p w14:paraId="41341144" w14:textId="5E4FD336" w:rsidR="00011A59" w:rsidRDefault="00E73109" w:rsidP="00E73109">
      <w:pPr>
        <w:ind w:firstLineChars="0"/>
      </w:pPr>
      <w:r>
        <w:rPr>
          <w:rFonts w:hint="eastAsia"/>
        </w:rPr>
        <w:t>KL3351</w:t>
      </w:r>
      <w:r>
        <w:rPr>
          <w:rFonts w:hint="eastAsia"/>
        </w:rPr>
        <w:t>类似，模块通过两个</w:t>
      </w:r>
      <w:r>
        <w:rPr>
          <w:rFonts w:hint="eastAsia"/>
        </w:rPr>
        <w:t>16</w:t>
      </w:r>
      <w:r>
        <w:rPr>
          <w:rFonts w:hint="eastAsia"/>
        </w:rPr>
        <w:t>位分辨率的</w:t>
      </w:r>
      <w:proofErr w:type="spellStart"/>
      <w:r>
        <w:rPr>
          <w:rFonts w:hint="eastAsia"/>
        </w:rPr>
        <w:t>Ud</w:t>
      </w:r>
      <w:proofErr w:type="spellEnd"/>
      <w:r>
        <w:rPr>
          <w:rFonts w:hint="eastAsia"/>
        </w:rPr>
        <w:t>和</w:t>
      </w:r>
      <w:proofErr w:type="spellStart"/>
      <w:r>
        <w:rPr>
          <w:rFonts w:hint="eastAsia"/>
        </w:rPr>
        <w:t>Uref</w:t>
      </w:r>
      <w:proofErr w:type="spellEnd"/>
      <w:r>
        <w:rPr>
          <w:rFonts w:hint="eastAsia"/>
        </w:rPr>
        <w:t>输出电桥电压和反馈电压的测量结果，具体额外功能需要用户在</w:t>
      </w:r>
      <w:r>
        <w:rPr>
          <w:rFonts w:hint="eastAsia"/>
        </w:rPr>
        <w:t>PLC</w:t>
      </w:r>
      <w:r>
        <w:rPr>
          <w:rFonts w:hint="eastAsia"/>
        </w:rPr>
        <w:t>中进行</w:t>
      </w:r>
      <w:r w:rsidR="001D3712">
        <w:rPr>
          <w:rFonts w:hint="eastAsia"/>
        </w:rPr>
        <w:t>，但注意输出的过程数据的表示使用的是</w:t>
      </w:r>
      <w:r w:rsidR="001D3712">
        <w:rPr>
          <w:rFonts w:hint="eastAsia"/>
        </w:rPr>
        <w:t>32</w:t>
      </w:r>
      <w:r w:rsidR="001D3712">
        <w:rPr>
          <w:rFonts w:hint="eastAsia"/>
        </w:rPr>
        <w:t>位</w:t>
      </w:r>
      <w:r>
        <w:rPr>
          <w:rFonts w:hint="eastAsia"/>
        </w:rPr>
        <w:t>。</w:t>
      </w:r>
    </w:p>
    <w:p w14:paraId="29A3EAE9" w14:textId="729EE256" w:rsidR="00E73109" w:rsidRDefault="00E73109" w:rsidP="00E73109">
      <w:pPr>
        <w:ind w:firstLineChars="0"/>
      </w:pPr>
      <w:r>
        <w:rPr>
          <w:rFonts w:hint="eastAsia"/>
        </w:rPr>
        <w:t>模块不带外部补偿情况下，默认只支持全桥六线制测量，测量的电桥电压范围是正负</w:t>
      </w:r>
      <w:r>
        <w:rPr>
          <w:rFonts w:hint="eastAsia"/>
        </w:rPr>
        <w:t>20mV</w:t>
      </w:r>
      <w:r>
        <w:rPr>
          <w:rFonts w:hint="eastAsia"/>
        </w:rPr>
        <w:t>。通过</w:t>
      </w:r>
      <w:r>
        <w:rPr>
          <w:rFonts w:hint="eastAsia"/>
        </w:rPr>
        <w:t>Us</w:t>
      </w:r>
      <w:r>
        <w:rPr>
          <w:rFonts w:hint="eastAsia"/>
        </w:rPr>
        <w:t>隔离提供</w:t>
      </w:r>
      <w:r>
        <w:rPr>
          <w:rFonts w:hint="eastAsia"/>
        </w:rPr>
        <w:t>5V</w:t>
      </w:r>
      <w:r>
        <w:rPr>
          <w:rFonts w:hint="eastAsia"/>
        </w:rPr>
        <w:t>电压</w:t>
      </w:r>
      <w:r w:rsidR="001D3712">
        <w:rPr>
          <w:rFonts w:hint="eastAsia"/>
        </w:rPr>
        <w:t>，</w:t>
      </w:r>
      <w:r w:rsidR="001D3712">
        <w:rPr>
          <w:rFonts w:hint="eastAsia"/>
        </w:rPr>
        <w:t>20mA</w:t>
      </w:r>
      <w:r w:rsidR="001D3712">
        <w:rPr>
          <w:rFonts w:hint="eastAsia"/>
        </w:rPr>
        <w:t>最大电流，</w:t>
      </w:r>
      <w:r>
        <w:rPr>
          <w:rFonts w:hint="eastAsia"/>
        </w:rPr>
        <w:t>可以给电桥电路供电，或者通过外部给电桥供电后通过</w:t>
      </w:r>
      <w:proofErr w:type="spellStart"/>
      <w:r>
        <w:rPr>
          <w:rFonts w:hint="eastAsia"/>
        </w:rPr>
        <w:t>Uref</w:t>
      </w:r>
      <w:proofErr w:type="spellEnd"/>
      <w:r>
        <w:rPr>
          <w:rFonts w:hint="eastAsia"/>
        </w:rPr>
        <w:t>接回模块测量，此时</w:t>
      </w:r>
      <w:proofErr w:type="spellStart"/>
      <w:r>
        <w:rPr>
          <w:rFonts w:hint="eastAsia"/>
        </w:rPr>
        <w:t>Uref</w:t>
      </w:r>
      <w:proofErr w:type="spellEnd"/>
      <w:r>
        <w:rPr>
          <w:rFonts w:hint="eastAsia"/>
        </w:rPr>
        <w:t>允许的外部电压范围是正负</w:t>
      </w:r>
      <w:r>
        <w:rPr>
          <w:rFonts w:hint="eastAsia"/>
        </w:rPr>
        <w:t>12V</w:t>
      </w:r>
      <w:r>
        <w:rPr>
          <w:rFonts w:hint="eastAsia"/>
        </w:rPr>
        <w:t>。</w:t>
      </w:r>
    </w:p>
    <w:p w14:paraId="141FFF7F" w14:textId="71B3E833" w:rsidR="00E73109" w:rsidRDefault="001D3712" w:rsidP="00E73109">
      <w:pPr>
        <w:ind w:firstLineChars="0"/>
      </w:pPr>
      <w:r>
        <w:rPr>
          <w:rFonts w:hint="eastAsia"/>
        </w:rPr>
        <w:t>模块内的</w:t>
      </w:r>
      <w:r w:rsidR="009265A6">
        <w:rPr>
          <w:rFonts w:hint="eastAsia"/>
        </w:rPr>
        <w:t>陷波滤波器的</w:t>
      </w:r>
      <w:r>
        <w:rPr>
          <w:rFonts w:hint="eastAsia"/>
        </w:rPr>
        <w:t>滤波</w:t>
      </w:r>
      <w:r w:rsidR="009265A6">
        <w:rPr>
          <w:rFonts w:hint="eastAsia"/>
        </w:rPr>
        <w:t>频率可以从</w:t>
      </w:r>
      <w:r>
        <w:rPr>
          <w:rFonts w:hint="eastAsia"/>
        </w:rPr>
        <w:t>5Hz</w:t>
      </w:r>
      <w:r w:rsidR="009265A6">
        <w:rPr>
          <w:rFonts w:hint="eastAsia"/>
        </w:rPr>
        <w:t>~30000Hz</w:t>
      </w:r>
      <w:r w:rsidR="009265A6">
        <w:rPr>
          <w:rFonts w:hint="eastAsia"/>
        </w:rPr>
        <w:t>选择设置</w:t>
      </w:r>
      <w:r>
        <w:rPr>
          <w:rFonts w:hint="eastAsia"/>
        </w:rPr>
        <w:t>，</w:t>
      </w:r>
      <w:r w:rsidR="009265A6">
        <w:rPr>
          <w:rFonts w:hint="eastAsia"/>
        </w:rPr>
        <w:t>对应</w:t>
      </w:r>
      <w:r w:rsidR="00E73109">
        <w:rPr>
          <w:rFonts w:hint="eastAsia"/>
        </w:rPr>
        <w:t>转换时间介于</w:t>
      </w:r>
      <w:r w:rsidR="009265A6">
        <w:rPr>
          <w:rFonts w:hint="eastAsia"/>
        </w:rPr>
        <w:t>800</w:t>
      </w:r>
      <w:r w:rsidR="00E73109">
        <w:rPr>
          <w:rFonts w:hint="eastAsia"/>
        </w:rPr>
        <w:t>ms~</w:t>
      </w:r>
      <w:r w:rsidR="009265A6">
        <w:rPr>
          <w:rFonts w:hint="eastAsia"/>
        </w:rPr>
        <w:t>2.5</w:t>
      </w:r>
      <w:r w:rsidR="00E73109">
        <w:rPr>
          <w:rFonts w:hint="eastAsia"/>
        </w:rPr>
        <w:t>ms</w:t>
      </w:r>
      <w:r w:rsidR="00E73109">
        <w:rPr>
          <w:rFonts w:hint="eastAsia"/>
        </w:rPr>
        <w:t>。</w:t>
      </w:r>
      <w:r>
        <w:rPr>
          <w:rFonts w:hint="eastAsia"/>
        </w:rPr>
        <w:t>模块测量误差</w:t>
      </w:r>
      <w:r w:rsidRPr="001D3712">
        <w:t>&lt; ±0.1%</w:t>
      </w:r>
      <w:r>
        <w:rPr>
          <w:rFonts w:hint="eastAsia"/>
        </w:rPr>
        <w:t>FSV</w:t>
      </w:r>
      <w:r>
        <w:rPr>
          <w:rFonts w:hint="eastAsia"/>
        </w:rPr>
        <w:t>。模块针对两路电压采用多路复用方式进行测量，</w:t>
      </w:r>
      <w:r w:rsidR="009265A6">
        <w:rPr>
          <w:rFonts w:hint="eastAsia"/>
        </w:rPr>
        <w:t>因此两个电压更新是独立的，通过对应的</w:t>
      </w:r>
      <w:proofErr w:type="spellStart"/>
      <w:r w:rsidR="009265A6" w:rsidRPr="009265A6">
        <w:t>TxPDO</w:t>
      </w:r>
      <w:proofErr w:type="spellEnd"/>
      <w:r w:rsidR="009265A6" w:rsidRPr="009265A6">
        <w:t xml:space="preserve"> Toggle</w:t>
      </w:r>
      <w:r w:rsidR="009265A6">
        <w:rPr>
          <w:rFonts w:hint="eastAsia"/>
        </w:rPr>
        <w:t>可以获取当前电压更新情况。</w:t>
      </w:r>
      <w:r>
        <w:rPr>
          <w:rFonts w:hint="eastAsia"/>
        </w:rPr>
        <w:t>并且针对每个电压除了提供厂家校准外，也都提供用户校准参数和用户缩放偏移参数可以设置。</w:t>
      </w:r>
      <w:r w:rsidR="009265A6">
        <w:rPr>
          <w:rFonts w:hint="eastAsia"/>
        </w:rPr>
        <w:t>过程数据采用如下公式计算</w:t>
      </w:r>
      <w:r w:rsidR="0026609B">
        <w:rPr>
          <w:rFonts w:hint="eastAsia"/>
        </w:rPr>
        <w:t>，并且手册写明如果测量数值小于</w:t>
      </w:r>
      <w:r w:rsidR="0026609B" w:rsidRPr="0026609B">
        <w:t>32767 / 4</w:t>
      </w:r>
      <w:r w:rsidR="0026609B">
        <w:rPr>
          <w:rFonts w:hint="eastAsia"/>
        </w:rPr>
        <w:t>，则会对测量精度有损害。</w:t>
      </w:r>
    </w:p>
    <w:p w14:paraId="313C9A29" w14:textId="58B92FE4" w:rsidR="009265A6" w:rsidRDefault="009265A6" w:rsidP="009265A6">
      <w:pPr>
        <w:ind w:firstLineChars="0" w:firstLine="0"/>
      </w:pPr>
      <w:r w:rsidRPr="009265A6">
        <w:rPr>
          <w:noProof/>
        </w:rPr>
        <w:lastRenderedPageBreak/>
        <w:drawing>
          <wp:inline distT="0" distB="0" distL="0" distR="0" wp14:anchorId="1CCC7186" wp14:editId="79821AC3">
            <wp:extent cx="5713095" cy="4460240"/>
            <wp:effectExtent l="0" t="0" r="1905" b="0"/>
            <wp:docPr id="139117809" name="图片 1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7809" name="图片 14" descr="图片包含 图形用户界面&#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095" cy="4460240"/>
                    </a:xfrm>
                    <a:prstGeom prst="rect">
                      <a:avLst/>
                    </a:prstGeom>
                    <a:noFill/>
                    <a:ln>
                      <a:noFill/>
                    </a:ln>
                  </pic:spPr>
                </pic:pic>
              </a:graphicData>
            </a:graphic>
          </wp:inline>
        </w:drawing>
      </w:r>
    </w:p>
    <w:p w14:paraId="30396E53" w14:textId="236394C4" w:rsidR="0075191F" w:rsidRDefault="0075191F" w:rsidP="009265A6">
      <w:pPr>
        <w:ind w:firstLineChars="0" w:firstLine="0"/>
      </w:pPr>
      <w:r>
        <w:tab/>
      </w:r>
      <w:r>
        <w:rPr>
          <w:rFonts w:hint="eastAsia"/>
        </w:rPr>
        <w:t>在实际使用之前，需要在</w:t>
      </w:r>
      <w:r>
        <w:rPr>
          <w:rFonts w:hint="eastAsia"/>
        </w:rPr>
        <w:t>PLC</w:t>
      </w:r>
      <w:r>
        <w:rPr>
          <w:rFonts w:hint="eastAsia"/>
        </w:rPr>
        <w:t>中进行前期的校准，后期的去皮等功能，也可以在</w:t>
      </w:r>
      <w:r>
        <w:rPr>
          <w:rFonts w:hint="eastAsia"/>
        </w:rPr>
        <w:t>PLC</w:t>
      </w:r>
      <w:r>
        <w:rPr>
          <w:rFonts w:hint="eastAsia"/>
        </w:rPr>
        <w:t>中灵活计算。基本的称重计算可以参考如下公式：</w:t>
      </w:r>
    </w:p>
    <w:p w14:paraId="7243BABC" w14:textId="3D737B45" w:rsidR="0075191F" w:rsidRPr="005E1506" w:rsidRDefault="0075191F" w:rsidP="009265A6">
      <w:pPr>
        <w:ind w:firstLineChars="0" w:firstLine="0"/>
        <w:rPr>
          <w:rFonts w:hint="eastAsia"/>
        </w:rPr>
      </w:pPr>
      <w:r w:rsidRPr="0075191F">
        <w:rPr>
          <w:noProof/>
        </w:rPr>
        <w:drawing>
          <wp:inline distT="0" distB="0" distL="0" distR="0" wp14:anchorId="5B6EF332" wp14:editId="2D9E4BB4">
            <wp:extent cx="5713095" cy="2293620"/>
            <wp:effectExtent l="0" t="0" r="1905" b="0"/>
            <wp:docPr id="6393426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095" cy="2293620"/>
                    </a:xfrm>
                    <a:prstGeom prst="rect">
                      <a:avLst/>
                    </a:prstGeom>
                    <a:noFill/>
                    <a:ln>
                      <a:noFill/>
                    </a:ln>
                  </pic:spPr>
                </pic:pic>
              </a:graphicData>
            </a:graphic>
          </wp:inline>
        </w:drawing>
      </w:r>
    </w:p>
    <w:p w14:paraId="464C3C02" w14:textId="04543FBE" w:rsidR="00574136" w:rsidRDefault="0075191F" w:rsidP="00574136">
      <w:pPr>
        <w:pStyle w:val="20"/>
        <w:ind w:left="840" w:hanging="420"/>
      </w:pPr>
      <w:bookmarkStart w:id="10" w:name="_Toc184826913"/>
      <w:r>
        <w:rPr>
          <w:rFonts w:hint="eastAsia"/>
        </w:rPr>
        <w:lastRenderedPageBreak/>
        <w:t>EL3356-00x0</w:t>
      </w:r>
      <w:bookmarkEnd w:id="10"/>
    </w:p>
    <w:p w14:paraId="53F3DC55" w14:textId="77777777" w:rsidR="00624CC0" w:rsidRDefault="00624CC0" w:rsidP="00624CC0">
      <w:pPr>
        <w:ind w:firstLineChars="0"/>
      </w:pPr>
      <w:r w:rsidRPr="00624CC0">
        <w:rPr>
          <w:noProof/>
        </w:rPr>
        <w:drawing>
          <wp:inline distT="0" distB="0" distL="0" distR="0" wp14:anchorId="0EE6E4F4" wp14:editId="16D001BB">
            <wp:extent cx="5160645" cy="3837940"/>
            <wp:effectExtent l="0" t="0" r="1905" b="0"/>
            <wp:docPr id="10284441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0645" cy="3837940"/>
                    </a:xfrm>
                    <a:prstGeom prst="rect">
                      <a:avLst/>
                    </a:prstGeom>
                    <a:noFill/>
                    <a:ln>
                      <a:noFill/>
                    </a:ln>
                  </pic:spPr>
                </pic:pic>
              </a:graphicData>
            </a:graphic>
          </wp:inline>
        </w:drawing>
      </w:r>
    </w:p>
    <w:p w14:paraId="07E70F8D" w14:textId="3E3D6260" w:rsidR="00574136" w:rsidRDefault="0075191F" w:rsidP="00624CC0">
      <w:pPr>
        <w:ind w:firstLineChars="0"/>
      </w:pPr>
      <w:r>
        <w:rPr>
          <w:rFonts w:hint="eastAsia"/>
        </w:rPr>
        <w:t>该模块不带外部补偿情况下，仅支持全桥，六线制电桥连接</w:t>
      </w:r>
      <w:r w:rsidR="009923AC">
        <w:rPr>
          <w:rFonts w:hint="eastAsia"/>
        </w:rPr>
        <w:t>，如果电桥是四线制接法，需要在模块外部自行跳线连接</w:t>
      </w:r>
      <w:r>
        <w:rPr>
          <w:rFonts w:hint="eastAsia"/>
        </w:rPr>
        <w:t>。通过</w:t>
      </w:r>
      <w:r>
        <w:rPr>
          <w:rFonts w:hint="eastAsia"/>
        </w:rPr>
        <w:t>Power Contacts</w:t>
      </w:r>
      <w:r>
        <w:rPr>
          <w:rFonts w:hint="eastAsia"/>
        </w:rPr>
        <w:t>引出端子到模块后，给电桥电路供电，最大</w:t>
      </w:r>
      <w:r>
        <w:rPr>
          <w:rFonts w:hint="eastAsia"/>
        </w:rPr>
        <w:t>12V</w:t>
      </w:r>
      <w:r w:rsidR="00237BB1">
        <w:rPr>
          <w:rFonts w:hint="eastAsia"/>
        </w:rPr>
        <w:t>，并且注意匹配电桥电路，电源不要过载</w:t>
      </w:r>
      <w:r>
        <w:rPr>
          <w:rFonts w:hint="eastAsia"/>
        </w:rPr>
        <w:t>。</w:t>
      </w:r>
      <w:r w:rsidR="001236DA">
        <w:rPr>
          <w:rFonts w:hint="eastAsia"/>
        </w:rPr>
        <w:t>电桥电压测量范围正负</w:t>
      </w:r>
      <w:r w:rsidR="001236DA">
        <w:rPr>
          <w:rFonts w:hint="eastAsia"/>
        </w:rPr>
        <w:t>27mV</w:t>
      </w:r>
      <w:r w:rsidR="001236DA">
        <w:rPr>
          <w:rFonts w:hint="eastAsia"/>
        </w:rPr>
        <w:t>，反馈电压测量范围正负</w:t>
      </w:r>
      <w:r w:rsidR="001236DA">
        <w:rPr>
          <w:rFonts w:hint="eastAsia"/>
        </w:rPr>
        <w:t>13.8V</w:t>
      </w:r>
      <w:r w:rsidR="001236DA">
        <w:rPr>
          <w:rFonts w:hint="eastAsia"/>
        </w:rPr>
        <w:t>。</w:t>
      </w:r>
      <w:r>
        <w:rPr>
          <w:rFonts w:hint="eastAsia"/>
        </w:rPr>
        <w:t>根据模块内的参数设置，模块自动实现</w:t>
      </w:r>
      <w:r w:rsidR="001236DA">
        <w:rPr>
          <w:rFonts w:hint="eastAsia"/>
        </w:rPr>
        <w:t>两通道</w:t>
      </w:r>
      <w:r>
        <w:rPr>
          <w:rFonts w:hint="eastAsia"/>
        </w:rPr>
        <w:t>电压</w:t>
      </w:r>
      <w:r w:rsidR="001236DA">
        <w:rPr>
          <w:rFonts w:hint="eastAsia"/>
        </w:rPr>
        <w:t>同时测量，然后再</w:t>
      </w:r>
      <w:r>
        <w:rPr>
          <w:rFonts w:hint="eastAsia"/>
        </w:rPr>
        <w:t>到质量等单位的换算，不需要在</w:t>
      </w:r>
      <w:r>
        <w:rPr>
          <w:rFonts w:hint="eastAsia"/>
        </w:rPr>
        <w:t>PLC</w:t>
      </w:r>
      <w:r>
        <w:rPr>
          <w:rFonts w:hint="eastAsia"/>
        </w:rPr>
        <w:t>进行额外处理。</w:t>
      </w:r>
    </w:p>
    <w:p w14:paraId="244EE775" w14:textId="126F2966" w:rsidR="003322B2" w:rsidRDefault="003322B2" w:rsidP="00574136">
      <w:r>
        <w:rPr>
          <w:rFonts w:hint="eastAsia"/>
        </w:rPr>
        <w:t>模块自带的周期自动校准功能可以开启或者关闭。针对电桥敏感系数，可以直接采用电桥电路的理论参数输入，或者通过命令方式对实际当前的敏感系数进行校准</w:t>
      </w:r>
      <w:r w:rsidR="001236DA">
        <w:rPr>
          <w:rFonts w:hint="eastAsia"/>
        </w:rPr>
        <w:t>，支持输入分辨率</w:t>
      </w:r>
      <w:r w:rsidR="001236DA" w:rsidRPr="001236DA">
        <w:t> 0.01 µV/V</w:t>
      </w:r>
      <w:r w:rsidR="001236DA">
        <w:rPr>
          <w:rFonts w:hint="eastAsia"/>
        </w:rPr>
        <w:t>，但建议在</w:t>
      </w:r>
      <w:r w:rsidR="001236DA" w:rsidRPr="001236DA">
        <w:t>0.5</w:t>
      </w:r>
      <w:r w:rsidR="001236DA">
        <w:rPr>
          <w:rFonts w:hint="eastAsia"/>
        </w:rPr>
        <w:t>~</w:t>
      </w:r>
      <w:r w:rsidR="001236DA" w:rsidRPr="001236DA">
        <w:t>4 mV/V</w:t>
      </w:r>
      <w:r w:rsidR="001236DA">
        <w:rPr>
          <w:rFonts w:hint="eastAsia"/>
        </w:rPr>
        <w:t>范围内</w:t>
      </w:r>
      <w:r>
        <w:rPr>
          <w:rFonts w:hint="eastAsia"/>
        </w:rPr>
        <w:t>。</w:t>
      </w:r>
      <w:r w:rsidR="00DA57F4">
        <w:rPr>
          <w:rFonts w:hint="eastAsia"/>
        </w:rPr>
        <w:t>注意如果对应的理论电桥电路敏感系数对应的重力加速度和当前应用地理位置的重力加速度不同的，可以通过模块参数设置匹配的重力加速度。</w:t>
      </w:r>
    </w:p>
    <w:p w14:paraId="1C6B8E08" w14:textId="5C23ECE4" w:rsidR="00235C77" w:rsidRDefault="00235C77" w:rsidP="007B2148">
      <w:pPr>
        <w:ind w:firstLineChars="0"/>
        <w:rPr>
          <w:rFonts w:hint="eastAsia"/>
        </w:rPr>
      </w:pPr>
      <w:r>
        <w:rPr>
          <w:rFonts w:hint="eastAsia"/>
        </w:rPr>
        <w:t>模块自带的稳定状态识别功能，可以通过设定参数，判断转换后的质量等单位数值在稳定时间内如果没有超过稳定阈值，那么模块认为并通过状态字输出稳定状态标志位，并且整个判断过程在</w:t>
      </w:r>
      <w:r>
        <w:rPr>
          <w:rFonts w:hint="eastAsia"/>
        </w:rPr>
        <w:t>PDO</w:t>
      </w:r>
      <w:r>
        <w:rPr>
          <w:rFonts w:hint="eastAsia"/>
        </w:rPr>
        <w:t>输出末端，所以受模块内部硬件和软件滤波等参数影响。</w:t>
      </w:r>
    </w:p>
    <w:p w14:paraId="699348AC" w14:textId="77777777" w:rsidR="00012FE7" w:rsidRDefault="00E04F2F" w:rsidP="00574136">
      <w:r>
        <w:rPr>
          <w:rFonts w:hint="eastAsia"/>
        </w:rPr>
        <w:t>模块的均值采样功能，可以使慢速的总线周期也可以利用到模块高速采样得到的多个结果，通过把过去四次采样的数值进行均值后再给到配置的软件滤波器中实现。</w:t>
      </w:r>
    </w:p>
    <w:p w14:paraId="0EEBCFF6" w14:textId="77777777" w:rsidR="00012FE7" w:rsidRDefault="00772D2E" w:rsidP="00574136">
      <w:r>
        <w:rPr>
          <w:rFonts w:hint="eastAsia"/>
        </w:rPr>
        <w:t>模块的动态滤波器功能，通过设置评估时间和最大偏差数值，判断评估时间内测量数值变化是否超过或者低于偏差阈值，在下一个评估时间到来后，立刻切到下一个滤波器，直到</w:t>
      </w:r>
      <w:r w:rsidRPr="00772D2E">
        <w:t>IIR</w:t>
      </w:r>
      <w:r>
        <w:rPr>
          <w:rFonts w:hint="eastAsia"/>
        </w:rPr>
        <w:t>1</w:t>
      </w:r>
      <w:r>
        <w:rPr>
          <w:rFonts w:hint="eastAsia"/>
        </w:rPr>
        <w:t>或者</w:t>
      </w:r>
      <w:r w:rsidRPr="00772D2E">
        <w:t>IIR</w:t>
      </w:r>
      <w:r>
        <w:rPr>
          <w:rFonts w:hint="eastAsia"/>
        </w:rPr>
        <w:t>8</w:t>
      </w:r>
      <w:r>
        <w:rPr>
          <w:rFonts w:hint="eastAsia"/>
        </w:rPr>
        <w:t>达到。</w:t>
      </w:r>
    </w:p>
    <w:p w14:paraId="05E461F1" w14:textId="10220B0E" w:rsidR="00012FE7" w:rsidRDefault="00012FE7" w:rsidP="00574136">
      <w:pPr>
        <w:rPr>
          <w:rFonts w:hint="eastAsia"/>
        </w:rPr>
      </w:pPr>
      <w:r>
        <w:rPr>
          <w:rFonts w:hint="eastAsia"/>
        </w:rPr>
        <w:t>模块的输入冻结功能，通过控制</w:t>
      </w:r>
      <w:proofErr w:type="gramStart"/>
      <w:r>
        <w:rPr>
          <w:rFonts w:hint="eastAsia"/>
        </w:rPr>
        <w:t>字控制</w:t>
      </w:r>
      <w:proofErr w:type="gramEnd"/>
      <w:r>
        <w:rPr>
          <w:rFonts w:hint="eastAsia"/>
        </w:rPr>
        <w:t>当前测量值是否进入</w:t>
      </w:r>
      <w:r w:rsidR="00235C77">
        <w:rPr>
          <w:rFonts w:hint="eastAsia"/>
        </w:rPr>
        <w:t>内部滤波计算，虽然重新复位后，滤波器会需要一定时间进行整定，但对于物料加载等实际应用场合非常实用。</w:t>
      </w:r>
    </w:p>
    <w:p w14:paraId="445B0F70" w14:textId="5257D74F" w:rsidR="003322B2" w:rsidRDefault="00012FE7" w:rsidP="00574136">
      <w:r>
        <w:rPr>
          <w:rFonts w:hint="eastAsia"/>
        </w:rPr>
        <w:t>模块的模式切换功能只针对</w:t>
      </w:r>
      <w:r w:rsidRPr="003322B2">
        <w:t>EL3356-0010/-0020/-0030</w:t>
      </w:r>
      <w:r>
        <w:rPr>
          <w:rFonts w:hint="eastAsia"/>
        </w:rPr>
        <w:t>生效，通过控制字可以切换高精度模式和高速模式，前者对应的典型滞后时间是</w:t>
      </w:r>
      <w:r>
        <w:rPr>
          <w:rFonts w:hint="eastAsia"/>
        </w:rPr>
        <w:t>7.2ms</w:t>
      </w:r>
      <w:r>
        <w:rPr>
          <w:rFonts w:hint="eastAsia"/>
        </w:rPr>
        <w:t>（同样适用于</w:t>
      </w:r>
      <w:r>
        <w:rPr>
          <w:rFonts w:hint="eastAsia"/>
        </w:rPr>
        <w:t>EL3356</w:t>
      </w:r>
      <w:r>
        <w:rPr>
          <w:rFonts w:hint="eastAsia"/>
        </w:rPr>
        <w:t>），后者对应的典型执行后时间是</w:t>
      </w:r>
      <w:r>
        <w:rPr>
          <w:rFonts w:hint="eastAsia"/>
        </w:rPr>
        <w:t>0.72ms</w:t>
      </w:r>
      <w:r>
        <w:rPr>
          <w:rFonts w:hint="eastAsia"/>
        </w:rPr>
        <w:t>，并且如果进行模式切换，切换时间大概需要</w:t>
      </w:r>
      <w:r>
        <w:rPr>
          <w:rFonts w:hint="eastAsia"/>
        </w:rPr>
        <w:t>30ms</w:t>
      </w:r>
      <w:r>
        <w:rPr>
          <w:rFonts w:hint="eastAsia"/>
        </w:rPr>
        <w:t>，这段时间测量值是无效的，具体状态可以通过</w:t>
      </w:r>
      <w:r>
        <w:rPr>
          <w:rFonts w:hint="eastAsia"/>
        </w:rPr>
        <w:t>PDO</w:t>
      </w:r>
      <w:r>
        <w:rPr>
          <w:rFonts w:hint="eastAsia"/>
        </w:rPr>
        <w:t>的状态字进行获取。</w:t>
      </w:r>
    </w:p>
    <w:p w14:paraId="1A6CA5C7" w14:textId="6C94D227" w:rsidR="00012FE7" w:rsidRDefault="00012FE7" w:rsidP="00574136">
      <w:pPr>
        <w:rPr>
          <w:rFonts w:hint="eastAsia"/>
        </w:rPr>
      </w:pPr>
      <w:r>
        <w:rPr>
          <w:rFonts w:hint="eastAsia"/>
        </w:rPr>
        <w:lastRenderedPageBreak/>
        <w:t>如果进行多个电桥的并联，注意参考电桥技术手册是否允许并联，并且各个电桥的技术参数尽量相同，同时模块两回路对称参考开关需要打开。</w:t>
      </w:r>
    </w:p>
    <w:p w14:paraId="54B3E5DA" w14:textId="71A34A1F" w:rsidR="003322B2" w:rsidRDefault="003322B2" w:rsidP="00574136">
      <w:r>
        <w:rPr>
          <w:rFonts w:hint="eastAsia"/>
        </w:rPr>
        <w:t>模块测量误差</w:t>
      </w:r>
      <w:r w:rsidRPr="003322B2">
        <w:t>&lt; ±0.01%</w:t>
      </w:r>
      <w:r>
        <w:rPr>
          <w:rFonts w:hint="eastAsia"/>
        </w:rPr>
        <w:t>FSV</w:t>
      </w:r>
      <w:r>
        <w:rPr>
          <w:rFonts w:hint="eastAsia"/>
        </w:rPr>
        <w:t>。</w:t>
      </w:r>
      <w:r w:rsidRPr="003322B2">
        <w:t>EL3356</w:t>
      </w:r>
      <w:r>
        <w:rPr>
          <w:rFonts w:hint="eastAsia"/>
        </w:rPr>
        <w:t>提供</w:t>
      </w:r>
      <w:r>
        <w:rPr>
          <w:rFonts w:hint="eastAsia"/>
        </w:rPr>
        <w:t>16</w:t>
      </w:r>
      <w:r>
        <w:rPr>
          <w:rFonts w:hint="eastAsia"/>
        </w:rPr>
        <w:t>位分辨率，</w:t>
      </w:r>
      <w:r w:rsidRPr="003322B2">
        <w:t>EL3356-0010/-0020/-0030</w:t>
      </w:r>
      <w:r>
        <w:rPr>
          <w:rFonts w:hint="eastAsia"/>
        </w:rPr>
        <w:t>等变体提供</w:t>
      </w:r>
      <w:r>
        <w:rPr>
          <w:rFonts w:hint="eastAsia"/>
        </w:rPr>
        <w:t>24</w:t>
      </w:r>
      <w:r>
        <w:rPr>
          <w:rFonts w:hint="eastAsia"/>
        </w:rPr>
        <w:t>位分辨率，</w:t>
      </w:r>
      <w:r w:rsidR="001236DA">
        <w:rPr>
          <w:rFonts w:hint="eastAsia"/>
        </w:rPr>
        <w:t>统一采用</w:t>
      </w:r>
      <w:r w:rsidR="001236DA">
        <w:rPr>
          <w:rFonts w:hint="eastAsia"/>
        </w:rPr>
        <w:t>32</w:t>
      </w:r>
      <w:r w:rsidR="001236DA">
        <w:rPr>
          <w:rFonts w:hint="eastAsia"/>
        </w:rPr>
        <w:t>位进行表示。</w:t>
      </w:r>
      <w:r w:rsidR="00772D2E">
        <w:rPr>
          <w:rFonts w:hint="eastAsia"/>
        </w:rPr>
        <w:t>根据模块</w:t>
      </w:r>
      <w:proofErr w:type="gramStart"/>
      <w:r w:rsidR="00772D2E">
        <w:rPr>
          <w:rFonts w:hint="eastAsia"/>
        </w:rPr>
        <w:t>内软件</w:t>
      </w:r>
      <w:proofErr w:type="gramEnd"/>
      <w:r w:rsidR="00772D2E">
        <w:rPr>
          <w:rFonts w:hint="eastAsia"/>
        </w:rPr>
        <w:t>滤波器的不同参数设置，</w:t>
      </w:r>
      <w:r>
        <w:rPr>
          <w:rFonts w:hint="eastAsia"/>
        </w:rPr>
        <w:t>前者最快采样周期</w:t>
      </w:r>
      <w:r>
        <w:rPr>
          <w:rFonts w:hint="eastAsia"/>
        </w:rPr>
        <w:t>10ms</w:t>
      </w:r>
      <w:r>
        <w:rPr>
          <w:rFonts w:hint="eastAsia"/>
        </w:rPr>
        <w:t>，后三种变体则可以到</w:t>
      </w:r>
      <w:r>
        <w:rPr>
          <w:rFonts w:hint="eastAsia"/>
        </w:rPr>
        <w:t>100us</w:t>
      </w:r>
      <w:r>
        <w:rPr>
          <w:rFonts w:hint="eastAsia"/>
        </w:rPr>
        <w:t>，同时提供</w:t>
      </w:r>
      <w:r>
        <w:rPr>
          <w:rFonts w:hint="eastAsia"/>
        </w:rPr>
        <w:t>DC</w:t>
      </w:r>
      <w:r>
        <w:rPr>
          <w:rFonts w:hint="eastAsia"/>
        </w:rPr>
        <w:t>功能。</w:t>
      </w:r>
      <w:r w:rsidR="00D50528">
        <w:rPr>
          <w:rFonts w:hint="eastAsia"/>
        </w:rPr>
        <w:t>并且开启</w:t>
      </w:r>
      <w:r w:rsidR="00D50528">
        <w:rPr>
          <w:rFonts w:hint="eastAsia"/>
        </w:rPr>
        <w:t>DC</w:t>
      </w:r>
      <w:r w:rsidR="00D50528">
        <w:rPr>
          <w:rFonts w:hint="eastAsia"/>
        </w:rPr>
        <w:t>功能后，模块设置的均值采样和软件滤波功能都不启用了，因此</w:t>
      </w:r>
      <w:r w:rsidR="00D50528">
        <w:rPr>
          <w:rFonts w:hint="eastAsia"/>
        </w:rPr>
        <w:t>PDO</w:t>
      </w:r>
      <w:r w:rsidR="00D50528">
        <w:rPr>
          <w:rFonts w:hint="eastAsia"/>
        </w:rPr>
        <w:t>更新速度相应的变成</w:t>
      </w:r>
      <w:r w:rsidR="00D50528" w:rsidRPr="00D50528">
        <w:t xml:space="preserve">10.5 </w:t>
      </w:r>
      <w:r w:rsidR="00D50528">
        <w:rPr>
          <w:rFonts w:hint="eastAsia"/>
        </w:rPr>
        <w:t>/</w:t>
      </w:r>
      <w:r w:rsidR="00D50528" w:rsidRPr="00D50528">
        <w:t>105.5 </w:t>
      </w:r>
      <w:proofErr w:type="spellStart"/>
      <w:r w:rsidR="00D50528" w:rsidRPr="00D50528">
        <w:t>kSps</w:t>
      </w:r>
      <w:proofErr w:type="spellEnd"/>
      <w:r w:rsidR="00384A44">
        <w:rPr>
          <w:rFonts w:hint="eastAsia"/>
        </w:rPr>
        <w:t>（高精度模式</w:t>
      </w:r>
      <w:r w:rsidR="00384A44">
        <w:rPr>
          <w:rFonts w:hint="eastAsia"/>
        </w:rPr>
        <w:t>/</w:t>
      </w:r>
      <w:r w:rsidR="00384A44">
        <w:rPr>
          <w:rFonts w:hint="eastAsia"/>
        </w:rPr>
        <w:t>高速模式）</w:t>
      </w:r>
      <w:r w:rsidR="00D50528">
        <w:rPr>
          <w:rFonts w:hint="eastAsia"/>
        </w:rPr>
        <w:t>。</w:t>
      </w:r>
      <w:r w:rsidR="00D50528" w:rsidRPr="00D50528">
        <w:t xml:space="preserve"> </w:t>
      </w:r>
      <w:r w:rsidRPr="003322B2">
        <w:t>EL3356-0090</w:t>
      </w:r>
      <w:r>
        <w:rPr>
          <w:rFonts w:hint="eastAsia"/>
        </w:rPr>
        <w:t>模块是</w:t>
      </w:r>
      <w:r w:rsidRPr="003322B2">
        <w:t>EL3356-0010</w:t>
      </w:r>
      <w:r>
        <w:rPr>
          <w:rFonts w:hint="eastAsia"/>
        </w:rPr>
        <w:t>模块结合</w:t>
      </w:r>
      <w:proofErr w:type="spellStart"/>
      <w:r w:rsidRPr="003322B2">
        <w:t>TwinSAFE</w:t>
      </w:r>
      <w:proofErr w:type="spellEnd"/>
      <w:r w:rsidRPr="003322B2">
        <w:t xml:space="preserve"> SC</w:t>
      </w:r>
      <w:r>
        <w:rPr>
          <w:rFonts w:hint="eastAsia"/>
        </w:rPr>
        <w:t>技术的扩展版本。</w:t>
      </w:r>
    </w:p>
    <w:p w14:paraId="34DF5EC6" w14:textId="1C4195E4" w:rsidR="00904693" w:rsidRDefault="00904693" w:rsidP="00904693">
      <w:r>
        <w:rPr>
          <w:rFonts w:hint="eastAsia"/>
        </w:rPr>
        <w:t>模块内部的信号流程框图如下：</w:t>
      </w:r>
    </w:p>
    <w:p w14:paraId="34CBCDEF" w14:textId="5EE8C8EF" w:rsidR="00904693" w:rsidRDefault="00904693" w:rsidP="00904693">
      <w:pPr>
        <w:ind w:firstLineChars="0" w:firstLine="0"/>
        <w:rPr>
          <w:rFonts w:hint="eastAsia"/>
        </w:rPr>
      </w:pPr>
      <w:r w:rsidRPr="00904693">
        <w:rPr>
          <w:noProof/>
        </w:rPr>
        <w:drawing>
          <wp:inline distT="0" distB="0" distL="0" distR="0" wp14:anchorId="4AEC8FAC" wp14:editId="273F57F7">
            <wp:extent cx="5713095" cy="3125470"/>
            <wp:effectExtent l="0" t="0" r="1905" b="0"/>
            <wp:docPr id="5137952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095" cy="3125470"/>
                    </a:xfrm>
                    <a:prstGeom prst="rect">
                      <a:avLst/>
                    </a:prstGeom>
                    <a:noFill/>
                    <a:ln>
                      <a:noFill/>
                    </a:ln>
                  </pic:spPr>
                </pic:pic>
              </a:graphicData>
            </a:graphic>
          </wp:inline>
        </w:drawing>
      </w:r>
    </w:p>
    <w:p w14:paraId="0401AD07" w14:textId="597DAC0A" w:rsidR="00931CC2" w:rsidRDefault="00BC7F5D" w:rsidP="00931CC2">
      <w:pPr>
        <w:ind w:firstLineChars="0" w:firstLine="0"/>
      </w:pPr>
      <w:r>
        <w:tab/>
      </w:r>
      <w:r>
        <w:rPr>
          <w:rFonts w:hint="eastAsia"/>
        </w:rPr>
        <w:t>模块的内部的称重计算按如下公式进行：</w:t>
      </w:r>
    </w:p>
    <w:p w14:paraId="71C8A264" w14:textId="57903C68" w:rsidR="00BC7F5D" w:rsidRDefault="00BC7F5D" w:rsidP="00931CC2">
      <w:pPr>
        <w:ind w:firstLineChars="0" w:firstLine="0"/>
      </w:pPr>
      <w:r w:rsidRPr="00BC7F5D">
        <w:rPr>
          <w:noProof/>
        </w:rPr>
        <w:drawing>
          <wp:inline distT="0" distB="0" distL="0" distR="0" wp14:anchorId="6E7D1FC3" wp14:editId="5530125A">
            <wp:extent cx="5713095" cy="3234690"/>
            <wp:effectExtent l="0" t="0" r="1905" b="3810"/>
            <wp:docPr id="10126649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3095" cy="3234690"/>
                    </a:xfrm>
                    <a:prstGeom prst="rect">
                      <a:avLst/>
                    </a:prstGeom>
                    <a:noFill/>
                    <a:ln>
                      <a:noFill/>
                    </a:ln>
                  </pic:spPr>
                </pic:pic>
              </a:graphicData>
            </a:graphic>
          </wp:inline>
        </w:drawing>
      </w:r>
    </w:p>
    <w:p w14:paraId="29314872" w14:textId="77E07971" w:rsidR="00BC7F5D" w:rsidRDefault="00BC7F5D" w:rsidP="00931CC2">
      <w:pPr>
        <w:ind w:firstLineChars="0" w:firstLine="0"/>
      </w:pPr>
      <w:r>
        <w:tab/>
      </w:r>
      <w:r w:rsidR="007B2148">
        <w:rPr>
          <w:rFonts w:hint="eastAsia"/>
        </w:rPr>
        <w:t>针对校准，模块提供三种类型的校准。</w:t>
      </w:r>
    </w:p>
    <w:p w14:paraId="0696FCD8" w14:textId="0A634F70" w:rsidR="007B2148" w:rsidRDefault="007B2148" w:rsidP="00931CC2">
      <w:pPr>
        <w:ind w:firstLineChars="0" w:firstLine="0"/>
      </w:pPr>
      <w:r>
        <w:tab/>
      </w:r>
      <w:r>
        <w:rPr>
          <w:rFonts w:hint="eastAsia"/>
        </w:rPr>
        <w:t>类型</w:t>
      </w:r>
      <w:proofErr w:type="gramStart"/>
      <w:r>
        <w:rPr>
          <w:rFonts w:hint="eastAsia"/>
        </w:rPr>
        <w:t>一</w:t>
      </w:r>
      <w:proofErr w:type="gramEnd"/>
      <w:r>
        <w:rPr>
          <w:rFonts w:hint="eastAsia"/>
        </w:rPr>
        <w:t>：传感器校准。此种方式主要基于两点法进行校准</w:t>
      </w:r>
      <w:r w:rsidR="00BE67AB">
        <w:rPr>
          <w:rFonts w:hint="eastAsia"/>
        </w:rPr>
        <w:t>。</w:t>
      </w:r>
      <w:r>
        <w:rPr>
          <w:rFonts w:hint="eastAsia"/>
        </w:rPr>
        <w:t>可以通过采用电桥电路的技术参数输入额定负载，零点偏移，额定敏感度系数</w:t>
      </w:r>
      <w:r w:rsidR="00BE67AB">
        <w:rPr>
          <w:rFonts w:hint="eastAsia"/>
        </w:rPr>
        <w:t>等进行理论校准。也可以通过采用大于</w:t>
      </w:r>
      <w:r w:rsidR="00BE67AB">
        <w:rPr>
          <w:rFonts w:hint="eastAsia"/>
        </w:rPr>
        <w:t>20%</w:t>
      </w:r>
      <w:r w:rsidR="00BE67AB">
        <w:rPr>
          <w:rFonts w:hint="eastAsia"/>
        </w:rPr>
        <w:t>额定负载的</w:t>
      </w:r>
      <w:r w:rsidR="00BE67AB">
        <w:rPr>
          <w:rFonts w:hint="eastAsia"/>
        </w:rPr>
        <w:lastRenderedPageBreak/>
        <w:t>校准砝码进行实际现场校准完成。</w:t>
      </w:r>
    </w:p>
    <w:p w14:paraId="0CCAB3CB" w14:textId="77777777" w:rsidR="003B2BD3" w:rsidRDefault="00BE67AB" w:rsidP="00931CC2">
      <w:pPr>
        <w:ind w:firstLineChars="0" w:firstLine="0"/>
      </w:pPr>
      <w:r>
        <w:tab/>
      </w:r>
      <w:r>
        <w:rPr>
          <w:rFonts w:hint="eastAsia"/>
        </w:rPr>
        <w:t>类型二：自校准。此种方式指的是模块内部周期进行的校准和检测过程。自校准过程周期可以设置，一般耗时</w:t>
      </w:r>
      <w:r>
        <w:rPr>
          <w:rFonts w:hint="eastAsia"/>
        </w:rPr>
        <w:t>150ms</w:t>
      </w:r>
      <w:r>
        <w:rPr>
          <w:rFonts w:hint="eastAsia"/>
        </w:rPr>
        <w:t>，自检测过程按照几个校准过程后执行一次的周期进行设置，一般耗时</w:t>
      </w:r>
      <w:r>
        <w:rPr>
          <w:rFonts w:hint="eastAsia"/>
        </w:rPr>
        <w:t>70ms</w:t>
      </w:r>
      <w:r>
        <w:rPr>
          <w:rFonts w:hint="eastAsia"/>
        </w:rPr>
        <w:t>。如果不想因为校准影响当前时间敏感的测量，可以通过控制</w:t>
      </w:r>
      <w:proofErr w:type="gramStart"/>
      <w:r>
        <w:rPr>
          <w:rFonts w:hint="eastAsia"/>
        </w:rPr>
        <w:t>字临时</w:t>
      </w:r>
      <w:proofErr w:type="gramEnd"/>
      <w:r>
        <w:rPr>
          <w:rFonts w:hint="eastAsia"/>
        </w:rPr>
        <w:t>禁用校准，而后复位周期自校准过程，或者通过控制字手动触发自校准一次。</w:t>
      </w:r>
    </w:p>
    <w:p w14:paraId="40DBE027" w14:textId="3DB2F4E2" w:rsidR="00BE67AB" w:rsidRDefault="00BE67AB" w:rsidP="003B2BD3">
      <w:pPr>
        <w:ind w:firstLineChars="0"/>
      </w:pPr>
      <w:r>
        <w:rPr>
          <w:rFonts w:hint="eastAsia"/>
        </w:rPr>
        <w:t>值得注意的是，校准过程一旦启动无法中途退出</w:t>
      </w:r>
      <w:r w:rsidR="003B2BD3">
        <w:rPr>
          <w:rFonts w:hint="eastAsia"/>
        </w:rPr>
        <w:t>，</w:t>
      </w:r>
      <w:r>
        <w:rPr>
          <w:rFonts w:hint="eastAsia"/>
        </w:rPr>
        <w:t>模块</w:t>
      </w:r>
      <w:r w:rsidR="003B2BD3">
        <w:rPr>
          <w:rFonts w:hint="eastAsia"/>
        </w:rPr>
        <w:t>启动时，以及模块的</w:t>
      </w:r>
      <w:r w:rsidR="003B2BD3" w:rsidRPr="003B2BD3">
        <w:t> 0x80nn</w:t>
      </w:r>
      <w:r w:rsidR="003B2BD3">
        <w:rPr>
          <w:rFonts w:hint="eastAsia"/>
        </w:rPr>
        <w:t>参数更改后，都强制进行一次校准，即使控制字禁用校准，所以一方面要在模块启动前确保电桥供电电压以及参考电压已经接入，另一方面测量进行过程中要避免更改</w:t>
      </w:r>
      <w:r w:rsidR="003B2BD3" w:rsidRPr="003B2BD3">
        <w:t>0x80nn</w:t>
      </w:r>
      <w:r w:rsidR="003B2BD3">
        <w:rPr>
          <w:rFonts w:hint="eastAsia"/>
        </w:rPr>
        <w:t>参数</w:t>
      </w:r>
      <w:r w:rsidR="003B2BD3">
        <w:rPr>
          <w:rFonts w:hint="eastAsia"/>
        </w:rPr>
        <w:t>。</w:t>
      </w:r>
    </w:p>
    <w:p w14:paraId="03277EB0" w14:textId="6980A784" w:rsidR="003B2BD3" w:rsidRDefault="003B2BD3" w:rsidP="003B2BD3">
      <w:pPr>
        <w:ind w:firstLineChars="0"/>
        <w:rPr>
          <w:rFonts w:hint="eastAsia"/>
        </w:rPr>
      </w:pPr>
      <w:r>
        <w:rPr>
          <w:rFonts w:hint="eastAsia"/>
        </w:rPr>
        <w:t>类型三：去皮。具体又分为临时去皮功能和永久去皮功能。前者通过命令或者控制字触发，模块</w:t>
      </w:r>
      <w:proofErr w:type="gramStart"/>
      <w:r>
        <w:rPr>
          <w:rFonts w:hint="eastAsia"/>
        </w:rPr>
        <w:t>软重启不</w:t>
      </w:r>
      <w:proofErr w:type="gramEnd"/>
      <w:r>
        <w:rPr>
          <w:rFonts w:hint="eastAsia"/>
        </w:rPr>
        <w:t>丢失，掉电丢失当前偏移。后者</w:t>
      </w:r>
      <w:r w:rsidR="00811111">
        <w:rPr>
          <w:rFonts w:hint="eastAsia"/>
        </w:rPr>
        <w:t>只能通过命令触发，掉电不丢失。</w:t>
      </w:r>
    </w:p>
    <w:p w14:paraId="704E6261" w14:textId="5DCDE58F" w:rsidR="00565B6A" w:rsidRDefault="00624CC0" w:rsidP="00531E6A">
      <w:pPr>
        <w:pStyle w:val="20"/>
        <w:ind w:left="840" w:hanging="420"/>
      </w:pPr>
      <w:bookmarkStart w:id="11" w:name="_Toc184826914"/>
      <w:r>
        <w:rPr>
          <w:rFonts w:hint="eastAsia"/>
        </w:rPr>
        <w:t>EL3751</w:t>
      </w:r>
      <w:bookmarkEnd w:id="11"/>
    </w:p>
    <w:p w14:paraId="16282A06" w14:textId="09E6D218" w:rsidR="008059A5" w:rsidRPr="008059A5" w:rsidRDefault="008059A5" w:rsidP="008059A5">
      <w:pPr>
        <w:rPr>
          <w:rFonts w:hint="eastAsia"/>
        </w:rPr>
      </w:pPr>
      <w:r w:rsidRPr="008059A5">
        <w:rPr>
          <w:noProof/>
        </w:rPr>
        <w:drawing>
          <wp:inline distT="0" distB="0" distL="0" distR="0" wp14:anchorId="22B48E0B" wp14:editId="16758CAE">
            <wp:extent cx="5713095" cy="3726180"/>
            <wp:effectExtent l="0" t="0" r="1905" b="7620"/>
            <wp:docPr id="3193095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3726180"/>
                    </a:xfrm>
                    <a:prstGeom prst="rect">
                      <a:avLst/>
                    </a:prstGeom>
                    <a:noFill/>
                    <a:ln>
                      <a:noFill/>
                    </a:ln>
                  </pic:spPr>
                </pic:pic>
              </a:graphicData>
            </a:graphic>
          </wp:inline>
        </w:drawing>
      </w:r>
    </w:p>
    <w:p w14:paraId="5E7967C8" w14:textId="2D34F882" w:rsidR="008059A5" w:rsidRDefault="008059A5" w:rsidP="008059A5">
      <w:r>
        <w:rPr>
          <w:rFonts w:hint="eastAsia"/>
        </w:rPr>
        <w:t>这个模块是多功能测量模块，以下我们只关注称重测量部分功能。</w:t>
      </w:r>
    </w:p>
    <w:p w14:paraId="071892DC" w14:textId="77777777" w:rsidR="0038465D" w:rsidRDefault="00B46A4D" w:rsidP="00B46A4D">
      <w:r>
        <w:rPr>
          <w:rFonts w:hint="eastAsia"/>
        </w:rPr>
        <w:t>模块自带集成的电源和辅助电阻</w:t>
      </w:r>
      <w:r>
        <w:rPr>
          <w:rFonts w:hint="eastAsia"/>
        </w:rPr>
        <w:t>，最大输出给电桥电路供电</w:t>
      </w:r>
      <w:r>
        <w:rPr>
          <w:rFonts w:hint="eastAsia"/>
        </w:rPr>
        <w:t>5V</w:t>
      </w:r>
      <w:r w:rsidR="0038465D">
        <w:rPr>
          <w:rFonts w:hint="eastAsia"/>
        </w:rPr>
        <w:t>（针对</w:t>
      </w:r>
      <w:r w:rsidR="0038465D">
        <w:rPr>
          <w:rFonts w:hint="eastAsia"/>
        </w:rPr>
        <w:t>1/4</w:t>
      </w:r>
      <w:r w:rsidR="0038465D">
        <w:rPr>
          <w:rFonts w:hint="eastAsia"/>
        </w:rPr>
        <w:t>桥是</w:t>
      </w:r>
      <w:r w:rsidR="0038465D">
        <w:rPr>
          <w:rFonts w:hint="eastAsia"/>
        </w:rPr>
        <w:t>2.5V</w:t>
      </w:r>
      <w:r w:rsidR="0038465D">
        <w:rPr>
          <w:rFonts w:hint="eastAsia"/>
        </w:rPr>
        <w:t>），</w:t>
      </w:r>
      <w:r w:rsidR="0038465D">
        <w:rPr>
          <w:rFonts w:hint="eastAsia"/>
        </w:rPr>
        <w:t>21mA</w:t>
      </w:r>
      <w:r>
        <w:rPr>
          <w:rFonts w:hint="eastAsia"/>
        </w:rPr>
        <w:t>。也可以</w:t>
      </w:r>
      <w:r>
        <w:rPr>
          <w:rFonts w:hint="eastAsia"/>
        </w:rPr>
        <w:t>通过外部给电桥电路供电，</w:t>
      </w:r>
      <w:r>
        <w:rPr>
          <w:rFonts w:hint="eastAsia"/>
        </w:rPr>
        <w:t>但</w:t>
      </w:r>
      <w:r>
        <w:rPr>
          <w:rFonts w:hint="eastAsia"/>
        </w:rPr>
        <w:t>电压不能超过</w:t>
      </w:r>
      <w:r>
        <w:rPr>
          <w:rFonts w:hint="eastAsia"/>
        </w:rPr>
        <w:t>5V</w:t>
      </w:r>
      <w:r>
        <w:rPr>
          <w:rFonts w:hint="eastAsia"/>
        </w:rPr>
        <w:t>。</w:t>
      </w:r>
    </w:p>
    <w:p w14:paraId="14ED2949" w14:textId="77777777" w:rsidR="0038465D" w:rsidRDefault="008059A5" w:rsidP="00B46A4D">
      <w:r>
        <w:rPr>
          <w:rFonts w:hint="eastAsia"/>
        </w:rPr>
        <w:t>针对</w:t>
      </w:r>
      <w:r>
        <w:rPr>
          <w:rFonts w:hint="eastAsia"/>
        </w:rPr>
        <w:t>1/4</w:t>
      </w:r>
      <w:r>
        <w:rPr>
          <w:rFonts w:hint="eastAsia"/>
        </w:rPr>
        <w:t>桥电路电压测量，支持</w:t>
      </w:r>
      <w:r>
        <w:rPr>
          <w:rFonts w:hint="eastAsia"/>
        </w:rPr>
        <w:t>120/350</w:t>
      </w:r>
      <w:r>
        <w:rPr>
          <w:rFonts w:hint="eastAsia"/>
        </w:rPr>
        <w:t>欧姆电桥</w:t>
      </w:r>
      <w:r w:rsidR="0038465D">
        <w:rPr>
          <w:rFonts w:hint="eastAsia"/>
        </w:rPr>
        <w:t>，电路敏感度系数范围正负</w:t>
      </w:r>
      <w:r w:rsidR="0038465D">
        <w:rPr>
          <w:rFonts w:hint="eastAsia"/>
        </w:rPr>
        <w:t>25mV/V</w:t>
      </w:r>
      <w:r w:rsidR="0038465D">
        <w:rPr>
          <w:rFonts w:hint="eastAsia"/>
        </w:rPr>
        <w:t>，支持两线或者三线连接</w:t>
      </w:r>
      <w:r w:rsidR="00B46A4D">
        <w:rPr>
          <w:rFonts w:hint="eastAsia"/>
        </w:rPr>
        <w:t>。</w:t>
      </w:r>
    </w:p>
    <w:p w14:paraId="159740B8" w14:textId="77777777" w:rsidR="0038465D" w:rsidRDefault="008059A5" w:rsidP="00B46A4D">
      <w:proofErr w:type="gramStart"/>
      <w:r>
        <w:rPr>
          <w:rFonts w:hint="eastAsia"/>
        </w:rPr>
        <w:t>针对半桥电路</w:t>
      </w:r>
      <w:proofErr w:type="gramEnd"/>
      <w:r>
        <w:rPr>
          <w:rFonts w:hint="eastAsia"/>
        </w:rPr>
        <w:t>电压测量，电路敏感度系数范围正负</w:t>
      </w:r>
      <w:r>
        <w:rPr>
          <w:rFonts w:hint="eastAsia"/>
        </w:rPr>
        <w:t>16mV</w:t>
      </w:r>
      <w:r w:rsidR="0038465D">
        <w:rPr>
          <w:rFonts w:hint="eastAsia"/>
        </w:rPr>
        <w:t>/V</w:t>
      </w:r>
      <w:r w:rsidR="00B46A4D">
        <w:rPr>
          <w:rFonts w:hint="eastAsia"/>
        </w:rPr>
        <w:t>，支持三线或者五线连接</w:t>
      </w:r>
      <w:r w:rsidR="0038465D">
        <w:rPr>
          <w:rFonts w:hint="eastAsia"/>
        </w:rPr>
        <w:t>，并且电路的两个可变电阻限定必须是模块外侧两个，模块出厂的供应商校准参数都是针对</w:t>
      </w:r>
      <w:proofErr w:type="gramStart"/>
      <w:r w:rsidR="0038465D">
        <w:rPr>
          <w:rFonts w:hint="eastAsia"/>
        </w:rPr>
        <w:t>350</w:t>
      </w:r>
      <w:r w:rsidR="0038465D">
        <w:rPr>
          <w:rFonts w:hint="eastAsia"/>
        </w:rPr>
        <w:t>欧姆半桥进行</w:t>
      </w:r>
      <w:proofErr w:type="gramEnd"/>
      <w:r w:rsidR="0038465D">
        <w:rPr>
          <w:rFonts w:hint="eastAsia"/>
        </w:rPr>
        <w:t>的，所以如果采用其他阻值电桥电路，需要人为重新在模块</w:t>
      </w:r>
      <w:proofErr w:type="gramStart"/>
      <w:r w:rsidR="0038465D">
        <w:rPr>
          <w:rFonts w:hint="eastAsia"/>
        </w:rPr>
        <w:t>侧或者</w:t>
      </w:r>
      <w:proofErr w:type="gramEnd"/>
      <w:r w:rsidR="0038465D">
        <w:rPr>
          <w:rFonts w:hint="eastAsia"/>
        </w:rPr>
        <w:t>PLC</w:t>
      </w:r>
      <w:r w:rsidR="0038465D">
        <w:rPr>
          <w:rFonts w:hint="eastAsia"/>
        </w:rPr>
        <w:t>进行额外校准</w:t>
      </w:r>
      <w:r w:rsidR="00B46A4D">
        <w:rPr>
          <w:rFonts w:hint="eastAsia"/>
        </w:rPr>
        <w:t>。</w:t>
      </w:r>
    </w:p>
    <w:p w14:paraId="6112D9C4" w14:textId="6955A491" w:rsidR="008059A5" w:rsidRDefault="008059A5" w:rsidP="00B46A4D">
      <w:r>
        <w:rPr>
          <w:rFonts w:hint="eastAsia"/>
        </w:rPr>
        <w:t>针对全桥电路电压测量，电路敏感度系数范围正负</w:t>
      </w:r>
      <w:r>
        <w:rPr>
          <w:rFonts w:hint="eastAsia"/>
        </w:rPr>
        <w:t>32mV</w:t>
      </w:r>
      <w:r w:rsidR="0038465D">
        <w:rPr>
          <w:rFonts w:hint="eastAsia"/>
        </w:rPr>
        <w:t>/V</w:t>
      </w:r>
      <w:r w:rsidR="00B46A4D">
        <w:rPr>
          <w:rFonts w:hint="eastAsia"/>
        </w:rPr>
        <w:t>，支持四线或者六线连接。</w:t>
      </w:r>
    </w:p>
    <w:p w14:paraId="72341B93" w14:textId="6B98E1A4" w:rsidR="007B3EED" w:rsidRDefault="00D95663" w:rsidP="008059A5">
      <w:r>
        <w:rPr>
          <w:rFonts w:hint="eastAsia"/>
        </w:rPr>
        <w:t>模块可以采用</w:t>
      </w:r>
      <w:proofErr w:type="spellStart"/>
      <w:r w:rsidRPr="00D95663">
        <w:t>LegacyRange</w:t>
      </w:r>
      <w:proofErr w:type="spellEnd"/>
      <w:r>
        <w:rPr>
          <w:rFonts w:hint="eastAsia"/>
        </w:rPr>
        <w:t>模式兼容</w:t>
      </w:r>
      <w:r w:rsidRPr="00D95663">
        <w:t>EL30xx/EL31xx</w:t>
      </w:r>
      <w:r>
        <w:rPr>
          <w:rFonts w:hint="eastAsia"/>
        </w:rPr>
        <w:t>系列产品，或者</w:t>
      </w:r>
      <w:proofErr w:type="spellStart"/>
      <w:r w:rsidRPr="00D95663">
        <w:t>ExtendedRange</w:t>
      </w:r>
      <w:proofErr w:type="spellEnd"/>
      <w:r>
        <w:rPr>
          <w:rFonts w:hint="eastAsia"/>
        </w:rPr>
        <w:t>，支持额定测量范围的</w:t>
      </w:r>
      <w:r>
        <w:rPr>
          <w:rFonts w:hint="eastAsia"/>
        </w:rPr>
        <w:t>107%</w:t>
      </w:r>
      <w:r>
        <w:rPr>
          <w:rFonts w:hint="eastAsia"/>
        </w:rPr>
        <w:t>。</w:t>
      </w:r>
      <w:r w:rsidR="007B3EED">
        <w:rPr>
          <w:rFonts w:hint="eastAsia"/>
        </w:rPr>
        <w:t>尽管</w:t>
      </w:r>
      <w:r>
        <w:rPr>
          <w:rFonts w:hint="eastAsia"/>
        </w:rPr>
        <w:t>采用</w:t>
      </w:r>
      <w:r>
        <w:rPr>
          <w:rFonts w:hint="eastAsia"/>
        </w:rPr>
        <w:t>32</w:t>
      </w:r>
      <w:r>
        <w:rPr>
          <w:rFonts w:hint="eastAsia"/>
        </w:rPr>
        <w:t>位进行数值传输，模块的表示范围仍然是</w:t>
      </w:r>
      <w:r>
        <w:rPr>
          <w:rFonts w:hint="eastAsia"/>
        </w:rPr>
        <w:t>24</w:t>
      </w:r>
      <w:r>
        <w:rPr>
          <w:rFonts w:hint="eastAsia"/>
        </w:rPr>
        <w:t>位。</w:t>
      </w:r>
      <w:r w:rsidR="007B3EED">
        <w:rPr>
          <w:rFonts w:hint="eastAsia"/>
        </w:rPr>
        <w:t>模块的测量误差</w:t>
      </w:r>
      <w:r w:rsidR="007B3EED" w:rsidRPr="007B3EED">
        <w:t>&lt; ±0.05 %</w:t>
      </w:r>
      <w:r w:rsidR="007B3EED">
        <w:rPr>
          <w:rFonts w:hint="eastAsia"/>
        </w:rPr>
        <w:t>FSV</w:t>
      </w:r>
      <w:r w:rsidR="007B3EED">
        <w:rPr>
          <w:rFonts w:hint="eastAsia"/>
        </w:rPr>
        <w:t>。</w:t>
      </w:r>
    </w:p>
    <w:p w14:paraId="576635B9" w14:textId="63154D7B" w:rsidR="00D61D5F" w:rsidRDefault="00D95663" w:rsidP="007B3EED">
      <w:pPr>
        <w:rPr>
          <w:rFonts w:hint="eastAsia"/>
        </w:rPr>
      </w:pPr>
      <w:r>
        <w:rPr>
          <w:rFonts w:hint="eastAsia"/>
        </w:rPr>
        <w:t>模块固定转换时间</w:t>
      </w:r>
      <w:r>
        <w:rPr>
          <w:rFonts w:hint="eastAsia"/>
        </w:rPr>
        <w:t>100us</w:t>
      </w:r>
      <w:r>
        <w:rPr>
          <w:rFonts w:hint="eastAsia"/>
        </w:rPr>
        <w:t>，通过</w:t>
      </w:r>
      <w:r>
        <w:rPr>
          <w:rFonts w:hint="eastAsia"/>
        </w:rPr>
        <w:t>1~64</w:t>
      </w:r>
      <w:r>
        <w:rPr>
          <w:rFonts w:hint="eastAsia"/>
        </w:rPr>
        <w:t>的系数进行超采样</w:t>
      </w:r>
      <w:r w:rsidR="00B46A4D">
        <w:rPr>
          <w:rFonts w:hint="eastAsia"/>
        </w:rPr>
        <w:t>，如果大于固定转换时间，模块内部</w:t>
      </w:r>
      <w:r w:rsidR="00415322">
        <w:rPr>
          <w:rFonts w:hint="eastAsia"/>
        </w:rPr>
        <w:t>通过参数可以设置</w:t>
      </w:r>
      <w:r w:rsidR="00B46A4D">
        <w:rPr>
          <w:rFonts w:hint="eastAsia"/>
        </w:rPr>
        <w:t>进行降</w:t>
      </w:r>
      <w:r w:rsidR="00B46A4D" w:rsidRPr="00415322">
        <w:rPr>
          <w:rFonts w:hint="eastAsia"/>
        </w:rPr>
        <w:t>采样</w:t>
      </w:r>
      <w:r>
        <w:rPr>
          <w:rFonts w:hint="eastAsia"/>
        </w:rPr>
        <w:t>。模块带两点方式进行</w:t>
      </w:r>
      <w:r w:rsidR="00B46A4D">
        <w:rPr>
          <w:rFonts w:hint="eastAsia"/>
        </w:rPr>
        <w:t>线性</w:t>
      </w:r>
      <w:r>
        <w:rPr>
          <w:rFonts w:hint="eastAsia"/>
        </w:rPr>
        <w:t>校准，或者通过示教</w:t>
      </w:r>
      <w:proofErr w:type="gramStart"/>
      <w:r>
        <w:rPr>
          <w:rFonts w:hint="eastAsia"/>
        </w:rPr>
        <w:t>点表方式</w:t>
      </w:r>
      <w:proofErr w:type="gramEnd"/>
      <w:r>
        <w:rPr>
          <w:rFonts w:hint="eastAsia"/>
        </w:rPr>
        <w:t>进行</w:t>
      </w:r>
      <w:r w:rsidR="00B46A4D">
        <w:rPr>
          <w:rFonts w:hint="eastAsia"/>
        </w:rPr>
        <w:t>非线性</w:t>
      </w:r>
      <w:r>
        <w:rPr>
          <w:rFonts w:hint="eastAsia"/>
        </w:rPr>
        <w:t>校</w:t>
      </w:r>
      <w:r>
        <w:rPr>
          <w:rFonts w:hint="eastAsia"/>
        </w:rPr>
        <w:lastRenderedPageBreak/>
        <w:t>准。模块</w:t>
      </w:r>
      <w:proofErr w:type="gramStart"/>
      <w:r>
        <w:rPr>
          <w:rFonts w:hint="eastAsia"/>
        </w:rPr>
        <w:t>带简单</w:t>
      </w:r>
      <w:proofErr w:type="gramEnd"/>
      <w:r>
        <w:rPr>
          <w:rFonts w:hint="eastAsia"/>
        </w:rPr>
        <w:t>的数据计算功能</w:t>
      </w:r>
      <w:r w:rsidR="00415322">
        <w:rPr>
          <w:rFonts w:hint="eastAsia"/>
        </w:rPr>
        <w:t>，比如</w:t>
      </w:r>
      <w:r w:rsidR="00A13C73">
        <w:rPr>
          <w:rFonts w:hint="eastAsia"/>
        </w:rPr>
        <w:t>最大值，最小值，</w:t>
      </w:r>
      <w:r w:rsidR="00415322">
        <w:rPr>
          <w:rFonts w:hint="eastAsia"/>
        </w:rPr>
        <w:t>有效值</w:t>
      </w:r>
      <w:r>
        <w:rPr>
          <w:rFonts w:hint="eastAsia"/>
        </w:rPr>
        <w:t>。</w:t>
      </w:r>
      <w:r w:rsidR="00415322">
        <w:rPr>
          <w:rFonts w:hint="eastAsia"/>
        </w:rPr>
        <w:t>模块带有两个滤波器可以串联使用，支持丰富的滤波器选择设置，甚至可以输入用户自定义的</w:t>
      </w:r>
      <w:r w:rsidR="00415322">
        <w:rPr>
          <w:rFonts w:hint="eastAsia"/>
        </w:rPr>
        <w:t>FIR</w:t>
      </w:r>
      <w:r w:rsidR="00415322">
        <w:rPr>
          <w:rFonts w:hint="eastAsia"/>
        </w:rPr>
        <w:t>，</w:t>
      </w:r>
      <w:r w:rsidR="00415322">
        <w:rPr>
          <w:rFonts w:hint="eastAsia"/>
        </w:rPr>
        <w:t>IIR</w:t>
      </w:r>
      <w:r w:rsidR="00415322">
        <w:rPr>
          <w:rFonts w:hint="eastAsia"/>
        </w:rPr>
        <w:t>以及均值滤波函数</w:t>
      </w:r>
      <w:r>
        <w:rPr>
          <w:rFonts w:hint="eastAsia"/>
        </w:rPr>
        <w:t>。</w:t>
      </w:r>
      <w:r w:rsidR="007B3EED">
        <w:rPr>
          <w:rFonts w:hint="eastAsia"/>
        </w:rPr>
        <w:t>由于模块支持</w:t>
      </w:r>
      <w:r w:rsidR="007B3EED">
        <w:rPr>
          <w:rFonts w:hint="eastAsia"/>
        </w:rPr>
        <w:t>DC</w:t>
      </w:r>
      <w:r w:rsidR="007B3EED">
        <w:rPr>
          <w:rFonts w:hint="eastAsia"/>
        </w:rPr>
        <w:t>功能，所以可以通过使用多个模块，然后调整</w:t>
      </w:r>
      <w:r w:rsidR="007B3EED">
        <w:rPr>
          <w:rFonts w:hint="eastAsia"/>
        </w:rPr>
        <w:t>Shift Time</w:t>
      </w:r>
      <w:r w:rsidR="007B3EED">
        <w:rPr>
          <w:rFonts w:hint="eastAsia"/>
        </w:rPr>
        <w:t>的方式实现采样频率的倍增。</w:t>
      </w:r>
    </w:p>
    <w:p w14:paraId="776F4084" w14:textId="54DE8897" w:rsidR="00F34A9A" w:rsidRDefault="007B3EED" w:rsidP="00F34A9A">
      <w:pPr>
        <w:pStyle w:val="20"/>
        <w:ind w:left="840" w:hanging="420"/>
      </w:pPr>
      <w:bookmarkStart w:id="12" w:name="_Toc184826915"/>
      <w:r>
        <w:rPr>
          <w:rFonts w:hint="eastAsia"/>
        </w:rPr>
        <w:t>ELM3xxx</w:t>
      </w:r>
      <w:bookmarkEnd w:id="12"/>
    </w:p>
    <w:p w14:paraId="2B854A58" w14:textId="3F76E449" w:rsidR="008B660C" w:rsidRPr="008B660C" w:rsidRDefault="00601704" w:rsidP="008B660C">
      <w:pPr>
        <w:ind w:firstLine="20"/>
        <w:rPr>
          <w:rFonts w:hint="eastAsia"/>
        </w:rPr>
      </w:pPr>
      <w:r w:rsidRPr="00601704">
        <w:rPr>
          <w:rStyle w:val="a"/>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7EC82ED3" wp14:editId="5E640DEB">
            <wp:extent cx="1288415" cy="3152140"/>
            <wp:effectExtent l="0" t="0" r="6985" b="0"/>
            <wp:docPr id="18399015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8415" cy="3152140"/>
                    </a:xfrm>
                    <a:prstGeom prst="rect">
                      <a:avLst/>
                    </a:prstGeom>
                    <a:noFill/>
                    <a:ln>
                      <a:noFill/>
                    </a:ln>
                  </pic:spPr>
                </pic:pic>
              </a:graphicData>
            </a:graphic>
          </wp:inline>
        </w:drawing>
      </w:r>
      <w:r w:rsidRPr="00601704">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hint="eastAsia"/>
          <w:noProof/>
        </w:rPr>
        <w:t xml:space="preserve">         </w:t>
      </w:r>
      <w:r w:rsidRPr="00601704">
        <w:rPr>
          <w:noProof/>
        </w:rPr>
        <w:drawing>
          <wp:inline distT="0" distB="0" distL="0" distR="0" wp14:anchorId="248DAF09" wp14:editId="5DA85664">
            <wp:extent cx="2834158" cy="3126624"/>
            <wp:effectExtent l="0" t="0" r="4445" b="0"/>
            <wp:docPr id="4875786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3714" cy="3137166"/>
                    </a:xfrm>
                    <a:prstGeom prst="rect">
                      <a:avLst/>
                    </a:prstGeom>
                    <a:noFill/>
                    <a:ln>
                      <a:noFill/>
                    </a:ln>
                  </pic:spPr>
                </pic:pic>
              </a:graphicData>
            </a:graphic>
          </wp:inline>
        </w:drawing>
      </w:r>
    </w:p>
    <w:p w14:paraId="50A71190" w14:textId="77777777" w:rsidR="00664876" w:rsidRDefault="000F36D7" w:rsidP="000F36D7">
      <w:pPr>
        <w:ind w:firstLineChars="0"/>
      </w:pPr>
      <w:r>
        <w:rPr>
          <w:rFonts w:hint="eastAsia"/>
        </w:rPr>
        <w:t>倍</w:t>
      </w:r>
      <w:proofErr w:type="gramStart"/>
      <w:r>
        <w:rPr>
          <w:rFonts w:hint="eastAsia"/>
        </w:rPr>
        <w:t>福专门</w:t>
      </w:r>
      <w:proofErr w:type="gramEnd"/>
      <w:r>
        <w:rPr>
          <w:rFonts w:hint="eastAsia"/>
        </w:rPr>
        <w:t>的测量模块，</w:t>
      </w:r>
      <w:r w:rsidR="00664876">
        <w:rPr>
          <w:rFonts w:hint="eastAsia"/>
        </w:rPr>
        <w:t>下面只</w:t>
      </w:r>
      <w:proofErr w:type="gramStart"/>
      <w:r w:rsidR="00664876">
        <w:rPr>
          <w:rFonts w:hint="eastAsia"/>
        </w:rPr>
        <w:t>涉及</w:t>
      </w:r>
      <w:r>
        <w:rPr>
          <w:rFonts w:hint="eastAsia"/>
        </w:rPr>
        <w:t>跟</w:t>
      </w:r>
      <w:proofErr w:type="gramEnd"/>
      <w:r>
        <w:rPr>
          <w:rFonts w:hint="eastAsia"/>
        </w:rPr>
        <w:t>称重应用相关的型号</w:t>
      </w:r>
      <w:r w:rsidR="00664876">
        <w:rPr>
          <w:rFonts w:hint="eastAsia"/>
        </w:rPr>
        <w:t>。</w:t>
      </w:r>
    </w:p>
    <w:p w14:paraId="4E852D41" w14:textId="483A3EF5" w:rsidR="00664876" w:rsidRDefault="000F36D7" w:rsidP="000F36D7">
      <w:pPr>
        <w:ind w:firstLineChars="0"/>
      </w:pPr>
      <w:r>
        <w:rPr>
          <w:rFonts w:hint="eastAsia"/>
        </w:rPr>
        <w:t>ELM3502/4</w:t>
      </w:r>
      <w:r w:rsidR="00664876">
        <w:rPr>
          <w:rFonts w:hint="eastAsia"/>
        </w:rPr>
        <w:t>属于基本型产品，不同通道同时采样。</w:t>
      </w:r>
    </w:p>
    <w:p w14:paraId="049F3A3C" w14:textId="56977827" w:rsidR="00EF5A37" w:rsidRDefault="00EF5A37" w:rsidP="00EF5A37">
      <w:pPr>
        <w:ind w:firstLineChars="0"/>
        <w:rPr>
          <w:rFonts w:hint="eastAsia"/>
        </w:rPr>
      </w:pPr>
      <w:r>
        <w:rPr>
          <w:rFonts w:hint="eastAsia"/>
        </w:rPr>
        <w:t>模块使用</w:t>
      </w:r>
      <w:r>
        <w:rPr>
          <w:rFonts w:hint="eastAsia"/>
        </w:rPr>
        <w:t>32</w:t>
      </w:r>
      <w:r>
        <w:rPr>
          <w:rFonts w:hint="eastAsia"/>
        </w:rPr>
        <w:t>位进行</w:t>
      </w:r>
      <w:r>
        <w:rPr>
          <w:rFonts w:hint="eastAsia"/>
        </w:rPr>
        <w:t>PDO</w:t>
      </w:r>
      <w:r>
        <w:rPr>
          <w:rFonts w:hint="eastAsia"/>
        </w:rPr>
        <w:t>数值传输时，表示范围仍然是</w:t>
      </w:r>
      <w:r>
        <w:rPr>
          <w:rFonts w:hint="eastAsia"/>
        </w:rPr>
        <w:t>24</w:t>
      </w:r>
      <w:r>
        <w:rPr>
          <w:rFonts w:hint="eastAsia"/>
        </w:rPr>
        <w:t>位，跟</w:t>
      </w:r>
      <w:r>
        <w:rPr>
          <w:rFonts w:hint="eastAsia"/>
        </w:rPr>
        <w:t>EL3751</w:t>
      </w:r>
      <w:r>
        <w:rPr>
          <w:rFonts w:hint="eastAsia"/>
        </w:rPr>
        <w:t>相同。</w:t>
      </w:r>
      <w:r>
        <w:rPr>
          <w:rFonts w:hint="eastAsia"/>
        </w:rPr>
        <w:t>ELM3502</w:t>
      </w:r>
      <w:r>
        <w:rPr>
          <w:rFonts w:hint="eastAsia"/>
        </w:rPr>
        <w:t>采样频率</w:t>
      </w:r>
      <w:r>
        <w:rPr>
          <w:rFonts w:hint="eastAsia"/>
        </w:rPr>
        <w:t>20ksps</w:t>
      </w:r>
      <w:r>
        <w:rPr>
          <w:rFonts w:hint="eastAsia"/>
        </w:rPr>
        <w:t>，</w:t>
      </w:r>
      <w:r>
        <w:rPr>
          <w:rFonts w:hint="eastAsia"/>
        </w:rPr>
        <w:t>ELM3504</w:t>
      </w:r>
      <w:r>
        <w:rPr>
          <w:rFonts w:hint="eastAsia"/>
        </w:rPr>
        <w:t>采样频率</w:t>
      </w:r>
      <w:r>
        <w:rPr>
          <w:rFonts w:hint="eastAsia"/>
        </w:rPr>
        <w:t>10ksps</w:t>
      </w:r>
      <w:r>
        <w:rPr>
          <w:rFonts w:hint="eastAsia"/>
        </w:rPr>
        <w:t>，类似</w:t>
      </w:r>
      <w:r>
        <w:rPr>
          <w:rFonts w:hint="eastAsia"/>
        </w:rPr>
        <w:t>EL3751</w:t>
      </w:r>
      <w:r>
        <w:rPr>
          <w:rFonts w:hint="eastAsia"/>
        </w:rPr>
        <w:t>，模块内可以设置降采样。</w:t>
      </w:r>
      <w:proofErr w:type="gramStart"/>
      <w:r>
        <w:rPr>
          <w:rFonts w:hint="eastAsia"/>
        </w:rPr>
        <w:t>模块超</w:t>
      </w:r>
      <w:proofErr w:type="gramEnd"/>
      <w:r>
        <w:rPr>
          <w:rFonts w:hint="eastAsia"/>
        </w:rPr>
        <w:t>采样系数可以</w:t>
      </w:r>
      <w:r>
        <w:rPr>
          <w:rFonts w:hint="eastAsia"/>
        </w:rPr>
        <w:t>1~100</w:t>
      </w:r>
      <w:r>
        <w:rPr>
          <w:rFonts w:hint="eastAsia"/>
        </w:rPr>
        <w:t>设置。</w:t>
      </w:r>
      <w:r w:rsidR="00DA366B">
        <w:rPr>
          <w:rFonts w:hint="eastAsia"/>
        </w:rPr>
        <w:t>模块测量误差</w:t>
      </w:r>
      <w:r w:rsidR="00DA366B" w:rsidRPr="00DA366B">
        <w:t>&lt; ±0.0025 %</w:t>
      </w:r>
      <w:r w:rsidR="00DA366B">
        <w:rPr>
          <w:rFonts w:hint="eastAsia"/>
        </w:rPr>
        <w:t>。</w:t>
      </w:r>
    </w:p>
    <w:p w14:paraId="612D021E" w14:textId="5A5E0C76" w:rsidR="00664876" w:rsidRDefault="00664876" w:rsidP="000F36D7">
      <w:pPr>
        <w:ind w:firstLineChars="0"/>
      </w:pPr>
      <w:r>
        <w:rPr>
          <w:rFonts w:hint="eastAsia"/>
        </w:rPr>
        <w:t>针对</w:t>
      </w:r>
      <w:r>
        <w:rPr>
          <w:rFonts w:hint="eastAsia"/>
        </w:rPr>
        <w:t>1/4</w:t>
      </w:r>
      <w:r>
        <w:rPr>
          <w:rFonts w:hint="eastAsia"/>
        </w:rPr>
        <w:t>桥，支持两线或者三线连接</w:t>
      </w:r>
      <w:r w:rsidR="005476AD">
        <w:rPr>
          <w:rFonts w:hint="eastAsia"/>
        </w:rPr>
        <w:t>。</w:t>
      </w:r>
      <w:r>
        <w:rPr>
          <w:rFonts w:hint="eastAsia"/>
        </w:rPr>
        <w:t>电阻限定</w:t>
      </w:r>
      <w:r>
        <w:rPr>
          <w:rFonts w:hint="eastAsia"/>
        </w:rPr>
        <w:t>120/350/1000</w:t>
      </w:r>
      <w:r>
        <w:rPr>
          <w:rFonts w:hint="eastAsia"/>
        </w:rPr>
        <w:t>欧姆</w:t>
      </w:r>
      <w:r w:rsidR="005476AD">
        <w:rPr>
          <w:rFonts w:hint="eastAsia"/>
        </w:rPr>
        <w:t>，电桥电路的敏感系数可以选择设置由正负</w:t>
      </w:r>
      <w:r w:rsidR="005476AD">
        <w:rPr>
          <w:rFonts w:hint="eastAsia"/>
        </w:rPr>
        <w:t>2mV/V</w:t>
      </w:r>
      <w:r w:rsidR="005476AD">
        <w:rPr>
          <w:rFonts w:hint="eastAsia"/>
        </w:rPr>
        <w:t>到正负</w:t>
      </w:r>
      <w:r w:rsidR="005476AD">
        <w:rPr>
          <w:rFonts w:hint="eastAsia"/>
        </w:rPr>
        <w:t>32mV/V</w:t>
      </w:r>
      <w:r>
        <w:rPr>
          <w:rFonts w:hint="eastAsia"/>
        </w:rPr>
        <w:t>。</w:t>
      </w:r>
      <w:r w:rsidR="00111EF5">
        <w:rPr>
          <w:rFonts w:hint="eastAsia"/>
        </w:rPr>
        <w:t>特别的，针对偏差值较大，但是信号波动范围较小的场景，可以采用补偿敏感系数，比如</w:t>
      </w:r>
      <w:r w:rsidR="00111EF5" w:rsidRPr="003D1FBE">
        <w:t>±2 mV/V comp</w:t>
      </w:r>
      <w:r w:rsidR="00111EF5">
        <w:rPr>
          <w:rFonts w:hint="eastAsia"/>
        </w:rPr>
        <w:t>或者</w:t>
      </w:r>
      <w:r w:rsidR="00111EF5" w:rsidRPr="003D1FBE">
        <w:t>±</w:t>
      </w:r>
      <w:r w:rsidR="00111EF5">
        <w:rPr>
          <w:rFonts w:hint="eastAsia"/>
        </w:rPr>
        <w:t>4</w:t>
      </w:r>
      <w:r w:rsidR="00111EF5" w:rsidRPr="003D1FBE">
        <w:t xml:space="preserve"> mV/V comp</w:t>
      </w:r>
      <w:r w:rsidR="00111EF5">
        <w:rPr>
          <w:rFonts w:hint="eastAsia"/>
        </w:rPr>
        <w:t>，模块内部先是采用正负</w:t>
      </w:r>
      <w:r w:rsidR="00111EF5">
        <w:rPr>
          <w:rFonts w:hint="eastAsia"/>
        </w:rPr>
        <w:t>8mV/V</w:t>
      </w:r>
      <w:r w:rsidR="00111EF5">
        <w:rPr>
          <w:rFonts w:hint="eastAsia"/>
        </w:rPr>
        <w:t>进行测量，然后用正负</w:t>
      </w:r>
      <w:r w:rsidR="00111EF5">
        <w:rPr>
          <w:rFonts w:hint="eastAsia"/>
        </w:rPr>
        <w:t>2/4mV/V</w:t>
      </w:r>
      <w:r w:rsidR="00111EF5">
        <w:rPr>
          <w:rFonts w:hint="eastAsia"/>
        </w:rPr>
        <w:t>范围进行放大表示，但需要在</w:t>
      </w:r>
      <w:r w:rsidR="00111EF5">
        <w:rPr>
          <w:rFonts w:hint="eastAsia"/>
        </w:rPr>
        <w:t>PLC</w:t>
      </w:r>
      <w:r w:rsidR="00111EF5">
        <w:rPr>
          <w:rFonts w:hint="eastAsia"/>
        </w:rPr>
        <w:t>或者模块中对偏移值进行去除。</w:t>
      </w:r>
      <w:r w:rsidR="00E27D45">
        <w:rPr>
          <w:rFonts w:hint="eastAsia"/>
        </w:rPr>
        <w:t>模块可以为电桥电路提供供电</w:t>
      </w:r>
      <w:r w:rsidR="00E27D45">
        <w:rPr>
          <w:rFonts w:hint="eastAsia"/>
        </w:rPr>
        <w:t>2</w:t>
      </w:r>
      <w:r w:rsidR="00E27D45">
        <w:rPr>
          <w:rFonts w:hint="eastAsia"/>
        </w:rPr>
        <w:t>~5V</w:t>
      </w:r>
      <w:r w:rsidR="00E27D45">
        <w:rPr>
          <w:rFonts w:hint="eastAsia"/>
        </w:rPr>
        <w:t>，</w:t>
      </w:r>
      <w:r w:rsidR="00E27D45">
        <w:rPr>
          <w:rFonts w:hint="eastAsia"/>
        </w:rPr>
        <w:t>21mA</w:t>
      </w:r>
      <w:r w:rsidR="00E27D45">
        <w:rPr>
          <w:rFonts w:hint="eastAsia"/>
        </w:rPr>
        <w:t>，</w:t>
      </w:r>
      <w:r w:rsidR="00E27D45">
        <w:rPr>
          <w:rFonts w:hint="eastAsia"/>
        </w:rPr>
        <w:t>或者也可以通过外部电路给电桥电路供电，只要不超过</w:t>
      </w:r>
      <w:r w:rsidR="00E27D45">
        <w:rPr>
          <w:rFonts w:hint="eastAsia"/>
        </w:rPr>
        <w:t>5V</w:t>
      </w:r>
      <w:r w:rsidR="00E27D45">
        <w:rPr>
          <w:rFonts w:hint="eastAsia"/>
        </w:rPr>
        <w:t>。</w:t>
      </w:r>
      <w:r w:rsidR="00111EF5">
        <w:rPr>
          <w:rFonts w:hint="eastAsia"/>
        </w:rPr>
        <w:t>仅</w:t>
      </w:r>
      <w:r w:rsidR="00E27D45">
        <w:rPr>
          <w:rFonts w:hint="eastAsia"/>
        </w:rPr>
        <w:t>支持</w:t>
      </w:r>
      <w:r w:rsidR="00111EF5">
        <w:rPr>
          <w:rFonts w:hint="eastAsia"/>
        </w:rPr>
        <w:t>选择</w:t>
      </w:r>
      <w:r w:rsidR="00E27D45">
        <w:rPr>
          <w:rFonts w:hint="eastAsia"/>
        </w:rPr>
        <w:t>120/350</w:t>
      </w:r>
      <w:r w:rsidR="00E27D45">
        <w:rPr>
          <w:rFonts w:hint="eastAsia"/>
        </w:rPr>
        <w:t>/1000</w:t>
      </w:r>
      <w:r w:rsidR="00E27D45">
        <w:rPr>
          <w:rFonts w:hint="eastAsia"/>
        </w:rPr>
        <w:t>欧姆电桥</w:t>
      </w:r>
      <w:r w:rsidR="00E27D45">
        <w:rPr>
          <w:rFonts w:hint="eastAsia"/>
        </w:rPr>
        <w:t>。</w:t>
      </w:r>
    </w:p>
    <w:p w14:paraId="5F51D0F0" w14:textId="2BAD8E9F" w:rsidR="00664876" w:rsidRPr="00E27D45" w:rsidRDefault="00664876" w:rsidP="00E27D45">
      <w:pPr>
        <w:rPr>
          <w:rFonts w:hint="eastAsia"/>
        </w:rPr>
      </w:pPr>
      <w:r>
        <w:rPr>
          <w:rFonts w:hint="eastAsia"/>
        </w:rPr>
        <w:t>针对半桥，支持三线或者五线连接</w:t>
      </w:r>
      <w:r w:rsidR="005476AD">
        <w:rPr>
          <w:rFonts w:hint="eastAsia"/>
        </w:rPr>
        <w:t>。</w:t>
      </w:r>
      <w:r w:rsidR="005476AD">
        <w:rPr>
          <w:rFonts w:hint="eastAsia"/>
        </w:rPr>
        <w:t>电桥电路的敏感系数可以选择设置由正负</w:t>
      </w:r>
      <w:r w:rsidR="005476AD">
        <w:rPr>
          <w:rFonts w:hint="eastAsia"/>
        </w:rPr>
        <w:t>2mV/V</w:t>
      </w:r>
      <w:r w:rsidR="005476AD">
        <w:rPr>
          <w:rFonts w:hint="eastAsia"/>
        </w:rPr>
        <w:t>到正负</w:t>
      </w:r>
      <w:r w:rsidR="005476AD">
        <w:rPr>
          <w:rFonts w:hint="eastAsia"/>
        </w:rPr>
        <w:t>16</w:t>
      </w:r>
      <w:r w:rsidR="005476AD">
        <w:rPr>
          <w:rFonts w:hint="eastAsia"/>
        </w:rPr>
        <w:t>mV/V</w:t>
      </w:r>
      <w:r>
        <w:rPr>
          <w:rFonts w:hint="eastAsia"/>
        </w:rPr>
        <w:t>。</w:t>
      </w:r>
      <w:r w:rsidR="00111EF5">
        <w:rPr>
          <w:rFonts w:hint="eastAsia"/>
        </w:rPr>
        <w:t>关于补偿敏感系数，类似</w:t>
      </w:r>
      <w:r w:rsidR="00111EF5">
        <w:rPr>
          <w:rFonts w:hint="eastAsia"/>
        </w:rPr>
        <w:t>1/4</w:t>
      </w:r>
      <w:r w:rsidR="00111EF5">
        <w:rPr>
          <w:rFonts w:hint="eastAsia"/>
        </w:rPr>
        <w:t>桥。</w:t>
      </w:r>
      <w:r w:rsidR="00E27D45">
        <w:rPr>
          <w:rFonts w:hint="eastAsia"/>
        </w:rPr>
        <w:t>模块可以为电桥电路提供供电</w:t>
      </w:r>
      <w:r w:rsidR="00E27D45">
        <w:rPr>
          <w:rFonts w:hint="eastAsia"/>
        </w:rPr>
        <w:t>1~5V</w:t>
      </w:r>
      <w:r w:rsidR="00E27D45">
        <w:rPr>
          <w:rFonts w:hint="eastAsia"/>
        </w:rPr>
        <w:t>，</w:t>
      </w:r>
      <w:r w:rsidR="00E27D45">
        <w:rPr>
          <w:rFonts w:hint="eastAsia"/>
        </w:rPr>
        <w:t>21mA</w:t>
      </w:r>
      <w:r w:rsidR="00E27D45">
        <w:rPr>
          <w:rFonts w:hint="eastAsia"/>
        </w:rPr>
        <w:t>，或者也可以通过外部电路给电桥电路供电，只要不超过</w:t>
      </w:r>
      <w:r w:rsidR="00E27D45">
        <w:rPr>
          <w:rFonts w:hint="eastAsia"/>
        </w:rPr>
        <w:t>5V</w:t>
      </w:r>
      <w:r w:rsidR="00E27D45">
        <w:rPr>
          <w:rFonts w:hint="eastAsia"/>
        </w:rPr>
        <w:t>。</w:t>
      </w:r>
      <w:r w:rsidR="00E27D45">
        <w:rPr>
          <w:rFonts w:hint="eastAsia"/>
        </w:rPr>
        <w:t>类似</w:t>
      </w:r>
      <w:r w:rsidR="00E27D45">
        <w:rPr>
          <w:rFonts w:hint="eastAsia"/>
        </w:rPr>
        <w:t>EL3751</w:t>
      </w:r>
      <w:r w:rsidR="00E27D45">
        <w:rPr>
          <w:rFonts w:hint="eastAsia"/>
        </w:rPr>
        <w:t>，</w:t>
      </w:r>
      <w:r w:rsidR="00E27D45">
        <w:rPr>
          <w:rFonts w:hint="eastAsia"/>
        </w:rPr>
        <w:t>电路的两个可变电阻限定必须是模块外侧两个，模块出厂的供应商校准参数都是针对</w:t>
      </w:r>
      <w:proofErr w:type="gramStart"/>
      <w:r w:rsidR="00E27D45">
        <w:rPr>
          <w:rFonts w:hint="eastAsia"/>
        </w:rPr>
        <w:t>350</w:t>
      </w:r>
      <w:r w:rsidR="00E27D45">
        <w:rPr>
          <w:rFonts w:hint="eastAsia"/>
        </w:rPr>
        <w:t>欧姆半桥进行</w:t>
      </w:r>
      <w:proofErr w:type="gramEnd"/>
      <w:r w:rsidR="00E27D45">
        <w:rPr>
          <w:rFonts w:hint="eastAsia"/>
        </w:rPr>
        <w:t>的，所以如果采用其他阻值电桥电路，需要人为重新在模块</w:t>
      </w:r>
      <w:proofErr w:type="gramStart"/>
      <w:r w:rsidR="00E27D45">
        <w:rPr>
          <w:rFonts w:hint="eastAsia"/>
        </w:rPr>
        <w:t>侧或者</w:t>
      </w:r>
      <w:proofErr w:type="gramEnd"/>
      <w:r w:rsidR="00E27D45">
        <w:rPr>
          <w:rFonts w:hint="eastAsia"/>
        </w:rPr>
        <w:t>PLC</w:t>
      </w:r>
      <w:r w:rsidR="00E27D45">
        <w:rPr>
          <w:rFonts w:hint="eastAsia"/>
        </w:rPr>
        <w:t>进行额外校准。</w:t>
      </w:r>
    </w:p>
    <w:p w14:paraId="784F8CDF" w14:textId="6481E29C" w:rsidR="00664876" w:rsidRDefault="00664876" w:rsidP="000F36D7">
      <w:pPr>
        <w:ind w:firstLineChars="0"/>
        <w:rPr>
          <w:rFonts w:hint="eastAsia"/>
        </w:rPr>
      </w:pPr>
      <w:r>
        <w:rPr>
          <w:rFonts w:hint="eastAsia"/>
        </w:rPr>
        <w:t>针对全桥，支持四线或者六线连接</w:t>
      </w:r>
      <w:r w:rsidR="005476AD">
        <w:rPr>
          <w:rFonts w:hint="eastAsia"/>
        </w:rPr>
        <w:t>。</w:t>
      </w:r>
      <w:r w:rsidR="005476AD">
        <w:rPr>
          <w:rFonts w:hint="eastAsia"/>
        </w:rPr>
        <w:t>电桥电路的敏感系数可以选择设置由正负</w:t>
      </w:r>
      <w:r w:rsidR="005476AD">
        <w:rPr>
          <w:rFonts w:hint="eastAsia"/>
        </w:rPr>
        <w:t>2mV/V</w:t>
      </w:r>
      <w:r w:rsidR="005476AD">
        <w:rPr>
          <w:rFonts w:hint="eastAsia"/>
        </w:rPr>
        <w:t>到正负</w:t>
      </w:r>
      <w:r w:rsidR="005476AD">
        <w:rPr>
          <w:rFonts w:hint="eastAsia"/>
        </w:rPr>
        <w:t>32mV/V</w:t>
      </w:r>
      <w:r>
        <w:rPr>
          <w:rFonts w:hint="eastAsia"/>
        </w:rPr>
        <w:t>。</w:t>
      </w:r>
      <w:r w:rsidR="00111EF5">
        <w:rPr>
          <w:rFonts w:hint="eastAsia"/>
        </w:rPr>
        <w:t>关于补偿敏感系数，类似</w:t>
      </w:r>
      <w:r w:rsidR="00111EF5">
        <w:rPr>
          <w:rFonts w:hint="eastAsia"/>
        </w:rPr>
        <w:t>1/4</w:t>
      </w:r>
      <w:r w:rsidR="00111EF5">
        <w:rPr>
          <w:rFonts w:hint="eastAsia"/>
        </w:rPr>
        <w:t>桥。</w:t>
      </w:r>
      <w:r w:rsidR="005476AD">
        <w:rPr>
          <w:rFonts w:hint="eastAsia"/>
        </w:rPr>
        <w:t>模块可以为电桥电路提供供电</w:t>
      </w:r>
      <w:r w:rsidR="005476AD">
        <w:rPr>
          <w:rFonts w:hint="eastAsia"/>
        </w:rPr>
        <w:t>1~5V</w:t>
      </w:r>
      <w:r w:rsidR="005476AD">
        <w:rPr>
          <w:rFonts w:hint="eastAsia"/>
        </w:rPr>
        <w:t>，</w:t>
      </w:r>
      <w:r w:rsidR="005476AD">
        <w:rPr>
          <w:rFonts w:hint="eastAsia"/>
        </w:rPr>
        <w:t>21mA</w:t>
      </w:r>
      <w:r w:rsidR="005476AD">
        <w:rPr>
          <w:rFonts w:hint="eastAsia"/>
        </w:rPr>
        <w:t>，或者也可以通过外部电路给电桥电路供电，只要不超过</w:t>
      </w:r>
      <w:r w:rsidR="005476AD">
        <w:rPr>
          <w:rFonts w:hint="eastAsia"/>
        </w:rPr>
        <w:t>5V</w:t>
      </w:r>
      <w:r w:rsidR="005476AD">
        <w:rPr>
          <w:rFonts w:hint="eastAsia"/>
        </w:rPr>
        <w:t>。</w:t>
      </w:r>
    </w:p>
    <w:p w14:paraId="1B62C840" w14:textId="3101DE79" w:rsidR="00EF5A37" w:rsidRDefault="00EF5A37" w:rsidP="00BE248A">
      <w:pPr>
        <w:ind w:firstLineChars="0"/>
      </w:pPr>
      <w:r>
        <w:rPr>
          <w:rFonts w:hint="eastAsia"/>
        </w:rPr>
        <w:t>ELM3542/4</w:t>
      </w:r>
      <w:r>
        <w:rPr>
          <w:rFonts w:hint="eastAsia"/>
        </w:rPr>
        <w:t>属于经济型产品，不同通道多路复用采样</w:t>
      </w:r>
      <w:r w:rsidR="00DA366B">
        <w:rPr>
          <w:rFonts w:hint="eastAsia"/>
        </w:rPr>
        <w:t>，后一个通道比前一个通道采样延时大概</w:t>
      </w:r>
      <w:r w:rsidR="00DA366B">
        <w:rPr>
          <w:rFonts w:hint="eastAsia"/>
        </w:rPr>
        <w:t>200us</w:t>
      </w:r>
      <w:r>
        <w:rPr>
          <w:rFonts w:hint="eastAsia"/>
        </w:rPr>
        <w:t>。</w:t>
      </w:r>
    </w:p>
    <w:p w14:paraId="57847A3D" w14:textId="774831F0" w:rsidR="00EF5A37" w:rsidRDefault="00EF5A37" w:rsidP="00DA366B">
      <w:pPr>
        <w:ind w:firstLineChars="0"/>
        <w:rPr>
          <w:rFonts w:hint="eastAsia"/>
        </w:rPr>
      </w:pPr>
      <w:r>
        <w:rPr>
          <w:rFonts w:hint="eastAsia"/>
        </w:rPr>
        <w:t>模块采样频率</w:t>
      </w:r>
      <w:r>
        <w:rPr>
          <w:rFonts w:hint="eastAsia"/>
        </w:rPr>
        <w:t>1ksps</w:t>
      </w:r>
      <w:r>
        <w:rPr>
          <w:rFonts w:hint="eastAsia"/>
        </w:rPr>
        <w:t>。模块对外供电电压可以由</w:t>
      </w:r>
      <w:r>
        <w:rPr>
          <w:rFonts w:hint="eastAsia"/>
        </w:rPr>
        <w:t>1~12V</w:t>
      </w:r>
      <w:r>
        <w:rPr>
          <w:rFonts w:hint="eastAsia"/>
        </w:rPr>
        <w:t>选择设置。</w:t>
      </w:r>
      <w:proofErr w:type="gramStart"/>
      <w:r w:rsidR="00DA366B">
        <w:rPr>
          <w:rFonts w:hint="eastAsia"/>
        </w:rPr>
        <w:t>模块超</w:t>
      </w:r>
      <w:proofErr w:type="gramEnd"/>
      <w:r w:rsidR="00DA366B">
        <w:rPr>
          <w:rFonts w:hint="eastAsia"/>
        </w:rPr>
        <w:t>采样系数可以</w:t>
      </w:r>
      <w:r w:rsidR="00DA366B">
        <w:rPr>
          <w:rFonts w:hint="eastAsia"/>
        </w:rPr>
        <w:t>1~</w:t>
      </w:r>
      <w:r w:rsidR="00DA366B">
        <w:rPr>
          <w:rFonts w:hint="eastAsia"/>
        </w:rPr>
        <w:t>25</w:t>
      </w:r>
      <w:r w:rsidR="00DA366B">
        <w:rPr>
          <w:rFonts w:hint="eastAsia"/>
        </w:rPr>
        <w:t>设置。</w:t>
      </w:r>
      <w:r>
        <w:rPr>
          <w:rFonts w:hint="eastAsia"/>
        </w:rPr>
        <w:t>模块</w:t>
      </w:r>
      <w:r w:rsidR="00DA366B">
        <w:rPr>
          <w:rFonts w:hint="eastAsia"/>
        </w:rPr>
        <w:t>其他基本参数和</w:t>
      </w:r>
      <w:r w:rsidR="00DA366B">
        <w:rPr>
          <w:rFonts w:hint="eastAsia"/>
        </w:rPr>
        <w:t>ELM3502/4</w:t>
      </w:r>
      <w:r w:rsidR="00DA366B">
        <w:rPr>
          <w:rFonts w:hint="eastAsia"/>
        </w:rPr>
        <w:t>相同，</w:t>
      </w:r>
      <w:r>
        <w:rPr>
          <w:rFonts w:hint="eastAsia"/>
        </w:rPr>
        <w:t>特殊之处在于支持每个通道单独连接智能型</w:t>
      </w:r>
      <w:r w:rsidRPr="00EF5A37">
        <w:t>TEDS‑IC</w:t>
      </w:r>
      <w:r>
        <w:rPr>
          <w:rFonts w:hint="eastAsia"/>
        </w:rPr>
        <w:t>传感器</w:t>
      </w:r>
      <w:r w:rsidR="00DA366B">
        <w:rPr>
          <w:rFonts w:hint="eastAsia"/>
        </w:rPr>
        <w:t>，传感器连接，就绪速度更快，数据上传更方便。</w:t>
      </w:r>
    </w:p>
    <w:p w14:paraId="588D4CB5" w14:textId="51C80F29" w:rsidR="00EB3109" w:rsidRDefault="0052337D" w:rsidP="009445B4">
      <w:pPr>
        <w:ind w:firstLineChars="0" w:firstLine="0"/>
      </w:pPr>
      <w:r>
        <w:lastRenderedPageBreak/>
        <w:tab/>
      </w:r>
      <w:r w:rsidR="00EF5A37">
        <w:rPr>
          <w:rFonts w:hint="eastAsia"/>
        </w:rPr>
        <w:t>ELM3702/4</w:t>
      </w:r>
      <w:r w:rsidR="00EF5A37">
        <w:rPr>
          <w:rFonts w:hint="eastAsia"/>
        </w:rPr>
        <w:t>也</w:t>
      </w:r>
      <w:r w:rsidR="00EF5A37">
        <w:rPr>
          <w:rFonts w:hint="eastAsia"/>
        </w:rPr>
        <w:t>属于基本型产品，不同通道同时采样</w:t>
      </w:r>
      <w:r w:rsidR="00EF5A37">
        <w:rPr>
          <w:rFonts w:hint="eastAsia"/>
        </w:rPr>
        <w:t>。</w:t>
      </w:r>
    </w:p>
    <w:p w14:paraId="347117DB" w14:textId="5C667CED" w:rsidR="00AB1C46" w:rsidRDefault="00AB1C46" w:rsidP="009445B4">
      <w:pPr>
        <w:ind w:firstLineChars="0" w:firstLine="0"/>
        <w:rPr>
          <w:rFonts w:hint="eastAsia"/>
        </w:rPr>
      </w:pPr>
      <w:r>
        <w:tab/>
      </w:r>
      <w:r>
        <w:rPr>
          <w:rFonts w:hint="eastAsia"/>
        </w:rPr>
        <w:t>模块的采样频率</w:t>
      </w:r>
      <w:r>
        <w:rPr>
          <w:rFonts w:hint="eastAsia"/>
        </w:rPr>
        <w:t>10ksps</w:t>
      </w:r>
      <w:r>
        <w:rPr>
          <w:rFonts w:hint="eastAsia"/>
        </w:rPr>
        <w:t>。模块测量误差</w:t>
      </w:r>
      <w:r w:rsidRPr="00AB1C46">
        <w:t>&lt; ±0.01 %</w:t>
      </w:r>
      <w:r>
        <w:rPr>
          <w:rFonts w:hint="eastAsia"/>
        </w:rPr>
        <w:t>。模块其他基本参数和</w:t>
      </w:r>
      <w:r>
        <w:rPr>
          <w:rFonts w:hint="eastAsia"/>
        </w:rPr>
        <w:t>ELM3502/4</w:t>
      </w:r>
      <w:r>
        <w:rPr>
          <w:rFonts w:hint="eastAsia"/>
        </w:rPr>
        <w:t>相同。</w:t>
      </w:r>
    </w:p>
    <w:p w14:paraId="0DF080AA" w14:textId="142B2D46" w:rsidR="00EB3109" w:rsidRDefault="00E74957" w:rsidP="009445B4">
      <w:pPr>
        <w:ind w:firstLineChars="0" w:firstLine="0"/>
      </w:pPr>
      <w:r>
        <w:tab/>
      </w:r>
      <w:r>
        <w:rPr>
          <w:rFonts w:hint="eastAsia"/>
        </w:rPr>
        <w:t>ELM3xxx</w:t>
      </w:r>
      <w:r>
        <w:rPr>
          <w:rFonts w:hint="eastAsia"/>
        </w:rPr>
        <w:t>模块都支持设置</w:t>
      </w:r>
      <w:r>
        <w:rPr>
          <w:rFonts w:hint="eastAsia"/>
        </w:rPr>
        <w:t>PDO</w:t>
      </w:r>
      <w:r>
        <w:rPr>
          <w:rFonts w:hint="eastAsia"/>
        </w:rPr>
        <w:t>采用</w:t>
      </w:r>
      <w:r>
        <w:rPr>
          <w:rFonts w:hint="eastAsia"/>
        </w:rPr>
        <w:t>16</w:t>
      </w:r>
      <w:r>
        <w:rPr>
          <w:rFonts w:hint="eastAsia"/>
        </w:rPr>
        <w:t>位，</w:t>
      </w:r>
      <w:r>
        <w:rPr>
          <w:rFonts w:hint="eastAsia"/>
        </w:rPr>
        <w:t>24</w:t>
      </w:r>
      <w:r>
        <w:rPr>
          <w:rFonts w:hint="eastAsia"/>
        </w:rPr>
        <w:t>位，或者</w:t>
      </w:r>
      <w:r>
        <w:rPr>
          <w:rFonts w:hint="eastAsia"/>
        </w:rPr>
        <w:t>Real</w:t>
      </w:r>
      <w:r>
        <w:rPr>
          <w:rFonts w:hint="eastAsia"/>
        </w:rPr>
        <w:t>类型直接传递测量数据。此外模块支持的功能有测量数据峰值检测，模块供电电源禁用，去皮功能，分流器校准功能</w:t>
      </w:r>
      <w:r w:rsidR="008B660C">
        <w:rPr>
          <w:rFonts w:hint="eastAsia"/>
        </w:rPr>
        <w:t>，降采样功能</w:t>
      </w:r>
      <w:r>
        <w:rPr>
          <w:rFonts w:hint="eastAsia"/>
        </w:rPr>
        <w:t>等。注意如果不使用模块提供的电源给电桥供电，需要在</w:t>
      </w:r>
      <w:r>
        <w:rPr>
          <w:rFonts w:hint="eastAsia"/>
        </w:rPr>
        <w:t>COE</w:t>
      </w:r>
      <w:r>
        <w:rPr>
          <w:rFonts w:hint="eastAsia"/>
        </w:rPr>
        <w:t>参数中选择外部电源。类似</w:t>
      </w:r>
      <w:r>
        <w:rPr>
          <w:rFonts w:hint="eastAsia"/>
        </w:rPr>
        <w:t>EL3751</w:t>
      </w:r>
      <w:r>
        <w:rPr>
          <w:rFonts w:hint="eastAsia"/>
        </w:rPr>
        <w:t>模块也提供丰富的滤波器选项。</w:t>
      </w:r>
      <w:r w:rsidR="008B660C">
        <w:rPr>
          <w:rFonts w:hint="eastAsia"/>
        </w:rPr>
        <w:t>模块除了可以输出测量的电桥电压，也可以通过模块内单位换算参数直接输出质量等单位，甚至提供有效值，最大值，最小值输出信息。关于校准，类似</w:t>
      </w:r>
      <w:r w:rsidR="008B660C">
        <w:rPr>
          <w:rFonts w:hint="eastAsia"/>
        </w:rPr>
        <w:t>EL3751</w:t>
      </w:r>
      <w:r w:rsidR="008B660C">
        <w:rPr>
          <w:rFonts w:hint="eastAsia"/>
        </w:rPr>
        <w:t>，支持线性或者非线性校准</w:t>
      </w:r>
    </w:p>
    <w:p w14:paraId="140E12DF" w14:textId="5EE2A45A" w:rsidR="005E1D60" w:rsidRDefault="005E1D60" w:rsidP="005E1D60">
      <w:pPr>
        <w:pStyle w:val="20"/>
        <w:ind w:left="840" w:hanging="420"/>
      </w:pPr>
      <w:bookmarkStart w:id="13" w:name="_Toc184826916"/>
      <w:r>
        <w:rPr>
          <w:rFonts w:hint="eastAsia"/>
        </w:rPr>
        <w:t>E</w:t>
      </w:r>
      <w:r>
        <w:rPr>
          <w:rFonts w:hint="eastAsia"/>
        </w:rPr>
        <w:t>P3356</w:t>
      </w:r>
      <w:bookmarkEnd w:id="13"/>
    </w:p>
    <w:p w14:paraId="12EB7263" w14:textId="77777777" w:rsidR="00384A44" w:rsidRDefault="001C5A36" w:rsidP="00384A44">
      <w:pPr>
        <w:ind w:left="420" w:firstLineChars="0" w:firstLine="0"/>
      </w:pPr>
      <w:r w:rsidRPr="001C5A36">
        <w:rPr>
          <w:noProof/>
        </w:rPr>
        <w:drawing>
          <wp:inline distT="0" distB="0" distL="0" distR="0" wp14:anchorId="7990E46B" wp14:editId="3A8ECFA3">
            <wp:extent cx="5713095" cy="2678430"/>
            <wp:effectExtent l="0" t="0" r="1905" b="7620"/>
            <wp:docPr id="10463779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3095" cy="2678430"/>
                    </a:xfrm>
                    <a:prstGeom prst="rect">
                      <a:avLst/>
                    </a:prstGeom>
                    <a:noFill/>
                    <a:ln>
                      <a:noFill/>
                    </a:ln>
                  </pic:spPr>
                </pic:pic>
              </a:graphicData>
            </a:graphic>
          </wp:inline>
        </w:drawing>
      </w:r>
      <w:r>
        <w:rPr>
          <w:rFonts w:hint="eastAsia"/>
        </w:rPr>
        <w:t>模块</w:t>
      </w:r>
      <w:r w:rsidR="00384A44">
        <w:rPr>
          <w:rFonts w:hint="eastAsia"/>
        </w:rPr>
        <w:t>提供</w:t>
      </w:r>
      <w:r w:rsidR="00384A44">
        <w:rPr>
          <w:rFonts w:hint="eastAsia"/>
        </w:rPr>
        <w:t xml:space="preserve"> </w:t>
      </w:r>
      <w:r>
        <w:rPr>
          <w:rFonts w:hint="eastAsia"/>
        </w:rPr>
        <w:t>24</w:t>
      </w:r>
      <w:r>
        <w:rPr>
          <w:rFonts w:hint="eastAsia"/>
        </w:rPr>
        <w:t>位分辨率，采用</w:t>
      </w:r>
      <w:r>
        <w:rPr>
          <w:rFonts w:hint="eastAsia"/>
        </w:rPr>
        <w:t>32</w:t>
      </w:r>
      <w:r>
        <w:rPr>
          <w:rFonts w:hint="eastAsia"/>
        </w:rPr>
        <w:t>位方式表示</w:t>
      </w:r>
      <w:r w:rsidR="00384A44">
        <w:rPr>
          <w:rFonts w:hint="eastAsia"/>
        </w:rPr>
        <w:t>，</w:t>
      </w:r>
      <w:r>
        <w:rPr>
          <w:rFonts w:hint="eastAsia"/>
        </w:rPr>
        <w:t>测量误差</w:t>
      </w:r>
      <w:r w:rsidRPr="001C5A36">
        <w:t>&lt; ±0.1 %</w:t>
      </w:r>
      <w:r>
        <w:rPr>
          <w:rFonts w:hint="eastAsia"/>
        </w:rPr>
        <w:t>。电桥敏感系数设置支持</w:t>
      </w:r>
      <w:r>
        <w:rPr>
          <w:rFonts w:hint="eastAsia"/>
        </w:rPr>
        <w:t>输入</w:t>
      </w:r>
    </w:p>
    <w:p w14:paraId="1C7E7C08" w14:textId="282BA2F5" w:rsidR="005E1D60" w:rsidRDefault="001C5A36" w:rsidP="00384A44">
      <w:pPr>
        <w:ind w:firstLineChars="0" w:firstLine="0"/>
      </w:pPr>
      <w:r>
        <w:rPr>
          <w:rFonts w:hint="eastAsia"/>
        </w:rPr>
        <w:t>分辨率</w:t>
      </w:r>
      <w:r w:rsidRPr="001236DA">
        <w:t> 0.01 µV/V</w:t>
      </w:r>
      <w:r>
        <w:rPr>
          <w:rFonts w:hint="eastAsia"/>
        </w:rPr>
        <w:t>，但建议在</w:t>
      </w:r>
      <w:r w:rsidRPr="001236DA">
        <w:t>0.5</w:t>
      </w:r>
      <w:r>
        <w:rPr>
          <w:rFonts w:hint="eastAsia"/>
        </w:rPr>
        <w:t>~</w:t>
      </w:r>
      <w:r>
        <w:rPr>
          <w:rFonts w:hint="eastAsia"/>
        </w:rPr>
        <w:t>2.5</w:t>
      </w:r>
      <w:r w:rsidRPr="001236DA">
        <w:t xml:space="preserve"> mV/V</w:t>
      </w:r>
      <w:r>
        <w:rPr>
          <w:rFonts w:hint="eastAsia"/>
        </w:rPr>
        <w:t>范围内</w:t>
      </w:r>
      <w:r>
        <w:rPr>
          <w:rFonts w:hint="eastAsia"/>
        </w:rPr>
        <w:t>。由于提供四个内部互联的接口，所以最多支持四个电桥电路并联。通过</w:t>
      </w:r>
      <w:r>
        <w:rPr>
          <w:rFonts w:hint="eastAsia"/>
        </w:rPr>
        <w:t>Up</w:t>
      </w:r>
      <w:r>
        <w:rPr>
          <w:rFonts w:hint="eastAsia"/>
        </w:rPr>
        <w:t>模块变压后可以给电桥电路供电</w:t>
      </w:r>
      <w:r>
        <w:rPr>
          <w:rFonts w:hint="eastAsia"/>
        </w:rPr>
        <w:t>10V</w:t>
      </w:r>
      <w:r>
        <w:rPr>
          <w:rFonts w:hint="eastAsia"/>
        </w:rPr>
        <w:t>，</w:t>
      </w:r>
      <w:r>
        <w:rPr>
          <w:rFonts w:hint="eastAsia"/>
        </w:rPr>
        <w:t>350mA</w:t>
      </w:r>
      <w:r>
        <w:rPr>
          <w:rFonts w:hint="eastAsia"/>
        </w:rPr>
        <w:t>。</w:t>
      </w:r>
      <w:r w:rsidR="00384A44">
        <w:rPr>
          <w:rFonts w:hint="eastAsia"/>
        </w:rPr>
        <w:t>模块其他参数和功能参见</w:t>
      </w:r>
      <w:r w:rsidR="00384A44">
        <w:rPr>
          <w:rFonts w:hint="eastAsia"/>
        </w:rPr>
        <w:t>EL3356-0010</w:t>
      </w:r>
      <w:r w:rsidR="00384A44">
        <w:rPr>
          <w:rFonts w:hint="eastAsia"/>
        </w:rPr>
        <w:t>。</w:t>
      </w:r>
    </w:p>
    <w:p w14:paraId="0FF36628" w14:textId="60D5D45D" w:rsidR="00FD3F68" w:rsidRDefault="00FD3F68" w:rsidP="001E1489">
      <w:pPr>
        <w:pStyle w:val="20"/>
        <w:ind w:left="840" w:hanging="420"/>
      </w:pPr>
      <w:bookmarkStart w:id="14" w:name="_Toc184826917"/>
      <w:r>
        <w:rPr>
          <w:rFonts w:hint="eastAsia"/>
        </w:rPr>
        <w:lastRenderedPageBreak/>
        <w:t>EP</w:t>
      </w:r>
      <w:r>
        <w:rPr>
          <w:rFonts w:hint="eastAsia"/>
        </w:rPr>
        <w:t>P/R</w:t>
      </w:r>
      <w:r>
        <w:rPr>
          <w:rFonts w:hint="eastAsia"/>
        </w:rPr>
        <w:t>3</w:t>
      </w:r>
      <w:r>
        <w:rPr>
          <w:rFonts w:hint="eastAsia"/>
        </w:rPr>
        <w:t>504</w:t>
      </w:r>
      <w:bookmarkEnd w:id="14"/>
    </w:p>
    <w:p w14:paraId="75D538DD" w14:textId="3B457AC8" w:rsidR="00FD3F68" w:rsidRDefault="001E1489" w:rsidP="008F12AA">
      <w:pPr>
        <w:ind w:firstLineChars="300" w:firstLine="630"/>
      </w:pPr>
      <w:r w:rsidRPr="001E1489">
        <w:rPr>
          <w:noProof/>
        </w:rPr>
        <w:drawing>
          <wp:inline distT="0" distB="0" distL="0" distR="0" wp14:anchorId="790E6E03" wp14:editId="6F097C1B">
            <wp:extent cx="5713095" cy="3057525"/>
            <wp:effectExtent l="0" t="0" r="1905" b="9525"/>
            <wp:docPr id="3281381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3095" cy="3057525"/>
                    </a:xfrm>
                    <a:prstGeom prst="rect">
                      <a:avLst/>
                    </a:prstGeom>
                    <a:noFill/>
                    <a:ln>
                      <a:noFill/>
                    </a:ln>
                  </pic:spPr>
                </pic:pic>
              </a:graphicData>
            </a:graphic>
          </wp:inline>
        </w:drawing>
      </w:r>
    </w:p>
    <w:p w14:paraId="1890F29B" w14:textId="26FAD425" w:rsidR="001E1489" w:rsidRDefault="001E1489" w:rsidP="00384A44">
      <w:pPr>
        <w:ind w:firstLineChars="0" w:firstLine="0"/>
      </w:pPr>
      <w:r>
        <w:tab/>
      </w:r>
      <w:r>
        <w:rPr>
          <w:rFonts w:hint="eastAsia"/>
        </w:rPr>
        <w:t>因为该模块是源于</w:t>
      </w:r>
      <w:r>
        <w:rPr>
          <w:rFonts w:hint="eastAsia"/>
        </w:rPr>
        <w:t>ELM3504</w:t>
      </w:r>
      <w:r>
        <w:rPr>
          <w:rFonts w:hint="eastAsia"/>
        </w:rPr>
        <w:t>，所以所有参数和功能都见上文即可。</w:t>
      </w:r>
    </w:p>
    <w:p w14:paraId="6588FDA1" w14:textId="5B98EFB6" w:rsidR="001E1489" w:rsidRDefault="001E1489" w:rsidP="008F12AA">
      <w:pPr>
        <w:pStyle w:val="20"/>
        <w:ind w:left="840" w:hanging="420"/>
      </w:pPr>
      <w:bookmarkStart w:id="15" w:name="_Toc184826918"/>
      <w:r>
        <w:rPr>
          <w:rFonts w:hint="eastAsia"/>
        </w:rPr>
        <w:t>E</w:t>
      </w:r>
      <w:r>
        <w:rPr>
          <w:rFonts w:hint="eastAsia"/>
        </w:rPr>
        <w:t>LX3351</w:t>
      </w:r>
      <w:r w:rsidR="008F12AA" w:rsidRPr="0057768B">
        <w:t xml:space="preserve"> </w:t>
      </w:r>
      <w:r w:rsidR="008F12AA" w:rsidRPr="008F12AA">
        <w:rPr>
          <w:noProof/>
        </w:rPr>
        <w:drawing>
          <wp:inline distT="0" distB="0" distL="0" distR="0" wp14:anchorId="44C6AAB5" wp14:editId="256CD7A1">
            <wp:extent cx="4703445" cy="2667000"/>
            <wp:effectExtent l="0" t="0" r="1905" b="0"/>
            <wp:docPr id="21300092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3445" cy="2667000"/>
                    </a:xfrm>
                    <a:prstGeom prst="rect">
                      <a:avLst/>
                    </a:prstGeom>
                    <a:noFill/>
                    <a:ln>
                      <a:noFill/>
                    </a:ln>
                  </pic:spPr>
                </pic:pic>
              </a:graphicData>
            </a:graphic>
          </wp:inline>
        </w:drawing>
      </w:r>
      <w:bookmarkEnd w:id="15"/>
    </w:p>
    <w:p w14:paraId="48512757" w14:textId="77777777" w:rsidR="005629C1" w:rsidRDefault="001E1489" w:rsidP="001E1489">
      <w:pPr>
        <w:ind w:left="420" w:firstLineChars="0" w:firstLine="0"/>
      </w:pPr>
      <w:r>
        <w:rPr>
          <w:rFonts w:hint="eastAsia"/>
        </w:rPr>
        <w:t>该模块采样频率</w:t>
      </w:r>
      <w:r>
        <w:rPr>
          <w:rFonts w:hint="eastAsia"/>
        </w:rPr>
        <w:t>625sps</w:t>
      </w:r>
      <w:r>
        <w:rPr>
          <w:rFonts w:hint="eastAsia"/>
        </w:rPr>
        <w:t>，模块测量误差小于</w:t>
      </w:r>
      <w:r w:rsidRPr="001E1489">
        <w:t>±0.1%</w:t>
      </w:r>
      <w:r>
        <w:rPr>
          <w:rFonts w:hint="eastAsia"/>
        </w:rPr>
        <w:t>。</w:t>
      </w:r>
      <w:r w:rsidR="005629C1">
        <w:rPr>
          <w:rFonts w:hint="eastAsia"/>
        </w:rPr>
        <w:t>模块测量数值分辨率</w:t>
      </w:r>
      <w:r w:rsidR="005629C1">
        <w:rPr>
          <w:rFonts w:hint="eastAsia"/>
        </w:rPr>
        <w:t>24</w:t>
      </w:r>
      <w:r w:rsidR="005629C1">
        <w:rPr>
          <w:rFonts w:hint="eastAsia"/>
        </w:rPr>
        <w:t>位，通过</w:t>
      </w:r>
      <w:r w:rsidR="005629C1">
        <w:rPr>
          <w:rFonts w:hint="eastAsia"/>
        </w:rPr>
        <w:t>32</w:t>
      </w:r>
      <w:r w:rsidR="005629C1">
        <w:rPr>
          <w:rFonts w:hint="eastAsia"/>
        </w:rPr>
        <w:t>位进</w:t>
      </w:r>
    </w:p>
    <w:p w14:paraId="641C904B" w14:textId="3A860756" w:rsidR="001E1489" w:rsidRDefault="005629C1" w:rsidP="005629C1">
      <w:pPr>
        <w:ind w:firstLineChars="0" w:firstLine="0"/>
        <w:rPr>
          <w:rFonts w:hint="eastAsia"/>
        </w:rPr>
      </w:pPr>
      <w:r>
        <w:rPr>
          <w:rFonts w:hint="eastAsia"/>
        </w:rPr>
        <w:t>行表示。</w:t>
      </w:r>
      <w:r w:rsidR="001E1489">
        <w:rPr>
          <w:rFonts w:hint="eastAsia"/>
        </w:rPr>
        <w:t>模块通过</w:t>
      </w:r>
      <w:r w:rsidR="001E1489">
        <w:rPr>
          <w:rFonts w:hint="eastAsia"/>
        </w:rPr>
        <w:t>Power Contact</w:t>
      </w:r>
      <w:r>
        <w:rPr>
          <w:rFonts w:hint="eastAsia"/>
        </w:rPr>
        <w:t>给电桥电路提供最大</w:t>
      </w:r>
      <w:r>
        <w:rPr>
          <w:rFonts w:hint="eastAsia"/>
        </w:rPr>
        <w:t>10V</w:t>
      </w:r>
      <w:r>
        <w:rPr>
          <w:rFonts w:hint="eastAsia"/>
        </w:rPr>
        <w:t>电压，模块的电桥电压输入范围正负</w:t>
      </w:r>
      <w:r w:rsidRPr="005629C1">
        <w:t>18</w:t>
      </w:r>
      <w:r>
        <w:rPr>
          <w:rFonts w:hint="eastAsia"/>
        </w:rPr>
        <w:t>~</w:t>
      </w:r>
      <w:r>
        <w:rPr>
          <w:rFonts w:hint="eastAsia"/>
        </w:rPr>
        <w:t>正负</w:t>
      </w:r>
      <w:r w:rsidRPr="005629C1">
        <w:t>22 mV</w:t>
      </w:r>
      <w:r>
        <w:rPr>
          <w:rFonts w:hint="eastAsia"/>
        </w:rPr>
        <w:t>。</w:t>
      </w:r>
      <w:r>
        <w:rPr>
          <w:rFonts w:hint="eastAsia"/>
        </w:rPr>
        <w:t>电桥敏感系数设置支持输入分辨率</w:t>
      </w:r>
      <w:r w:rsidRPr="001236DA">
        <w:t> 0.01 µV/V</w:t>
      </w:r>
      <w:r>
        <w:rPr>
          <w:rFonts w:hint="eastAsia"/>
        </w:rPr>
        <w:t>，但建议在</w:t>
      </w:r>
      <w:r w:rsidRPr="001236DA">
        <w:t>0.5</w:t>
      </w:r>
      <w:r>
        <w:rPr>
          <w:rFonts w:hint="eastAsia"/>
        </w:rPr>
        <w:t>~2</w:t>
      </w:r>
      <w:r>
        <w:rPr>
          <w:rFonts w:hint="eastAsia"/>
        </w:rPr>
        <w:t>3</w:t>
      </w:r>
      <w:r w:rsidRPr="001236DA">
        <w:t>mV/V</w:t>
      </w:r>
      <w:r>
        <w:rPr>
          <w:rFonts w:hint="eastAsia"/>
        </w:rPr>
        <w:t>范围内。模块其他功能和参数参照</w:t>
      </w:r>
      <w:r>
        <w:rPr>
          <w:rFonts w:hint="eastAsia"/>
        </w:rPr>
        <w:t>EL3356</w:t>
      </w:r>
      <w:r>
        <w:rPr>
          <w:rFonts w:hint="eastAsia"/>
        </w:rPr>
        <w:t>。</w:t>
      </w:r>
    </w:p>
    <w:p w14:paraId="2C92DEB9" w14:textId="2610EAC4" w:rsidR="00E308A1" w:rsidRPr="00E308A1" w:rsidRDefault="006834E0" w:rsidP="00E308A1">
      <w:pPr>
        <w:pStyle w:val="20"/>
        <w:ind w:left="840" w:hanging="420"/>
      </w:pPr>
      <w:bookmarkStart w:id="16" w:name="_Toc184826919"/>
      <w:r>
        <w:rPr>
          <w:rFonts w:hint="eastAsia"/>
        </w:rPr>
        <w:t>TF3865</w:t>
      </w:r>
      <w:bookmarkEnd w:id="16"/>
    </w:p>
    <w:bookmarkEnd w:id="0"/>
    <w:p w14:paraId="3CEBD048" w14:textId="77777777" w:rsidR="00E01AC1" w:rsidRDefault="006834E0" w:rsidP="008F5A38">
      <w:pPr>
        <w:pStyle w:val="text-left"/>
        <w:spacing w:before="0" w:beforeAutospacing="0" w:after="0" w:afterAutospacing="0"/>
        <w:ind w:firstLine="360"/>
        <w:jc w:val="both"/>
        <w:rPr>
          <w:rFonts w:ascii="Times New Roman" w:eastAsiaTheme="minorEastAsia" w:hAnsi="Times New Roman" w:cs="Times New Roman"/>
          <w:kern w:val="2"/>
          <w:sz w:val="21"/>
        </w:rPr>
      </w:pPr>
      <w:r w:rsidRPr="008F5A38">
        <w:rPr>
          <w:rFonts w:ascii="Times New Roman" w:eastAsiaTheme="minorEastAsia" w:hAnsi="Times New Roman" w:cs="Times New Roman" w:hint="eastAsia"/>
          <w:kern w:val="2"/>
          <w:sz w:val="21"/>
        </w:rPr>
        <w:t>该称重功能</w:t>
      </w:r>
      <w:proofErr w:type="gramStart"/>
      <w:r w:rsidRPr="008F5A38">
        <w:rPr>
          <w:rFonts w:ascii="Times New Roman" w:eastAsiaTheme="minorEastAsia" w:hAnsi="Times New Roman" w:cs="Times New Roman" w:hint="eastAsia"/>
          <w:kern w:val="2"/>
          <w:sz w:val="21"/>
        </w:rPr>
        <w:t>库一般</w:t>
      </w:r>
      <w:proofErr w:type="gramEnd"/>
      <w:r w:rsidRPr="008F5A38">
        <w:rPr>
          <w:rFonts w:ascii="Times New Roman" w:eastAsiaTheme="minorEastAsia" w:hAnsi="Times New Roman" w:cs="Times New Roman" w:hint="eastAsia"/>
          <w:kern w:val="2"/>
          <w:sz w:val="21"/>
        </w:rPr>
        <w:t>配合</w:t>
      </w:r>
      <w:r w:rsidRPr="008F5A38">
        <w:rPr>
          <w:rFonts w:ascii="Times New Roman" w:eastAsiaTheme="minorEastAsia" w:hAnsi="Times New Roman" w:cs="Times New Roman" w:hint="eastAsia"/>
          <w:kern w:val="2"/>
          <w:sz w:val="21"/>
        </w:rPr>
        <w:t>EL3356-0010</w:t>
      </w:r>
      <w:r w:rsidRPr="008F5A38">
        <w:rPr>
          <w:rFonts w:ascii="Times New Roman" w:eastAsiaTheme="minorEastAsia" w:hAnsi="Times New Roman" w:cs="Times New Roman" w:hint="eastAsia"/>
          <w:kern w:val="2"/>
          <w:sz w:val="21"/>
        </w:rPr>
        <w:t>或者</w:t>
      </w:r>
      <w:r w:rsidRPr="008F5A38">
        <w:rPr>
          <w:rFonts w:ascii="Times New Roman" w:eastAsiaTheme="minorEastAsia" w:hAnsi="Times New Roman" w:cs="Times New Roman" w:hint="eastAsia"/>
          <w:kern w:val="2"/>
          <w:sz w:val="21"/>
        </w:rPr>
        <w:t>ELM35xx</w:t>
      </w:r>
      <w:r w:rsidRPr="008F5A38">
        <w:rPr>
          <w:rFonts w:ascii="Times New Roman" w:eastAsiaTheme="minorEastAsia" w:hAnsi="Times New Roman" w:cs="Times New Roman" w:hint="eastAsia"/>
          <w:kern w:val="2"/>
          <w:sz w:val="21"/>
        </w:rPr>
        <w:t>产品使用，特别适用于动态称重过程。通过滤波器的强大功能，不仅保证测量的速度，还保证测量精度。可以配合一个或多个电桥测量单元的测量结果进行灵活使用。不仅可以实现从电压到质量等单位的换算，还可以实现校零，去皮等功</w:t>
      </w:r>
      <w:r w:rsidRPr="008F5A38">
        <w:rPr>
          <w:rFonts w:ascii="Times New Roman" w:eastAsiaTheme="minorEastAsia" w:hAnsi="Times New Roman" w:cs="Times New Roman" w:hint="eastAsia"/>
          <w:kern w:val="2"/>
          <w:sz w:val="21"/>
        </w:rPr>
        <w:lastRenderedPageBreak/>
        <w:t>能。不仅可以实现手动触发称重计算，还可以通过参数配置实现自动开启计算，省去了和光电等物理触发开关的交互。</w:t>
      </w:r>
    </w:p>
    <w:p w14:paraId="112FCF34" w14:textId="6EE30A8B" w:rsidR="00C06603"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roofErr w:type="gramStart"/>
      <w:r w:rsidRPr="008F5A38">
        <w:rPr>
          <w:rFonts w:ascii="Times New Roman" w:eastAsiaTheme="minorEastAsia" w:hAnsi="Times New Roman" w:cs="Times New Roman" w:hint="eastAsia"/>
          <w:kern w:val="2"/>
          <w:sz w:val="21"/>
        </w:rPr>
        <w:t>库功能</w:t>
      </w:r>
      <w:proofErr w:type="gramEnd"/>
      <w:r w:rsidRPr="008F5A38">
        <w:rPr>
          <w:rFonts w:ascii="Times New Roman" w:eastAsiaTheme="minorEastAsia" w:hAnsi="Times New Roman" w:cs="Times New Roman" w:hint="eastAsia"/>
          <w:kern w:val="2"/>
          <w:sz w:val="21"/>
        </w:rPr>
        <w:t>从</w:t>
      </w:r>
      <w:r w:rsidRPr="008F5A38">
        <w:rPr>
          <w:rFonts w:ascii="Times New Roman" w:eastAsiaTheme="minorEastAsia" w:hAnsi="Times New Roman" w:cs="Times New Roman" w:hint="eastAsia"/>
          <w:kern w:val="2"/>
          <w:sz w:val="21"/>
        </w:rPr>
        <w:t>30</w:t>
      </w:r>
      <w:r w:rsidRPr="008F5A38">
        <w:rPr>
          <w:rFonts w:ascii="Times New Roman" w:eastAsiaTheme="minorEastAsia" w:hAnsi="Times New Roman" w:cs="Times New Roman" w:hint="eastAsia"/>
          <w:kern w:val="2"/>
          <w:sz w:val="21"/>
        </w:rPr>
        <w:t>等级起售，支持</w:t>
      </w:r>
      <w:r w:rsidRPr="008F5A38">
        <w:rPr>
          <w:rFonts w:ascii="Times New Roman" w:eastAsiaTheme="minorEastAsia" w:hAnsi="Times New Roman" w:cs="Times New Roman"/>
          <w:kern w:val="2"/>
          <w:sz w:val="21"/>
        </w:rPr>
        <w:t xml:space="preserve">Windows 10, </w:t>
      </w:r>
      <w:proofErr w:type="spellStart"/>
      <w:r w:rsidRPr="008F5A38">
        <w:rPr>
          <w:rFonts w:ascii="Times New Roman" w:eastAsiaTheme="minorEastAsia" w:hAnsi="Times New Roman" w:cs="Times New Roman"/>
          <w:kern w:val="2"/>
          <w:sz w:val="21"/>
        </w:rPr>
        <w:t>TwinCAT</w:t>
      </w:r>
      <w:proofErr w:type="spellEnd"/>
      <w:r w:rsidRPr="008F5A38">
        <w:rPr>
          <w:rFonts w:ascii="Times New Roman" w:eastAsiaTheme="minorEastAsia" w:hAnsi="Times New Roman" w:cs="Times New Roman"/>
          <w:kern w:val="2"/>
          <w:sz w:val="21"/>
        </w:rPr>
        <w:t>/BSD</w:t>
      </w:r>
      <w:r w:rsidRPr="008F5A38">
        <w:rPr>
          <w:rFonts w:ascii="Times New Roman" w:eastAsiaTheme="minorEastAsia" w:hAnsi="Times New Roman" w:cs="Times New Roman" w:hint="eastAsia"/>
          <w:kern w:val="2"/>
          <w:sz w:val="21"/>
        </w:rPr>
        <w:t>操作系统，</w:t>
      </w:r>
      <w:proofErr w:type="spellStart"/>
      <w:r w:rsidRPr="008F5A38">
        <w:rPr>
          <w:rFonts w:ascii="Times New Roman" w:eastAsiaTheme="minorEastAsia" w:hAnsi="Times New Roman" w:cs="Times New Roman" w:hint="eastAsia"/>
          <w:kern w:val="2"/>
          <w:sz w:val="21"/>
        </w:rPr>
        <w:t>TwinCAT</w:t>
      </w:r>
      <w:proofErr w:type="spellEnd"/>
      <w:r w:rsidRPr="008F5A38">
        <w:rPr>
          <w:rFonts w:ascii="Times New Roman" w:eastAsiaTheme="minorEastAsia" w:hAnsi="Times New Roman" w:cs="Times New Roman" w:hint="eastAsia"/>
          <w:kern w:val="2"/>
          <w:sz w:val="21"/>
        </w:rPr>
        <w:t xml:space="preserve"> XAE</w:t>
      </w:r>
      <w:r w:rsidRPr="008F5A38">
        <w:rPr>
          <w:rFonts w:ascii="Times New Roman" w:eastAsiaTheme="minorEastAsia" w:hAnsi="Times New Roman" w:cs="Times New Roman" w:hint="eastAsia"/>
          <w:kern w:val="2"/>
          <w:sz w:val="21"/>
        </w:rPr>
        <w:t>需要使用</w:t>
      </w:r>
      <w:r w:rsidRPr="008F5A38">
        <w:rPr>
          <w:rFonts w:ascii="Times New Roman" w:eastAsiaTheme="minorEastAsia" w:hAnsi="Times New Roman" w:cs="Times New Roman"/>
          <w:kern w:val="2"/>
          <w:sz w:val="21"/>
        </w:rPr>
        <w:t>3.1.4024.50</w:t>
      </w:r>
      <w:r w:rsidRPr="008F5A38">
        <w:rPr>
          <w:rFonts w:ascii="Times New Roman" w:eastAsiaTheme="minorEastAsia" w:hAnsi="Times New Roman" w:cs="Times New Roman" w:hint="eastAsia"/>
          <w:kern w:val="2"/>
          <w:sz w:val="21"/>
        </w:rPr>
        <w:t>以上版本或者</w:t>
      </w:r>
      <w:r w:rsidRPr="008F5A38">
        <w:rPr>
          <w:rFonts w:ascii="Times New Roman" w:eastAsiaTheme="minorEastAsia" w:hAnsi="Times New Roman" w:cs="Times New Roman" w:hint="eastAsia"/>
          <w:kern w:val="2"/>
          <w:sz w:val="21"/>
        </w:rPr>
        <w:t>4026</w:t>
      </w:r>
      <w:r w:rsidRPr="008F5A38">
        <w:rPr>
          <w:rFonts w:ascii="Times New Roman" w:eastAsiaTheme="minorEastAsia" w:hAnsi="Times New Roman" w:cs="Times New Roman" w:hint="eastAsia"/>
          <w:kern w:val="2"/>
          <w:sz w:val="21"/>
        </w:rPr>
        <w:t>版本</w:t>
      </w:r>
      <w:r w:rsidR="00E01AC1">
        <w:rPr>
          <w:rFonts w:ascii="Times New Roman" w:eastAsiaTheme="minorEastAsia" w:hAnsi="Times New Roman" w:cs="Times New Roman" w:hint="eastAsia"/>
          <w:kern w:val="2"/>
          <w:sz w:val="21"/>
        </w:rPr>
        <w:t>，</w:t>
      </w:r>
      <w:r w:rsidR="00E01AC1">
        <w:rPr>
          <w:rFonts w:ascii="Times New Roman" w:eastAsiaTheme="minorEastAsia" w:hAnsi="Times New Roman" w:cs="Times New Roman" w:hint="eastAsia"/>
          <w:kern w:val="2"/>
          <w:sz w:val="21"/>
        </w:rPr>
        <w:t>TF3685</w:t>
      </w:r>
      <w:r w:rsidR="00E01AC1">
        <w:rPr>
          <w:rFonts w:ascii="Times New Roman" w:eastAsiaTheme="minorEastAsia" w:hAnsi="Times New Roman" w:cs="Times New Roman" w:hint="eastAsia"/>
          <w:kern w:val="2"/>
          <w:sz w:val="21"/>
        </w:rPr>
        <w:t>库授权包含了</w:t>
      </w:r>
      <w:r w:rsidR="00E01AC1">
        <w:rPr>
          <w:rFonts w:ascii="Times New Roman" w:eastAsiaTheme="minorEastAsia" w:hAnsi="Times New Roman" w:cs="Times New Roman" w:hint="eastAsia"/>
          <w:kern w:val="2"/>
          <w:sz w:val="21"/>
        </w:rPr>
        <w:t>TF3680</w:t>
      </w:r>
      <w:r w:rsidR="00E01AC1">
        <w:rPr>
          <w:rFonts w:ascii="Times New Roman" w:eastAsiaTheme="minorEastAsia" w:hAnsi="Times New Roman" w:cs="Times New Roman" w:hint="eastAsia"/>
          <w:kern w:val="2"/>
          <w:sz w:val="21"/>
        </w:rPr>
        <w:t>滤波库函数的授权</w:t>
      </w:r>
      <w:r w:rsidRPr="008F5A38">
        <w:rPr>
          <w:rFonts w:ascii="Times New Roman" w:eastAsiaTheme="minorEastAsia" w:hAnsi="Times New Roman" w:cs="Times New Roman" w:hint="eastAsia"/>
          <w:kern w:val="2"/>
          <w:sz w:val="21"/>
        </w:rPr>
        <w:t>。</w:t>
      </w:r>
    </w:p>
    <w:p w14:paraId="5100EC37" w14:textId="2A15D1F8" w:rsidR="00E01AC1" w:rsidRDefault="00E01AC1" w:rsidP="008F5A38">
      <w:pPr>
        <w:pStyle w:val="text-left"/>
        <w:spacing w:before="0" w:beforeAutospacing="0" w:after="0" w:afterAutospacing="0"/>
        <w:ind w:firstLine="36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使用这个库的数据处理流程如下：</w:t>
      </w:r>
    </w:p>
    <w:p w14:paraId="798768AE" w14:textId="3B18751B" w:rsidR="00E01AC1" w:rsidRDefault="00E01AC1" w:rsidP="00E01AC1">
      <w:pPr>
        <w:pStyle w:val="text-left"/>
        <w:spacing w:before="0" w:beforeAutospacing="0" w:after="0" w:afterAutospacing="0"/>
        <w:jc w:val="both"/>
        <w:rPr>
          <w:rFonts w:ascii="Times New Roman" w:eastAsiaTheme="minorEastAsia" w:hAnsi="Times New Roman" w:cs="Times New Roman" w:hint="eastAsia"/>
          <w:kern w:val="2"/>
          <w:sz w:val="21"/>
        </w:rPr>
      </w:pPr>
      <w:r w:rsidRPr="00E01AC1">
        <w:rPr>
          <w:rFonts w:ascii="Times New Roman" w:eastAsiaTheme="minorEastAsia" w:hAnsi="Times New Roman" w:cs="Times New Roman"/>
          <w:noProof/>
          <w:kern w:val="2"/>
          <w:sz w:val="21"/>
        </w:rPr>
        <w:drawing>
          <wp:inline distT="0" distB="0" distL="0" distR="0" wp14:anchorId="01926AF5" wp14:editId="08409FE3">
            <wp:extent cx="5713095" cy="3679190"/>
            <wp:effectExtent l="0" t="0" r="1905" b="0"/>
            <wp:docPr id="257472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3095" cy="3679190"/>
                    </a:xfrm>
                    <a:prstGeom prst="rect">
                      <a:avLst/>
                    </a:prstGeom>
                    <a:noFill/>
                    <a:ln>
                      <a:noFill/>
                    </a:ln>
                  </pic:spPr>
                </pic:pic>
              </a:graphicData>
            </a:graphic>
          </wp:inline>
        </w:drawing>
      </w:r>
    </w:p>
    <w:p w14:paraId="5E64599D" w14:textId="77777777" w:rsidR="00E17E0F" w:rsidRDefault="00E01AC1" w:rsidP="002B5FAC">
      <w:pPr>
        <w:pStyle w:val="text-left"/>
        <w:numPr>
          <w:ilvl w:val="0"/>
          <w:numId w:val="49"/>
        </w:numPr>
        <w:spacing w:before="0" w:beforeAutospacing="0" w:after="0" w:afterAutospacing="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滤波部分。</w:t>
      </w:r>
    </w:p>
    <w:p w14:paraId="03D1B36C" w14:textId="73A6BB17" w:rsidR="008F5A38" w:rsidRDefault="00E01AC1" w:rsidP="00E17E0F">
      <w:pPr>
        <w:pStyle w:val="text-left"/>
        <w:spacing w:before="0" w:beforeAutospacing="0" w:after="0" w:afterAutospacing="0"/>
        <w:ind w:left="420" w:firstLine="42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这部分功能通过一个标准的功能块，按顺序串联</w:t>
      </w:r>
      <w:proofErr w:type="gramStart"/>
      <w:r>
        <w:rPr>
          <w:rFonts w:ascii="Times New Roman" w:eastAsiaTheme="minorEastAsia" w:hAnsi="Times New Roman" w:cs="Times New Roman" w:hint="eastAsia"/>
          <w:kern w:val="2"/>
          <w:sz w:val="21"/>
        </w:rPr>
        <w:t>一阶低通</w:t>
      </w:r>
      <w:proofErr w:type="gramEnd"/>
      <w:r>
        <w:rPr>
          <w:rFonts w:ascii="Times New Roman" w:eastAsiaTheme="minorEastAsia" w:hAnsi="Times New Roman" w:cs="Times New Roman" w:hint="eastAsia"/>
          <w:kern w:val="2"/>
          <w:sz w:val="21"/>
        </w:rPr>
        <w:t>滤波，均值滤波，陷波滤波器实现，滤波器</w:t>
      </w:r>
      <w:r w:rsidR="002B5FAC">
        <w:rPr>
          <w:rFonts w:ascii="Times New Roman" w:eastAsiaTheme="minorEastAsia" w:hAnsi="Times New Roman" w:cs="Times New Roman" w:hint="eastAsia"/>
          <w:kern w:val="2"/>
          <w:sz w:val="21"/>
        </w:rPr>
        <w:t>对</w:t>
      </w:r>
      <w:r>
        <w:rPr>
          <w:rFonts w:ascii="Times New Roman" w:eastAsiaTheme="minorEastAsia" w:hAnsi="Times New Roman" w:cs="Times New Roman" w:hint="eastAsia"/>
          <w:kern w:val="2"/>
          <w:sz w:val="21"/>
        </w:rPr>
        <w:t>IO</w:t>
      </w:r>
      <w:r>
        <w:rPr>
          <w:rFonts w:ascii="Times New Roman" w:eastAsiaTheme="minorEastAsia" w:hAnsi="Times New Roman" w:cs="Times New Roman" w:hint="eastAsia"/>
          <w:kern w:val="2"/>
          <w:sz w:val="21"/>
        </w:rPr>
        <w:t>模块</w:t>
      </w:r>
      <w:r w:rsidR="002B5FAC">
        <w:rPr>
          <w:rFonts w:ascii="Times New Roman" w:eastAsiaTheme="minorEastAsia" w:hAnsi="Times New Roman" w:cs="Times New Roman" w:hint="eastAsia"/>
          <w:kern w:val="2"/>
          <w:sz w:val="21"/>
        </w:rPr>
        <w:t>采集上来的数据进行滤波后输出，</w:t>
      </w:r>
      <w:r>
        <w:rPr>
          <w:rFonts w:ascii="Times New Roman" w:eastAsiaTheme="minorEastAsia" w:hAnsi="Times New Roman" w:cs="Times New Roman" w:hint="eastAsia"/>
          <w:kern w:val="2"/>
          <w:sz w:val="21"/>
        </w:rPr>
        <w:t>滤波器的主要参数可以设置。</w:t>
      </w:r>
      <w:r w:rsidR="002B5FAC">
        <w:rPr>
          <w:rFonts w:ascii="Times New Roman" w:eastAsiaTheme="minorEastAsia" w:hAnsi="Times New Roman" w:cs="Times New Roman" w:hint="eastAsia"/>
          <w:kern w:val="2"/>
          <w:sz w:val="21"/>
        </w:rPr>
        <w:t>并且由于功能库的架构和</w:t>
      </w:r>
      <w:r w:rsidR="002B5FAC">
        <w:rPr>
          <w:rFonts w:ascii="Times New Roman" w:eastAsiaTheme="minorEastAsia" w:hAnsi="Times New Roman" w:cs="Times New Roman" w:hint="eastAsia"/>
          <w:kern w:val="2"/>
          <w:sz w:val="21"/>
        </w:rPr>
        <w:t>TF3680</w:t>
      </w:r>
      <w:r w:rsidR="002B5FAC">
        <w:rPr>
          <w:rFonts w:ascii="Times New Roman" w:eastAsiaTheme="minorEastAsia" w:hAnsi="Times New Roman" w:cs="Times New Roman" w:hint="eastAsia"/>
          <w:kern w:val="2"/>
          <w:sz w:val="21"/>
        </w:rPr>
        <w:t>的功能块架构相同，因此对于特殊应用的，可以很容易把</w:t>
      </w:r>
      <w:r w:rsidR="002B5FAC">
        <w:rPr>
          <w:rFonts w:ascii="Times New Roman" w:eastAsiaTheme="minorEastAsia" w:hAnsi="Times New Roman" w:cs="Times New Roman" w:hint="eastAsia"/>
          <w:kern w:val="2"/>
          <w:sz w:val="21"/>
        </w:rPr>
        <w:t>TF3680</w:t>
      </w:r>
      <w:r w:rsidR="002B5FAC">
        <w:rPr>
          <w:rFonts w:ascii="Times New Roman" w:eastAsiaTheme="minorEastAsia" w:hAnsi="Times New Roman" w:cs="Times New Roman" w:hint="eastAsia"/>
          <w:kern w:val="2"/>
          <w:sz w:val="21"/>
        </w:rPr>
        <w:t>里面实现的滤波器</w:t>
      </w:r>
      <w:proofErr w:type="gramStart"/>
      <w:r w:rsidR="002B5FAC">
        <w:rPr>
          <w:rFonts w:ascii="Times New Roman" w:eastAsiaTheme="minorEastAsia" w:hAnsi="Times New Roman" w:cs="Times New Roman" w:hint="eastAsia"/>
          <w:kern w:val="2"/>
          <w:sz w:val="21"/>
        </w:rPr>
        <w:t>集成进</w:t>
      </w:r>
      <w:proofErr w:type="gramEnd"/>
      <w:r w:rsidR="002B5FAC">
        <w:rPr>
          <w:rFonts w:ascii="Times New Roman" w:eastAsiaTheme="minorEastAsia" w:hAnsi="Times New Roman" w:cs="Times New Roman" w:hint="eastAsia"/>
          <w:kern w:val="2"/>
          <w:sz w:val="21"/>
        </w:rPr>
        <w:t>这部分，一起进行数据的预处理。而</w:t>
      </w:r>
      <w:r w:rsidR="002B5FAC">
        <w:rPr>
          <w:rFonts w:ascii="Times New Roman" w:eastAsiaTheme="minorEastAsia" w:hAnsi="Times New Roman" w:cs="Times New Roman" w:hint="eastAsia"/>
          <w:kern w:val="2"/>
          <w:sz w:val="21"/>
        </w:rPr>
        <w:t>TF3680</w:t>
      </w:r>
      <w:r w:rsidR="002B5FAC">
        <w:rPr>
          <w:rFonts w:ascii="Times New Roman" w:eastAsiaTheme="minorEastAsia" w:hAnsi="Times New Roman" w:cs="Times New Roman" w:hint="eastAsia"/>
          <w:kern w:val="2"/>
          <w:sz w:val="21"/>
        </w:rPr>
        <w:t>的滤波器参数的获得，又可以通过</w:t>
      </w:r>
      <w:r w:rsidR="002B5FAC">
        <w:rPr>
          <w:rFonts w:ascii="Times New Roman" w:eastAsiaTheme="minorEastAsia" w:hAnsi="Times New Roman" w:cs="Times New Roman" w:hint="eastAsia"/>
          <w:kern w:val="2"/>
          <w:sz w:val="21"/>
        </w:rPr>
        <w:t>TE1310</w:t>
      </w:r>
      <w:r w:rsidR="002B5FAC">
        <w:rPr>
          <w:rFonts w:ascii="Times New Roman" w:eastAsiaTheme="minorEastAsia" w:hAnsi="Times New Roman" w:cs="Times New Roman" w:hint="eastAsia"/>
          <w:kern w:val="2"/>
          <w:sz w:val="21"/>
        </w:rPr>
        <w:t>图形化界面进行滤波器的设计，而后把想要的滤波器参数直接传递到</w:t>
      </w:r>
      <w:r w:rsidR="002B5FAC">
        <w:rPr>
          <w:rFonts w:ascii="Times New Roman" w:eastAsiaTheme="minorEastAsia" w:hAnsi="Times New Roman" w:cs="Times New Roman" w:hint="eastAsia"/>
          <w:kern w:val="2"/>
          <w:sz w:val="21"/>
        </w:rPr>
        <w:t>PLC</w:t>
      </w:r>
      <w:r w:rsidR="002B5FAC">
        <w:rPr>
          <w:rFonts w:ascii="Times New Roman" w:eastAsiaTheme="minorEastAsia" w:hAnsi="Times New Roman" w:cs="Times New Roman" w:hint="eastAsia"/>
          <w:kern w:val="2"/>
          <w:sz w:val="21"/>
        </w:rPr>
        <w:t>中或者直接放在</w:t>
      </w:r>
      <w:r w:rsidR="002B5FAC">
        <w:rPr>
          <w:rFonts w:ascii="Times New Roman" w:eastAsiaTheme="minorEastAsia" w:hAnsi="Times New Roman" w:cs="Times New Roman" w:hint="eastAsia"/>
          <w:kern w:val="2"/>
          <w:sz w:val="21"/>
        </w:rPr>
        <w:t>IO</w:t>
      </w:r>
      <w:r w:rsidR="002B5FAC">
        <w:rPr>
          <w:rFonts w:ascii="Times New Roman" w:eastAsiaTheme="minorEastAsia" w:hAnsi="Times New Roman" w:cs="Times New Roman" w:hint="eastAsia"/>
          <w:kern w:val="2"/>
          <w:sz w:val="21"/>
        </w:rPr>
        <w:t>模块中都是可以的。</w:t>
      </w:r>
    </w:p>
    <w:p w14:paraId="7A37C09C" w14:textId="77777777" w:rsidR="00E17E0F" w:rsidRDefault="002B5FAC" w:rsidP="002B5FAC">
      <w:pPr>
        <w:pStyle w:val="text-left"/>
        <w:numPr>
          <w:ilvl w:val="0"/>
          <w:numId w:val="49"/>
        </w:numPr>
        <w:spacing w:before="0" w:beforeAutospacing="0" w:after="0" w:afterAutospacing="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单位换算部分。</w:t>
      </w:r>
    </w:p>
    <w:p w14:paraId="399BA09C" w14:textId="77777777" w:rsidR="00E17E0F" w:rsidRDefault="001C4EF0" w:rsidP="00E17E0F">
      <w:pPr>
        <w:pStyle w:val="text-left"/>
        <w:spacing w:before="0" w:beforeAutospacing="0" w:after="0" w:afterAutospacing="0"/>
        <w:ind w:left="420" w:firstLine="42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滤波输出的测量结果可以进入到这部分进行单位换算，虽然可以在支持此功能的</w:t>
      </w:r>
      <w:r>
        <w:rPr>
          <w:rFonts w:ascii="Times New Roman" w:eastAsiaTheme="minorEastAsia" w:hAnsi="Times New Roman" w:cs="Times New Roman" w:hint="eastAsia"/>
          <w:kern w:val="2"/>
          <w:sz w:val="21"/>
        </w:rPr>
        <w:t>IO</w:t>
      </w:r>
      <w:r>
        <w:rPr>
          <w:rFonts w:ascii="Times New Roman" w:eastAsiaTheme="minorEastAsia" w:hAnsi="Times New Roman" w:cs="Times New Roman" w:hint="eastAsia"/>
          <w:kern w:val="2"/>
          <w:sz w:val="21"/>
        </w:rPr>
        <w:t>模块内部进行，库也提供了这部分的功能，但库里面提供的只是基于两点的线性单位换算。可以使用预先配置好的理论参数进行单位的线性换算，或者通过实时采集的相对大的数值或者相对小的数值，均值后与理论应该测得的结果做比较，得出实际当前的线性度。</w:t>
      </w:r>
    </w:p>
    <w:p w14:paraId="72CBD829" w14:textId="76946C8B" w:rsidR="002B5FAC" w:rsidRDefault="001C4EF0" w:rsidP="00E17E0F">
      <w:pPr>
        <w:pStyle w:val="text-left"/>
        <w:spacing w:before="0" w:beforeAutospacing="0" w:after="0" w:afterAutospacing="0"/>
        <w:ind w:left="420" w:firstLine="42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对于去皮功能提供两种实现方法，一种是通过平均值的方式采集当前测量结果后进行去皮，另一种是使用基于一系列参数设置的结果自动判断开启去皮测量，而后通过状态位把当前完成的去皮结果更新到去皮偏移中。值得注意的是，因为第二种方法的去皮过程开启是自动通过判断参数条件开启的，去皮过程完成也可以通过</w:t>
      </w:r>
      <w:r>
        <w:rPr>
          <w:rFonts w:ascii="Times New Roman" w:eastAsiaTheme="minorEastAsia" w:hAnsi="Times New Roman" w:cs="Times New Roman" w:hint="eastAsia"/>
          <w:kern w:val="2"/>
          <w:sz w:val="21"/>
        </w:rPr>
        <w:t>BOOL</w:t>
      </w:r>
      <w:r>
        <w:rPr>
          <w:rFonts w:ascii="Times New Roman" w:eastAsiaTheme="minorEastAsia" w:hAnsi="Times New Roman" w:cs="Times New Roman" w:hint="eastAsia"/>
          <w:kern w:val="2"/>
          <w:sz w:val="21"/>
        </w:rPr>
        <w:t>状态位提示，所以配合程序逻辑，完全可以实现既定场景的自动去皮，比第一种手动判断开启时机，通过样本数量检测判断去皮完成要更利用自动实现去皮。</w:t>
      </w:r>
      <w:r w:rsidR="00E17E0F">
        <w:rPr>
          <w:rFonts w:ascii="Times New Roman" w:eastAsiaTheme="minorEastAsia" w:hAnsi="Times New Roman" w:cs="Times New Roman" w:hint="eastAsia"/>
          <w:kern w:val="2"/>
          <w:sz w:val="21"/>
        </w:rPr>
        <w:t>如下图是自动判断开启去皮的流程简介：</w:t>
      </w:r>
    </w:p>
    <w:p w14:paraId="28F7BA87" w14:textId="247CA421" w:rsidR="00E17E0F" w:rsidRDefault="00E17E0F" w:rsidP="00E17E0F">
      <w:pPr>
        <w:pStyle w:val="text-left"/>
        <w:spacing w:before="0" w:beforeAutospacing="0" w:after="0" w:afterAutospacing="0"/>
        <w:ind w:left="360"/>
        <w:jc w:val="both"/>
        <w:rPr>
          <w:rFonts w:ascii="Times New Roman" w:eastAsiaTheme="minorEastAsia" w:hAnsi="Times New Roman" w:cs="Times New Roman"/>
          <w:kern w:val="2"/>
          <w:sz w:val="21"/>
        </w:rPr>
      </w:pPr>
      <w:r w:rsidRPr="00E17E0F">
        <w:rPr>
          <w:rFonts w:ascii="Times New Roman" w:eastAsiaTheme="minorEastAsia" w:hAnsi="Times New Roman" w:cs="Times New Roman"/>
          <w:noProof/>
          <w:kern w:val="2"/>
          <w:sz w:val="21"/>
        </w:rPr>
        <w:lastRenderedPageBreak/>
        <w:drawing>
          <wp:inline distT="0" distB="0" distL="0" distR="0" wp14:anchorId="79BF7818" wp14:editId="102A12F2">
            <wp:extent cx="5713095" cy="3059430"/>
            <wp:effectExtent l="0" t="0" r="1905" b="7620"/>
            <wp:docPr id="9026500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3095" cy="3059430"/>
                    </a:xfrm>
                    <a:prstGeom prst="rect">
                      <a:avLst/>
                    </a:prstGeom>
                    <a:noFill/>
                    <a:ln>
                      <a:noFill/>
                    </a:ln>
                  </pic:spPr>
                </pic:pic>
              </a:graphicData>
            </a:graphic>
          </wp:inline>
        </w:drawing>
      </w:r>
    </w:p>
    <w:p w14:paraId="62E3221B" w14:textId="0302C67C" w:rsidR="00E17E0F" w:rsidRDefault="00E17E0F" w:rsidP="00E17E0F">
      <w:pPr>
        <w:pStyle w:val="text-left"/>
        <w:numPr>
          <w:ilvl w:val="0"/>
          <w:numId w:val="49"/>
        </w:numPr>
        <w:spacing w:before="0" w:beforeAutospacing="0" w:after="0" w:afterAutospacing="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称重结果评估部分。</w:t>
      </w:r>
    </w:p>
    <w:p w14:paraId="58A294B3" w14:textId="77777777" w:rsidR="0098026C" w:rsidRDefault="00E17E0F" w:rsidP="00E17E0F">
      <w:pPr>
        <w:pStyle w:val="text-left"/>
        <w:spacing w:before="0" w:beforeAutospacing="0" w:after="0" w:afterAutospacing="0"/>
        <w:ind w:left="780" w:firstLine="6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单位换算的</w:t>
      </w:r>
      <w:r>
        <w:rPr>
          <w:rFonts w:ascii="Times New Roman" w:eastAsiaTheme="minorEastAsia" w:hAnsi="Times New Roman" w:cs="Times New Roman" w:hint="eastAsia"/>
          <w:kern w:val="2"/>
          <w:sz w:val="21"/>
        </w:rPr>
        <w:t>结果可以进入到这部分进行</w:t>
      </w:r>
      <w:r>
        <w:rPr>
          <w:rFonts w:ascii="Times New Roman" w:eastAsiaTheme="minorEastAsia" w:hAnsi="Times New Roman" w:cs="Times New Roman" w:hint="eastAsia"/>
          <w:kern w:val="2"/>
          <w:sz w:val="21"/>
        </w:rPr>
        <w:t>称重结果评估。类似自动判断开启去皮功能，</w:t>
      </w:r>
      <w:r w:rsidR="0098026C">
        <w:rPr>
          <w:rFonts w:ascii="Times New Roman" w:eastAsiaTheme="minorEastAsia" w:hAnsi="Times New Roman" w:cs="Times New Roman" w:hint="eastAsia"/>
          <w:kern w:val="2"/>
          <w:sz w:val="21"/>
        </w:rPr>
        <w:t>可以</w:t>
      </w:r>
    </w:p>
    <w:p w14:paraId="2E1B8ABB" w14:textId="11DC388D" w:rsidR="00E17E0F" w:rsidRDefault="0098026C" w:rsidP="0098026C">
      <w:pPr>
        <w:pStyle w:val="text-left"/>
        <w:spacing w:before="0" w:beforeAutospacing="0" w:after="0" w:afterAutospacing="0"/>
        <w:ind w:left="420"/>
        <w:jc w:val="both"/>
        <w:rPr>
          <w:rFonts w:ascii="Times New Roman" w:eastAsiaTheme="minorEastAsia" w:hAnsi="Times New Roman" w:cs="Times New Roman"/>
          <w:kern w:val="2"/>
          <w:sz w:val="21"/>
        </w:rPr>
      </w:pPr>
      <w:r>
        <w:rPr>
          <w:rFonts w:ascii="Times New Roman" w:eastAsiaTheme="minorEastAsia" w:hAnsi="Times New Roman" w:cs="Times New Roman" w:hint="eastAsia"/>
          <w:kern w:val="2"/>
          <w:sz w:val="21"/>
        </w:rPr>
        <w:t>配置一系列参数，判断当前称重结果是否有效，并通过</w:t>
      </w:r>
      <w:proofErr w:type="spellStart"/>
      <w:r w:rsidRPr="0098026C">
        <w:rPr>
          <w:rFonts w:ascii="Times New Roman" w:eastAsiaTheme="minorEastAsia" w:hAnsi="Times New Roman" w:cs="Times New Roman"/>
          <w:kern w:val="2"/>
          <w:sz w:val="21"/>
        </w:rPr>
        <w:t>bValidMeasurement</w:t>
      </w:r>
      <w:proofErr w:type="spellEnd"/>
      <w:r w:rsidRPr="0098026C">
        <w:rPr>
          <w:rFonts w:ascii="Times New Roman" w:eastAsiaTheme="minorEastAsia" w:hAnsi="Times New Roman" w:cs="Times New Roman"/>
          <w:kern w:val="2"/>
          <w:sz w:val="21"/>
        </w:rPr>
        <w:t xml:space="preserve">, </w:t>
      </w:r>
      <w:proofErr w:type="spellStart"/>
      <w:r w:rsidRPr="0098026C">
        <w:rPr>
          <w:rFonts w:ascii="Times New Roman" w:eastAsiaTheme="minorEastAsia" w:hAnsi="Times New Roman" w:cs="Times New Roman"/>
          <w:kern w:val="2"/>
          <w:sz w:val="21"/>
        </w:rPr>
        <w:t>bNewResult</w:t>
      </w:r>
      <w:proofErr w:type="spellEnd"/>
      <w:r w:rsidRPr="0098026C">
        <w:rPr>
          <w:rFonts w:ascii="Times New Roman" w:eastAsiaTheme="minorEastAsia" w:hAnsi="Times New Roman" w:cs="Times New Roman"/>
          <w:kern w:val="2"/>
          <w:sz w:val="21"/>
        </w:rPr>
        <w:t xml:space="preserve">, </w:t>
      </w:r>
      <w:proofErr w:type="spellStart"/>
      <w:r w:rsidRPr="0098026C">
        <w:rPr>
          <w:rFonts w:ascii="Times New Roman" w:eastAsiaTheme="minorEastAsia" w:hAnsi="Times New Roman" w:cs="Times New Roman"/>
          <w:kern w:val="2"/>
          <w:sz w:val="21"/>
        </w:rPr>
        <w:t>tLastResult</w:t>
      </w:r>
      <w:proofErr w:type="spellEnd"/>
      <w:r w:rsidRPr="0098026C">
        <w:rPr>
          <w:rFonts w:ascii="Times New Roman" w:eastAsiaTheme="minorEastAsia" w:hAnsi="Times New Roman" w:cs="Times New Roman"/>
          <w:kern w:val="2"/>
          <w:sz w:val="21"/>
        </w:rPr>
        <w:t xml:space="preserve">, </w:t>
      </w:r>
      <w:proofErr w:type="spellStart"/>
      <w:r w:rsidRPr="0098026C">
        <w:rPr>
          <w:rFonts w:ascii="Times New Roman" w:eastAsiaTheme="minorEastAsia" w:hAnsi="Times New Roman" w:cs="Times New Roman"/>
          <w:kern w:val="2"/>
          <w:sz w:val="21"/>
        </w:rPr>
        <w:t>fLastWeight</w:t>
      </w:r>
      <w:proofErr w:type="spellEnd"/>
      <w:r>
        <w:rPr>
          <w:rFonts w:ascii="Times New Roman" w:eastAsiaTheme="minorEastAsia" w:hAnsi="Times New Roman" w:cs="Times New Roman" w:hint="eastAsia"/>
          <w:kern w:val="2"/>
          <w:sz w:val="21"/>
        </w:rPr>
        <w:t>和</w:t>
      </w:r>
      <w:proofErr w:type="spellStart"/>
      <w:r w:rsidRPr="0098026C">
        <w:rPr>
          <w:rFonts w:ascii="Times New Roman" w:eastAsiaTheme="minorEastAsia" w:hAnsi="Times New Roman" w:cs="Times New Roman"/>
          <w:kern w:val="2"/>
          <w:sz w:val="21"/>
        </w:rPr>
        <w:t>fLastStd</w:t>
      </w:r>
      <w:proofErr w:type="spellEnd"/>
      <w:r>
        <w:rPr>
          <w:rFonts w:ascii="Times New Roman" w:eastAsiaTheme="minorEastAsia" w:hAnsi="Times New Roman" w:cs="Times New Roman" w:hint="eastAsia"/>
          <w:kern w:val="2"/>
          <w:sz w:val="21"/>
        </w:rPr>
        <w:t>等参数输出有效的测量结果。</w:t>
      </w:r>
      <w:r>
        <w:rPr>
          <w:rFonts w:ascii="Times New Roman" w:eastAsiaTheme="minorEastAsia" w:hAnsi="Times New Roman" w:cs="Times New Roman" w:hint="eastAsia"/>
          <w:kern w:val="2"/>
          <w:sz w:val="21"/>
        </w:rPr>
        <w:t>如下图是自动判断</w:t>
      </w:r>
      <w:r>
        <w:rPr>
          <w:rFonts w:ascii="Times New Roman" w:eastAsiaTheme="minorEastAsia" w:hAnsi="Times New Roman" w:cs="Times New Roman" w:hint="eastAsia"/>
          <w:kern w:val="2"/>
          <w:sz w:val="21"/>
        </w:rPr>
        <w:t>当前称重结果有效性</w:t>
      </w:r>
      <w:r>
        <w:rPr>
          <w:rFonts w:ascii="Times New Roman" w:eastAsiaTheme="minorEastAsia" w:hAnsi="Times New Roman" w:cs="Times New Roman" w:hint="eastAsia"/>
          <w:kern w:val="2"/>
          <w:sz w:val="21"/>
        </w:rPr>
        <w:t>的流程简介：</w:t>
      </w:r>
    </w:p>
    <w:p w14:paraId="5E4C4AA8" w14:textId="7CFF5996" w:rsidR="0098026C" w:rsidRPr="0098026C" w:rsidRDefault="0098026C" w:rsidP="0098026C">
      <w:pPr>
        <w:pStyle w:val="text-left"/>
        <w:spacing w:before="0" w:beforeAutospacing="0" w:after="0" w:afterAutospacing="0"/>
        <w:ind w:left="420"/>
        <w:jc w:val="both"/>
        <w:rPr>
          <w:rFonts w:ascii="Times New Roman" w:eastAsiaTheme="minorEastAsia" w:hAnsi="Times New Roman" w:cs="Times New Roman" w:hint="eastAsia"/>
          <w:kern w:val="2"/>
          <w:sz w:val="21"/>
        </w:rPr>
      </w:pPr>
      <w:r w:rsidRPr="0098026C">
        <w:rPr>
          <w:rFonts w:ascii="Times New Roman" w:eastAsiaTheme="minorEastAsia" w:hAnsi="Times New Roman" w:cs="Times New Roman"/>
          <w:noProof/>
          <w:kern w:val="2"/>
          <w:sz w:val="21"/>
        </w:rPr>
        <w:drawing>
          <wp:inline distT="0" distB="0" distL="0" distR="0" wp14:anchorId="55CAAAEC" wp14:editId="65FB391E">
            <wp:extent cx="5713095" cy="3161030"/>
            <wp:effectExtent l="0" t="0" r="1905" b="1270"/>
            <wp:docPr id="11593309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3095" cy="3161030"/>
                    </a:xfrm>
                    <a:prstGeom prst="rect">
                      <a:avLst/>
                    </a:prstGeom>
                    <a:noFill/>
                    <a:ln>
                      <a:noFill/>
                    </a:ln>
                  </pic:spPr>
                </pic:pic>
              </a:graphicData>
            </a:graphic>
          </wp:inline>
        </w:drawing>
      </w:r>
    </w:p>
    <w:p w14:paraId="1A105309"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78D01947"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168106AB"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0EECBE75"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3308D803"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2A352A72"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1BF78CEA"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40782DA1" w14:textId="77777777" w:rsidR="008F5A38" w:rsidRDefault="008F5A38" w:rsidP="008F5A38">
      <w:pPr>
        <w:pStyle w:val="text-left"/>
        <w:spacing w:before="0" w:beforeAutospacing="0" w:after="0" w:afterAutospacing="0"/>
        <w:ind w:firstLine="360"/>
        <w:jc w:val="both"/>
        <w:rPr>
          <w:rFonts w:ascii="Times New Roman" w:eastAsiaTheme="minorEastAsia" w:hAnsi="Times New Roman" w:cs="Times New Roman"/>
          <w:kern w:val="2"/>
          <w:sz w:val="21"/>
        </w:rPr>
      </w:pPr>
    </w:p>
    <w:p w14:paraId="5949C6B1" w14:textId="77777777" w:rsidR="008F5A38" w:rsidRPr="008F5A38" w:rsidRDefault="008F5A38" w:rsidP="00E62252">
      <w:pPr>
        <w:pStyle w:val="text-left"/>
        <w:spacing w:before="0" w:beforeAutospacing="0" w:after="0" w:afterAutospacing="0"/>
        <w:jc w:val="both"/>
        <w:rPr>
          <w:rFonts w:ascii="Times New Roman" w:eastAsiaTheme="minorEastAsia" w:hAnsi="Times New Roman" w:cs="Times New Roman" w:hint="eastAsia"/>
          <w:kern w:val="2"/>
          <w:sz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6">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0714EB">
      <w:headerReference w:type="default" r:id="rId47"/>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0681D" w14:textId="77777777" w:rsidR="00C67D4D" w:rsidRDefault="00C67D4D" w:rsidP="00206B56">
      <w:r>
        <w:separator/>
      </w:r>
    </w:p>
  </w:endnote>
  <w:endnote w:type="continuationSeparator" w:id="0">
    <w:p w14:paraId="671299CC" w14:textId="77777777" w:rsidR="00C67D4D" w:rsidRDefault="00C67D4D"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657FE" w14:textId="77777777" w:rsidR="00C67D4D" w:rsidRDefault="00C67D4D" w:rsidP="00206B56">
      <w:r>
        <w:separator/>
      </w:r>
    </w:p>
  </w:footnote>
  <w:footnote w:type="continuationSeparator" w:id="0">
    <w:p w14:paraId="262CB43A" w14:textId="77777777" w:rsidR="00C67D4D" w:rsidRDefault="00C67D4D"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42E5355"/>
    <w:multiLevelType w:val="hybridMultilevel"/>
    <w:tmpl w:val="45AE7C7C"/>
    <w:lvl w:ilvl="0" w:tplc="0DC234B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7F640065"/>
    <w:multiLevelType w:val="hybridMultilevel"/>
    <w:tmpl w:val="CE122204"/>
    <w:lvl w:ilvl="0" w:tplc="9D44B25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033848441">
    <w:abstractNumId w:val="5"/>
  </w:num>
  <w:num w:numId="2" w16cid:durableId="933712208">
    <w:abstractNumId w:val="3"/>
  </w:num>
  <w:num w:numId="3" w16cid:durableId="1140464270">
    <w:abstractNumId w:val="1"/>
  </w:num>
  <w:num w:numId="4" w16cid:durableId="458063390">
    <w:abstractNumId w:val="2"/>
  </w:num>
  <w:num w:numId="5" w16cid:durableId="1867865367">
    <w:abstractNumId w:val="6"/>
  </w:num>
  <w:num w:numId="6" w16cid:durableId="5558997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8"/>
  </w:num>
  <w:num w:numId="8" w16cid:durableId="1623800649">
    <w:abstractNumId w:val="0"/>
  </w:num>
  <w:num w:numId="9" w16cid:durableId="201672876">
    <w:abstractNumId w:val="4"/>
  </w:num>
  <w:num w:numId="10" w16cid:durableId="13488229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75277611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18875240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131144187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589507563">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133576628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6" w16cid:durableId="2046901084">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7" w16cid:durableId="88587452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179767710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9" w16cid:durableId="400980915">
    <w:abstractNumId w:val="9"/>
  </w:num>
  <w:num w:numId="20" w16cid:durableId="155654888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1" w16cid:durableId="1993170427">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2" w16cid:durableId="1219172434">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3" w16cid:durableId="1876383825">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4" w16cid:durableId="147607029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5" w16cid:durableId="25763900">
    <w:abstractNumId w:val="5"/>
  </w:num>
  <w:num w:numId="26" w16cid:durableId="28647086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7" w16cid:durableId="141678515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8" w16cid:durableId="1080712495">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9" w16cid:durableId="1685353612">
    <w:abstractNumId w:val="5"/>
  </w:num>
  <w:num w:numId="30" w16cid:durableId="29229056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31" w16cid:durableId="145748539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2" w16cid:durableId="349836137">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33" w16cid:durableId="613445602">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4" w16cid:durableId="1465272654">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5" w16cid:durableId="1855001217">
    <w:abstractNumId w:val="5"/>
  </w:num>
  <w:num w:numId="36" w16cid:durableId="188765515">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7" w16cid:durableId="132873662">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38" w16cid:durableId="82555866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9" w16cid:durableId="1228346378">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40" w16cid:durableId="194950657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1" w16cid:durableId="18046187">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42" w16cid:durableId="111544113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3" w16cid:durableId="1238589215">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44" w16cid:durableId="1935278915">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5" w16cid:durableId="715356345">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46" w16cid:durableId="1883637200">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7" w16cid:durableId="1601526764">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48" w16cid:durableId="1801334932">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9" w16cid:durableId="186963377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1A59"/>
    <w:rsid w:val="00012FE7"/>
    <w:rsid w:val="00014576"/>
    <w:rsid w:val="00020A12"/>
    <w:rsid w:val="0002173A"/>
    <w:rsid w:val="00035661"/>
    <w:rsid w:val="000356E9"/>
    <w:rsid w:val="000402AF"/>
    <w:rsid w:val="000412E2"/>
    <w:rsid w:val="000441E3"/>
    <w:rsid w:val="0006294A"/>
    <w:rsid w:val="00067D51"/>
    <w:rsid w:val="0007082F"/>
    <w:rsid w:val="000714EB"/>
    <w:rsid w:val="000737AF"/>
    <w:rsid w:val="00076270"/>
    <w:rsid w:val="0007723D"/>
    <w:rsid w:val="00086A7C"/>
    <w:rsid w:val="000908FE"/>
    <w:rsid w:val="0009178A"/>
    <w:rsid w:val="00092BDE"/>
    <w:rsid w:val="00092E2C"/>
    <w:rsid w:val="00094CE6"/>
    <w:rsid w:val="00096F57"/>
    <w:rsid w:val="000A66EC"/>
    <w:rsid w:val="000B35F1"/>
    <w:rsid w:val="000C4082"/>
    <w:rsid w:val="000C46B1"/>
    <w:rsid w:val="000F086F"/>
    <w:rsid w:val="000F2637"/>
    <w:rsid w:val="000F36D7"/>
    <w:rsid w:val="000F4C8F"/>
    <w:rsid w:val="000F5D5D"/>
    <w:rsid w:val="00106C97"/>
    <w:rsid w:val="00111EF5"/>
    <w:rsid w:val="00113CD0"/>
    <w:rsid w:val="00117C69"/>
    <w:rsid w:val="001236DA"/>
    <w:rsid w:val="0013107E"/>
    <w:rsid w:val="00135C09"/>
    <w:rsid w:val="00162C8D"/>
    <w:rsid w:val="0017126F"/>
    <w:rsid w:val="00175E31"/>
    <w:rsid w:val="00183517"/>
    <w:rsid w:val="00185F3B"/>
    <w:rsid w:val="00191819"/>
    <w:rsid w:val="00197B14"/>
    <w:rsid w:val="001A3C30"/>
    <w:rsid w:val="001B4CD4"/>
    <w:rsid w:val="001B6F6D"/>
    <w:rsid w:val="001C4EF0"/>
    <w:rsid w:val="001C5A36"/>
    <w:rsid w:val="001D3712"/>
    <w:rsid w:val="001D47CB"/>
    <w:rsid w:val="001E1489"/>
    <w:rsid w:val="001E2852"/>
    <w:rsid w:val="001F045D"/>
    <w:rsid w:val="00206B56"/>
    <w:rsid w:val="00213114"/>
    <w:rsid w:val="00216745"/>
    <w:rsid w:val="00217C6D"/>
    <w:rsid w:val="00235C77"/>
    <w:rsid w:val="00237BB1"/>
    <w:rsid w:val="00250044"/>
    <w:rsid w:val="002539E8"/>
    <w:rsid w:val="0026609B"/>
    <w:rsid w:val="00267E71"/>
    <w:rsid w:val="00272F9F"/>
    <w:rsid w:val="00274068"/>
    <w:rsid w:val="00280A19"/>
    <w:rsid w:val="002A6C2E"/>
    <w:rsid w:val="002B5FAC"/>
    <w:rsid w:val="002B6BEF"/>
    <w:rsid w:val="002C2CEA"/>
    <w:rsid w:val="002C3CB9"/>
    <w:rsid w:val="002D34F2"/>
    <w:rsid w:val="002E0080"/>
    <w:rsid w:val="002F298A"/>
    <w:rsid w:val="002F5D8C"/>
    <w:rsid w:val="002F7A0D"/>
    <w:rsid w:val="003138DD"/>
    <w:rsid w:val="003322B2"/>
    <w:rsid w:val="00335F3E"/>
    <w:rsid w:val="00343F73"/>
    <w:rsid w:val="003515F9"/>
    <w:rsid w:val="00354E17"/>
    <w:rsid w:val="00363784"/>
    <w:rsid w:val="00365F81"/>
    <w:rsid w:val="00370F11"/>
    <w:rsid w:val="00374CB2"/>
    <w:rsid w:val="003840B7"/>
    <w:rsid w:val="0038465D"/>
    <w:rsid w:val="00384A44"/>
    <w:rsid w:val="003A1D97"/>
    <w:rsid w:val="003A2356"/>
    <w:rsid w:val="003A2BEA"/>
    <w:rsid w:val="003A3F25"/>
    <w:rsid w:val="003A4BD6"/>
    <w:rsid w:val="003A5AA8"/>
    <w:rsid w:val="003B0084"/>
    <w:rsid w:val="003B1E06"/>
    <w:rsid w:val="003B215B"/>
    <w:rsid w:val="003B2BD3"/>
    <w:rsid w:val="003B5300"/>
    <w:rsid w:val="003C2C0E"/>
    <w:rsid w:val="003C5002"/>
    <w:rsid w:val="003D1FBE"/>
    <w:rsid w:val="003F3DA4"/>
    <w:rsid w:val="003F4590"/>
    <w:rsid w:val="003F5692"/>
    <w:rsid w:val="003F7CD5"/>
    <w:rsid w:val="00400BB8"/>
    <w:rsid w:val="00406996"/>
    <w:rsid w:val="004069A1"/>
    <w:rsid w:val="00406BA6"/>
    <w:rsid w:val="00414654"/>
    <w:rsid w:val="00415322"/>
    <w:rsid w:val="0041687E"/>
    <w:rsid w:val="00420ACB"/>
    <w:rsid w:val="0043410E"/>
    <w:rsid w:val="0044258A"/>
    <w:rsid w:val="004522CC"/>
    <w:rsid w:val="00452634"/>
    <w:rsid w:val="00453558"/>
    <w:rsid w:val="004537CE"/>
    <w:rsid w:val="00464D99"/>
    <w:rsid w:val="004701B6"/>
    <w:rsid w:val="00470883"/>
    <w:rsid w:val="00475CF1"/>
    <w:rsid w:val="00485020"/>
    <w:rsid w:val="004957CA"/>
    <w:rsid w:val="0049596D"/>
    <w:rsid w:val="00497696"/>
    <w:rsid w:val="0049782D"/>
    <w:rsid w:val="004A0367"/>
    <w:rsid w:val="004A0B73"/>
    <w:rsid w:val="004A6071"/>
    <w:rsid w:val="004A65EB"/>
    <w:rsid w:val="004B74F4"/>
    <w:rsid w:val="004C5737"/>
    <w:rsid w:val="004C7EAB"/>
    <w:rsid w:val="004D73E3"/>
    <w:rsid w:val="004F031B"/>
    <w:rsid w:val="004F2514"/>
    <w:rsid w:val="004F4008"/>
    <w:rsid w:val="0051274F"/>
    <w:rsid w:val="00514D3A"/>
    <w:rsid w:val="0052337D"/>
    <w:rsid w:val="0052495C"/>
    <w:rsid w:val="00526473"/>
    <w:rsid w:val="005303FA"/>
    <w:rsid w:val="00531E6A"/>
    <w:rsid w:val="00533DAC"/>
    <w:rsid w:val="005441CD"/>
    <w:rsid w:val="00544FCC"/>
    <w:rsid w:val="0054582E"/>
    <w:rsid w:val="005476AD"/>
    <w:rsid w:val="00551D6D"/>
    <w:rsid w:val="005629C1"/>
    <w:rsid w:val="00565B6A"/>
    <w:rsid w:val="00566803"/>
    <w:rsid w:val="00574136"/>
    <w:rsid w:val="0057768B"/>
    <w:rsid w:val="00583806"/>
    <w:rsid w:val="00584D0C"/>
    <w:rsid w:val="00587B3A"/>
    <w:rsid w:val="0059346C"/>
    <w:rsid w:val="00593711"/>
    <w:rsid w:val="00597816"/>
    <w:rsid w:val="005A159D"/>
    <w:rsid w:val="005A46F9"/>
    <w:rsid w:val="005A5C80"/>
    <w:rsid w:val="005B4BB0"/>
    <w:rsid w:val="005C02A6"/>
    <w:rsid w:val="005C12E2"/>
    <w:rsid w:val="005C192B"/>
    <w:rsid w:val="005C53E8"/>
    <w:rsid w:val="005D31DA"/>
    <w:rsid w:val="005D3E35"/>
    <w:rsid w:val="005D5E13"/>
    <w:rsid w:val="005E0AD8"/>
    <w:rsid w:val="005E1506"/>
    <w:rsid w:val="005E1D60"/>
    <w:rsid w:val="00600CC2"/>
    <w:rsid w:val="00601704"/>
    <w:rsid w:val="00614903"/>
    <w:rsid w:val="006163BE"/>
    <w:rsid w:val="0061696F"/>
    <w:rsid w:val="006205F5"/>
    <w:rsid w:val="00623397"/>
    <w:rsid w:val="00624502"/>
    <w:rsid w:val="00624CC0"/>
    <w:rsid w:val="00633A70"/>
    <w:rsid w:val="00642F6A"/>
    <w:rsid w:val="006439F1"/>
    <w:rsid w:val="0064496E"/>
    <w:rsid w:val="00654B61"/>
    <w:rsid w:val="00656263"/>
    <w:rsid w:val="0066195D"/>
    <w:rsid w:val="00661E53"/>
    <w:rsid w:val="00664876"/>
    <w:rsid w:val="00667CCD"/>
    <w:rsid w:val="00670875"/>
    <w:rsid w:val="006733F6"/>
    <w:rsid w:val="006772F4"/>
    <w:rsid w:val="006834E0"/>
    <w:rsid w:val="00696258"/>
    <w:rsid w:val="006C5E56"/>
    <w:rsid w:val="006C62C8"/>
    <w:rsid w:val="006D3107"/>
    <w:rsid w:val="006D621D"/>
    <w:rsid w:val="006D69BF"/>
    <w:rsid w:val="006D7BAB"/>
    <w:rsid w:val="006E09C0"/>
    <w:rsid w:val="006E2498"/>
    <w:rsid w:val="006F48DD"/>
    <w:rsid w:val="006F6CDC"/>
    <w:rsid w:val="00702445"/>
    <w:rsid w:val="007053F7"/>
    <w:rsid w:val="007220F8"/>
    <w:rsid w:val="00733147"/>
    <w:rsid w:val="00747CBF"/>
    <w:rsid w:val="0075191F"/>
    <w:rsid w:val="00761384"/>
    <w:rsid w:val="00761FA9"/>
    <w:rsid w:val="007632F7"/>
    <w:rsid w:val="00772D2E"/>
    <w:rsid w:val="00780DE7"/>
    <w:rsid w:val="007910FA"/>
    <w:rsid w:val="007B2148"/>
    <w:rsid w:val="007B2CBD"/>
    <w:rsid w:val="007B3EED"/>
    <w:rsid w:val="007B459D"/>
    <w:rsid w:val="007B6151"/>
    <w:rsid w:val="007C34EC"/>
    <w:rsid w:val="007E6D84"/>
    <w:rsid w:val="00800ECE"/>
    <w:rsid w:val="00801343"/>
    <w:rsid w:val="008059A5"/>
    <w:rsid w:val="00805C22"/>
    <w:rsid w:val="00811111"/>
    <w:rsid w:val="00814F26"/>
    <w:rsid w:val="00823B38"/>
    <w:rsid w:val="00825B49"/>
    <w:rsid w:val="008269C3"/>
    <w:rsid w:val="00837FA0"/>
    <w:rsid w:val="00841C03"/>
    <w:rsid w:val="008506DB"/>
    <w:rsid w:val="008628ED"/>
    <w:rsid w:val="00864EBE"/>
    <w:rsid w:val="008863E5"/>
    <w:rsid w:val="00891267"/>
    <w:rsid w:val="00891BFC"/>
    <w:rsid w:val="00893748"/>
    <w:rsid w:val="008B1469"/>
    <w:rsid w:val="008B59AF"/>
    <w:rsid w:val="008B660C"/>
    <w:rsid w:val="008E0588"/>
    <w:rsid w:val="008E13EC"/>
    <w:rsid w:val="008F12AA"/>
    <w:rsid w:val="008F534A"/>
    <w:rsid w:val="008F5A38"/>
    <w:rsid w:val="00904693"/>
    <w:rsid w:val="009071E9"/>
    <w:rsid w:val="009074B1"/>
    <w:rsid w:val="00910842"/>
    <w:rsid w:val="00922F76"/>
    <w:rsid w:val="00923B15"/>
    <w:rsid w:val="0092547B"/>
    <w:rsid w:val="009265A6"/>
    <w:rsid w:val="009306D9"/>
    <w:rsid w:val="009313E7"/>
    <w:rsid w:val="00931CC2"/>
    <w:rsid w:val="00934A9C"/>
    <w:rsid w:val="009445B4"/>
    <w:rsid w:val="009469ED"/>
    <w:rsid w:val="00947554"/>
    <w:rsid w:val="00950F47"/>
    <w:rsid w:val="0095664D"/>
    <w:rsid w:val="00967A80"/>
    <w:rsid w:val="00977EE7"/>
    <w:rsid w:val="0098026C"/>
    <w:rsid w:val="00981D09"/>
    <w:rsid w:val="009830A3"/>
    <w:rsid w:val="00983F3C"/>
    <w:rsid w:val="00991BAA"/>
    <w:rsid w:val="009923AC"/>
    <w:rsid w:val="00993C03"/>
    <w:rsid w:val="009A0513"/>
    <w:rsid w:val="009A405B"/>
    <w:rsid w:val="009A6241"/>
    <w:rsid w:val="009B4509"/>
    <w:rsid w:val="009C2330"/>
    <w:rsid w:val="009D3073"/>
    <w:rsid w:val="009D7097"/>
    <w:rsid w:val="00A00267"/>
    <w:rsid w:val="00A02CCD"/>
    <w:rsid w:val="00A10FC3"/>
    <w:rsid w:val="00A13C73"/>
    <w:rsid w:val="00A16B41"/>
    <w:rsid w:val="00A20E1F"/>
    <w:rsid w:val="00A22912"/>
    <w:rsid w:val="00A25285"/>
    <w:rsid w:val="00A25C5D"/>
    <w:rsid w:val="00A30665"/>
    <w:rsid w:val="00A31F17"/>
    <w:rsid w:val="00A33A94"/>
    <w:rsid w:val="00A3521C"/>
    <w:rsid w:val="00A47C10"/>
    <w:rsid w:val="00A61394"/>
    <w:rsid w:val="00A61B69"/>
    <w:rsid w:val="00A67582"/>
    <w:rsid w:val="00A6791D"/>
    <w:rsid w:val="00A77305"/>
    <w:rsid w:val="00A77550"/>
    <w:rsid w:val="00A81725"/>
    <w:rsid w:val="00A8614A"/>
    <w:rsid w:val="00A900B1"/>
    <w:rsid w:val="00AA4CF3"/>
    <w:rsid w:val="00AA6A66"/>
    <w:rsid w:val="00AB06DF"/>
    <w:rsid w:val="00AB1C46"/>
    <w:rsid w:val="00AB75BC"/>
    <w:rsid w:val="00AB7C60"/>
    <w:rsid w:val="00AC5685"/>
    <w:rsid w:val="00AD5281"/>
    <w:rsid w:val="00AD5E10"/>
    <w:rsid w:val="00AE0BAE"/>
    <w:rsid w:val="00AE3A10"/>
    <w:rsid w:val="00AE7F7A"/>
    <w:rsid w:val="00AF0814"/>
    <w:rsid w:val="00AF2AA8"/>
    <w:rsid w:val="00AF5D50"/>
    <w:rsid w:val="00AF6D96"/>
    <w:rsid w:val="00B14016"/>
    <w:rsid w:val="00B20B65"/>
    <w:rsid w:val="00B24A1A"/>
    <w:rsid w:val="00B30489"/>
    <w:rsid w:val="00B30B6D"/>
    <w:rsid w:val="00B46A4D"/>
    <w:rsid w:val="00B50D5F"/>
    <w:rsid w:val="00B736CD"/>
    <w:rsid w:val="00B81E1F"/>
    <w:rsid w:val="00B85726"/>
    <w:rsid w:val="00B873AB"/>
    <w:rsid w:val="00B97F5F"/>
    <w:rsid w:val="00BA3ED9"/>
    <w:rsid w:val="00BB23E2"/>
    <w:rsid w:val="00BB37F8"/>
    <w:rsid w:val="00BC1E5B"/>
    <w:rsid w:val="00BC6F60"/>
    <w:rsid w:val="00BC778B"/>
    <w:rsid w:val="00BC7F5D"/>
    <w:rsid w:val="00BD0751"/>
    <w:rsid w:val="00BD5709"/>
    <w:rsid w:val="00BD58FA"/>
    <w:rsid w:val="00BD5DEB"/>
    <w:rsid w:val="00BE0D56"/>
    <w:rsid w:val="00BE0E12"/>
    <w:rsid w:val="00BE248A"/>
    <w:rsid w:val="00BE5F8D"/>
    <w:rsid w:val="00BE67AB"/>
    <w:rsid w:val="00BE7DEF"/>
    <w:rsid w:val="00BF0DFE"/>
    <w:rsid w:val="00BF1A5D"/>
    <w:rsid w:val="00BF37DC"/>
    <w:rsid w:val="00BF7627"/>
    <w:rsid w:val="00BF7876"/>
    <w:rsid w:val="00C035AF"/>
    <w:rsid w:val="00C03F0F"/>
    <w:rsid w:val="00C06603"/>
    <w:rsid w:val="00C07779"/>
    <w:rsid w:val="00C1182A"/>
    <w:rsid w:val="00C12C14"/>
    <w:rsid w:val="00C2123D"/>
    <w:rsid w:val="00C215B3"/>
    <w:rsid w:val="00C2558A"/>
    <w:rsid w:val="00C44159"/>
    <w:rsid w:val="00C47711"/>
    <w:rsid w:val="00C528E8"/>
    <w:rsid w:val="00C6716A"/>
    <w:rsid w:val="00C67D4D"/>
    <w:rsid w:val="00C85566"/>
    <w:rsid w:val="00C905D6"/>
    <w:rsid w:val="00C91B12"/>
    <w:rsid w:val="00C91BDA"/>
    <w:rsid w:val="00C96D52"/>
    <w:rsid w:val="00CA23CE"/>
    <w:rsid w:val="00CA6ED3"/>
    <w:rsid w:val="00CC44AF"/>
    <w:rsid w:val="00CC75BB"/>
    <w:rsid w:val="00CD6C91"/>
    <w:rsid w:val="00CE3234"/>
    <w:rsid w:val="00CE33B6"/>
    <w:rsid w:val="00D00289"/>
    <w:rsid w:val="00D118FF"/>
    <w:rsid w:val="00D166B6"/>
    <w:rsid w:val="00D32A47"/>
    <w:rsid w:val="00D33F39"/>
    <w:rsid w:val="00D43268"/>
    <w:rsid w:val="00D44A24"/>
    <w:rsid w:val="00D50528"/>
    <w:rsid w:val="00D61D5F"/>
    <w:rsid w:val="00D6274D"/>
    <w:rsid w:val="00D67D01"/>
    <w:rsid w:val="00D93466"/>
    <w:rsid w:val="00D95663"/>
    <w:rsid w:val="00DA0482"/>
    <w:rsid w:val="00DA11BD"/>
    <w:rsid w:val="00DA30FC"/>
    <w:rsid w:val="00DA366B"/>
    <w:rsid w:val="00DA57F4"/>
    <w:rsid w:val="00DA5C3C"/>
    <w:rsid w:val="00DC5BFD"/>
    <w:rsid w:val="00DC6930"/>
    <w:rsid w:val="00DC7C38"/>
    <w:rsid w:val="00DD0F62"/>
    <w:rsid w:val="00DD46B2"/>
    <w:rsid w:val="00DD5E3A"/>
    <w:rsid w:val="00DE0F6F"/>
    <w:rsid w:val="00DF3985"/>
    <w:rsid w:val="00E01AC1"/>
    <w:rsid w:val="00E04211"/>
    <w:rsid w:val="00E0489C"/>
    <w:rsid w:val="00E04F2F"/>
    <w:rsid w:val="00E148A0"/>
    <w:rsid w:val="00E17E0F"/>
    <w:rsid w:val="00E22B97"/>
    <w:rsid w:val="00E274B3"/>
    <w:rsid w:val="00E27D45"/>
    <w:rsid w:val="00E308A1"/>
    <w:rsid w:val="00E43DA5"/>
    <w:rsid w:val="00E44929"/>
    <w:rsid w:val="00E453B7"/>
    <w:rsid w:val="00E5259D"/>
    <w:rsid w:val="00E5410B"/>
    <w:rsid w:val="00E62252"/>
    <w:rsid w:val="00E71514"/>
    <w:rsid w:val="00E71F2F"/>
    <w:rsid w:val="00E73109"/>
    <w:rsid w:val="00E73F48"/>
    <w:rsid w:val="00E74957"/>
    <w:rsid w:val="00E767FF"/>
    <w:rsid w:val="00E773EB"/>
    <w:rsid w:val="00E87C3C"/>
    <w:rsid w:val="00E91876"/>
    <w:rsid w:val="00E91C02"/>
    <w:rsid w:val="00E94404"/>
    <w:rsid w:val="00E96FD6"/>
    <w:rsid w:val="00EA4701"/>
    <w:rsid w:val="00EB3109"/>
    <w:rsid w:val="00EC22EC"/>
    <w:rsid w:val="00EC297A"/>
    <w:rsid w:val="00EE4A9E"/>
    <w:rsid w:val="00EF4E71"/>
    <w:rsid w:val="00EF5A37"/>
    <w:rsid w:val="00EF6A84"/>
    <w:rsid w:val="00F006E3"/>
    <w:rsid w:val="00F02B2B"/>
    <w:rsid w:val="00F12662"/>
    <w:rsid w:val="00F1445D"/>
    <w:rsid w:val="00F34A9A"/>
    <w:rsid w:val="00F35128"/>
    <w:rsid w:val="00F4019C"/>
    <w:rsid w:val="00F45E95"/>
    <w:rsid w:val="00F5226C"/>
    <w:rsid w:val="00F52746"/>
    <w:rsid w:val="00F53A51"/>
    <w:rsid w:val="00F54BC1"/>
    <w:rsid w:val="00F569CE"/>
    <w:rsid w:val="00F56EA9"/>
    <w:rsid w:val="00F81969"/>
    <w:rsid w:val="00F86F02"/>
    <w:rsid w:val="00F91E55"/>
    <w:rsid w:val="00F97B4A"/>
    <w:rsid w:val="00FA101F"/>
    <w:rsid w:val="00FB1866"/>
    <w:rsid w:val="00FC61ED"/>
    <w:rsid w:val="00FD3F68"/>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paragraph" w:customStyle="1" w:styleId="text-left">
    <w:name w:val="text-left"/>
    <w:basedOn w:val="a"/>
    <w:rsid w:val="008F5A38"/>
    <w:pPr>
      <w:widowControl/>
      <w:spacing w:before="100" w:beforeAutospacing="1" w:after="100" w:afterAutospacing="1"/>
      <w:ind w:firstLineChars="0" w:firstLine="0"/>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57233955">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699886745">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7693</TotalTime>
  <Pages>1</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Henry Xie 解宏博</cp:lastModifiedBy>
  <cp:revision>74</cp:revision>
  <dcterms:created xsi:type="dcterms:W3CDTF">2024-07-05T07:05:00Z</dcterms:created>
  <dcterms:modified xsi:type="dcterms:W3CDTF">2024-12-11T08:28:00Z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