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31"/>
          <w:szCs w:val="31"/>
        </w:rPr>
      </w:pPr>
      <w:r>
        <w:rPr>
          <w:rFonts w:ascii="Arial" w:hAnsi="Arial" w:cs="Arial"/>
          <w:b/>
          <w:bCs/>
          <w:kern w:val="0"/>
          <w:sz w:val="31"/>
          <w:szCs w:val="31"/>
        </w:rPr>
        <w:t xml:space="preserve">KL1512 </w:t>
      </w:r>
      <w:r>
        <w:rPr>
          <w:rFonts w:ascii="宋体" w:eastAsia="宋体" w:hAnsi="Arial" w:cs="宋体" w:hint="eastAsia"/>
          <w:kern w:val="0"/>
          <w:sz w:val="31"/>
          <w:szCs w:val="31"/>
        </w:rPr>
        <w:t>使用说明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7"/>
          <w:szCs w:val="27"/>
        </w:rPr>
      </w:pPr>
      <w:r>
        <w:rPr>
          <w:rFonts w:ascii="宋体" w:eastAsia="宋体" w:hAnsi="Arial" w:cs="宋体" w:hint="eastAsia"/>
          <w:kern w:val="0"/>
          <w:sz w:val="27"/>
          <w:szCs w:val="27"/>
        </w:rPr>
        <w:t>概</w:t>
      </w:r>
      <w:r>
        <w:rPr>
          <w:rFonts w:ascii="宋体" w:eastAsia="宋体" w:hAnsi="Arial" w:cs="宋体"/>
          <w:kern w:val="0"/>
          <w:sz w:val="27"/>
          <w:szCs w:val="27"/>
        </w:rPr>
        <w:t xml:space="preserve"> </w:t>
      </w:r>
      <w:r>
        <w:rPr>
          <w:rFonts w:ascii="宋体" w:eastAsia="宋体" w:hAnsi="Arial" w:cs="宋体" w:hint="eastAsia"/>
          <w:kern w:val="0"/>
          <w:sz w:val="27"/>
          <w:szCs w:val="27"/>
        </w:rPr>
        <w:t>述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和其它大多数复杂型的端子一样，</w:t>
      </w:r>
      <w:r>
        <w:rPr>
          <w:rFonts w:ascii="Arial" w:hAnsi="Arial" w:cs="Arial"/>
          <w:kern w:val="0"/>
          <w:sz w:val="23"/>
          <w:szCs w:val="23"/>
        </w:rPr>
        <w:t xml:space="preserve">KL1512 </w:t>
      </w:r>
      <w:r>
        <w:rPr>
          <w:rFonts w:ascii="宋体" w:eastAsia="宋体" w:hAnsi="Arial" w:cs="宋体" w:hint="eastAsia"/>
          <w:kern w:val="0"/>
          <w:sz w:val="23"/>
          <w:szCs w:val="23"/>
        </w:rPr>
        <w:t>的过程映射变量包括输入变量</w:t>
      </w:r>
      <w:r>
        <w:rPr>
          <w:rFonts w:ascii="Arial" w:hAnsi="Arial" w:cs="Arial"/>
          <w:kern w:val="0"/>
          <w:sz w:val="23"/>
          <w:szCs w:val="23"/>
        </w:rPr>
        <w:t xml:space="preserve">State </w:t>
      </w:r>
      <w:r>
        <w:rPr>
          <w:rFonts w:ascii="宋体" w:eastAsia="宋体" w:hAnsi="Arial" w:cs="宋体" w:hint="eastAsia"/>
          <w:kern w:val="0"/>
          <w:sz w:val="23"/>
          <w:szCs w:val="23"/>
        </w:rPr>
        <w:t>和</w:t>
      </w:r>
      <w:r>
        <w:rPr>
          <w:rFonts w:ascii="Arial" w:hAnsi="Arial" w:cs="Arial"/>
          <w:kern w:val="0"/>
          <w:sz w:val="23"/>
          <w:szCs w:val="23"/>
        </w:rPr>
        <w:t>Data In</w:t>
      </w:r>
      <w:r>
        <w:rPr>
          <w:rFonts w:ascii="宋体" w:eastAsia="宋体" w:hAnsi="Arial" w:cs="宋体" w:hint="eastAsia"/>
          <w:kern w:val="0"/>
          <w:sz w:val="23"/>
          <w:szCs w:val="23"/>
        </w:rPr>
        <w:t>，输出变量</w:t>
      </w:r>
      <w:r>
        <w:rPr>
          <w:rFonts w:ascii="Arial" w:hAnsi="Arial" w:cs="Arial"/>
          <w:kern w:val="0"/>
          <w:sz w:val="23"/>
          <w:szCs w:val="23"/>
        </w:rPr>
        <w:t xml:space="preserve">Cotrl </w:t>
      </w:r>
      <w:r>
        <w:rPr>
          <w:rFonts w:ascii="宋体" w:eastAsia="宋体" w:hAnsi="Arial" w:cs="宋体" w:hint="eastAsia"/>
          <w:kern w:val="0"/>
          <w:sz w:val="23"/>
          <w:szCs w:val="23"/>
        </w:rPr>
        <w:t>和</w:t>
      </w:r>
      <w:r>
        <w:rPr>
          <w:rFonts w:ascii="Arial" w:hAnsi="Arial" w:cs="Arial"/>
          <w:kern w:val="0"/>
          <w:sz w:val="23"/>
          <w:szCs w:val="23"/>
        </w:rPr>
        <w:t>Data Out</w:t>
      </w:r>
      <w:r>
        <w:rPr>
          <w:rFonts w:ascii="宋体" w:eastAsia="宋体" w:hAnsi="Arial" w:cs="宋体" w:hint="eastAsia"/>
          <w:kern w:val="0"/>
          <w:sz w:val="23"/>
          <w:szCs w:val="23"/>
        </w:rPr>
        <w:t>。程序对这些映射变量的访问分为过程字通讯（</w:t>
      </w:r>
      <w:r>
        <w:rPr>
          <w:rFonts w:ascii="Arial" w:hAnsi="Arial" w:cs="Arial"/>
          <w:kern w:val="0"/>
          <w:sz w:val="23"/>
          <w:szCs w:val="23"/>
        </w:rPr>
        <w:t>process data exchange</w:t>
      </w:r>
      <w:r>
        <w:rPr>
          <w:rFonts w:ascii="宋体" w:eastAsia="宋体" w:hAnsi="Arial" w:cs="宋体" w:hint="eastAsia"/>
          <w:kern w:val="0"/>
          <w:sz w:val="23"/>
          <w:szCs w:val="23"/>
        </w:rPr>
        <w:t>）和注册字通讯（</w:t>
      </w:r>
      <w:r>
        <w:rPr>
          <w:rFonts w:ascii="Arial" w:hAnsi="Arial" w:cs="Arial"/>
          <w:kern w:val="0"/>
          <w:sz w:val="23"/>
          <w:szCs w:val="23"/>
        </w:rPr>
        <w:t>Register communication</w:t>
      </w:r>
      <w:r>
        <w:rPr>
          <w:rFonts w:ascii="宋体" w:eastAsia="宋体" w:hAnsi="Arial" w:cs="宋体" w:hint="eastAsia"/>
          <w:kern w:val="0"/>
          <w:sz w:val="23"/>
          <w:szCs w:val="23"/>
        </w:rPr>
        <w:t>）。本文仅讨论过程字通讯的情况。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注册字通讯仅在需要对模块进行特殊设置的时候使用，通常是放在程序的初始化阶段，并且所有端子的注册字通讯方法都相同，这里不详细讨论。另外，</w:t>
      </w:r>
      <w:r>
        <w:rPr>
          <w:rFonts w:ascii="Arial" w:hAnsi="Arial" w:cs="Arial"/>
          <w:kern w:val="0"/>
          <w:sz w:val="23"/>
          <w:szCs w:val="23"/>
        </w:rPr>
        <w:t>KS2000</w:t>
      </w:r>
      <w:r>
        <w:rPr>
          <w:rFonts w:ascii="宋体" w:eastAsia="宋体" w:hAnsi="Arial" w:cs="宋体" w:hint="eastAsia"/>
          <w:kern w:val="0"/>
          <w:sz w:val="23"/>
          <w:szCs w:val="23"/>
        </w:rPr>
        <w:t>配置软件提供了更简便的方式设置复杂型端子。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从下图可以看出，一个</w:t>
      </w:r>
      <w:r>
        <w:rPr>
          <w:rFonts w:ascii="Arial" w:hAnsi="Arial" w:cs="Arial"/>
          <w:kern w:val="0"/>
          <w:sz w:val="23"/>
          <w:szCs w:val="23"/>
        </w:rPr>
        <w:t xml:space="preserve">KL1512 </w:t>
      </w:r>
      <w:r>
        <w:rPr>
          <w:rFonts w:ascii="宋体" w:eastAsia="宋体" w:hAnsi="Arial" w:cs="宋体" w:hint="eastAsia"/>
          <w:kern w:val="0"/>
          <w:sz w:val="23"/>
          <w:szCs w:val="23"/>
        </w:rPr>
        <w:t>模块带有</w:t>
      </w:r>
      <w:r>
        <w:rPr>
          <w:rFonts w:ascii="Arial" w:hAnsi="Arial" w:cs="Arial"/>
          <w:kern w:val="0"/>
          <w:sz w:val="23"/>
          <w:szCs w:val="23"/>
        </w:rPr>
        <w:t xml:space="preserve">2 </w:t>
      </w:r>
      <w:r>
        <w:rPr>
          <w:rFonts w:ascii="宋体" w:eastAsia="宋体" w:hAnsi="Arial" w:cs="宋体" w:hint="eastAsia"/>
          <w:kern w:val="0"/>
          <w:sz w:val="23"/>
          <w:szCs w:val="23"/>
        </w:rPr>
        <w:t>个通道，每个通道的过程映射变量都</w:t>
      </w:r>
    </w:p>
    <w:p w:rsidR="00BA0F18" w:rsidRDefault="00E921CA" w:rsidP="00E921CA">
      <w:pPr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包括输入变量</w:t>
      </w:r>
      <w:r>
        <w:rPr>
          <w:rFonts w:ascii="Arial" w:hAnsi="Arial" w:cs="Arial"/>
          <w:kern w:val="0"/>
          <w:sz w:val="23"/>
          <w:szCs w:val="23"/>
        </w:rPr>
        <w:t xml:space="preserve">State </w:t>
      </w:r>
      <w:r>
        <w:rPr>
          <w:rFonts w:ascii="宋体" w:eastAsia="宋体" w:hAnsi="Arial" w:cs="宋体" w:hint="eastAsia"/>
          <w:kern w:val="0"/>
          <w:sz w:val="23"/>
          <w:szCs w:val="23"/>
        </w:rPr>
        <w:t>和</w:t>
      </w:r>
      <w:r>
        <w:rPr>
          <w:rFonts w:ascii="Arial" w:hAnsi="Arial" w:cs="Arial"/>
          <w:kern w:val="0"/>
          <w:sz w:val="23"/>
          <w:szCs w:val="23"/>
        </w:rPr>
        <w:t>Data In</w:t>
      </w:r>
      <w:r>
        <w:rPr>
          <w:rFonts w:ascii="宋体" w:eastAsia="宋体" w:hAnsi="Arial" w:cs="宋体" w:hint="eastAsia"/>
          <w:kern w:val="0"/>
          <w:sz w:val="23"/>
          <w:szCs w:val="23"/>
        </w:rPr>
        <w:t>，输出变量</w:t>
      </w:r>
      <w:r>
        <w:rPr>
          <w:rFonts w:ascii="Arial" w:hAnsi="Arial" w:cs="Arial"/>
          <w:kern w:val="0"/>
          <w:sz w:val="23"/>
          <w:szCs w:val="23"/>
        </w:rPr>
        <w:t xml:space="preserve">Cotrl </w:t>
      </w:r>
      <w:r>
        <w:rPr>
          <w:rFonts w:ascii="宋体" w:eastAsia="宋体" w:hAnsi="Arial" w:cs="宋体" w:hint="eastAsia"/>
          <w:kern w:val="0"/>
          <w:sz w:val="23"/>
          <w:szCs w:val="23"/>
        </w:rPr>
        <w:t>和</w:t>
      </w:r>
      <w:r>
        <w:rPr>
          <w:rFonts w:ascii="Arial" w:hAnsi="Arial" w:cs="Arial"/>
          <w:kern w:val="0"/>
          <w:sz w:val="23"/>
          <w:szCs w:val="23"/>
        </w:rPr>
        <w:t>Data Out</w:t>
      </w:r>
      <w:r>
        <w:rPr>
          <w:rFonts w:ascii="宋体" w:eastAsia="宋体" w:hAnsi="Arial" w:cs="宋体" w:hint="eastAsia"/>
          <w:kern w:val="0"/>
          <w:sz w:val="23"/>
          <w:szCs w:val="23"/>
        </w:rPr>
        <w:t>。</w:t>
      </w:r>
    </w:p>
    <w:p w:rsidR="00E921CA" w:rsidRDefault="00E921CA" w:rsidP="00E921CA">
      <w:r>
        <w:rPr>
          <w:noProof/>
        </w:rPr>
        <w:drawing>
          <wp:inline distT="0" distB="0" distL="0" distR="0">
            <wp:extent cx="5274310" cy="353454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过程字通讯（</w:t>
      </w:r>
      <w:r>
        <w:rPr>
          <w:rFonts w:ascii="Arial" w:eastAsia="宋体" w:hAnsi="Arial" w:cs="Arial"/>
          <w:kern w:val="0"/>
          <w:sz w:val="23"/>
          <w:szCs w:val="23"/>
        </w:rPr>
        <w:t>process data exchange</w:t>
      </w:r>
      <w:r>
        <w:rPr>
          <w:rFonts w:ascii="宋体" w:eastAsia="宋体" w:cs="宋体" w:hint="eastAsia"/>
          <w:kern w:val="0"/>
          <w:sz w:val="23"/>
          <w:szCs w:val="23"/>
        </w:rPr>
        <w:t>）时，</w:t>
      </w:r>
      <w:r>
        <w:rPr>
          <w:rFonts w:ascii="Arial" w:eastAsia="宋体" w:hAnsi="Arial" w:cs="Arial"/>
          <w:kern w:val="0"/>
          <w:sz w:val="23"/>
          <w:szCs w:val="23"/>
        </w:rPr>
        <w:t xml:space="preserve">Data In </w:t>
      </w:r>
      <w:r>
        <w:rPr>
          <w:rFonts w:ascii="宋体" w:eastAsia="宋体" w:cs="宋体" w:hint="eastAsia"/>
          <w:kern w:val="0"/>
          <w:sz w:val="23"/>
          <w:szCs w:val="23"/>
        </w:rPr>
        <w:t>表示计数器当前值，</w:t>
      </w:r>
      <w:r>
        <w:rPr>
          <w:rFonts w:ascii="Arial" w:eastAsia="宋体" w:hAnsi="Arial" w:cs="Arial"/>
          <w:kern w:val="0"/>
          <w:sz w:val="23"/>
          <w:szCs w:val="23"/>
        </w:rPr>
        <w:t>Data</w:t>
      </w:r>
      <w:r>
        <w:rPr>
          <w:rFonts w:ascii="Arial" w:eastAsia="宋体" w:hAnsi="Arial" w:cs="Arial" w:hint="eastAsia"/>
          <w:kern w:val="0"/>
          <w:sz w:val="23"/>
          <w:szCs w:val="23"/>
        </w:rPr>
        <w:t xml:space="preserve"> </w:t>
      </w:r>
      <w:r>
        <w:rPr>
          <w:rFonts w:ascii="Arial" w:eastAsia="宋体" w:hAnsi="Arial" w:cs="Arial"/>
          <w:kern w:val="0"/>
          <w:sz w:val="23"/>
          <w:szCs w:val="23"/>
        </w:rPr>
        <w:t xml:space="preserve">Out </w:t>
      </w:r>
      <w:r>
        <w:rPr>
          <w:rFonts w:ascii="宋体" w:eastAsia="宋体" w:cs="宋体" w:hint="eastAsia"/>
          <w:kern w:val="0"/>
          <w:sz w:val="23"/>
          <w:szCs w:val="23"/>
        </w:rPr>
        <w:t>保留未用。下面详细介绍控制字（变量</w:t>
      </w:r>
      <w:r>
        <w:rPr>
          <w:rFonts w:ascii="Arial" w:eastAsia="宋体" w:hAnsi="Arial" w:cs="Arial"/>
          <w:kern w:val="0"/>
          <w:sz w:val="23"/>
          <w:szCs w:val="23"/>
        </w:rPr>
        <w:t>Ctrl</w:t>
      </w:r>
      <w:r>
        <w:rPr>
          <w:rFonts w:ascii="宋体" w:eastAsia="宋体" w:cs="宋体" w:hint="eastAsia"/>
          <w:kern w:val="0"/>
          <w:sz w:val="23"/>
          <w:szCs w:val="23"/>
        </w:rPr>
        <w:t>）和状态字（变量</w:t>
      </w:r>
      <w:r>
        <w:rPr>
          <w:rFonts w:ascii="Arial" w:eastAsia="宋体" w:hAnsi="Arial" w:cs="Arial"/>
          <w:kern w:val="0"/>
          <w:sz w:val="23"/>
          <w:szCs w:val="23"/>
        </w:rPr>
        <w:t>State</w:t>
      </w:r>
      <w:r>
        <w:rPr>
          <w:rFonts w:ascii="宋体" w:eastAsia="宋体" w:cs="宋体" w:hint="eastAsia"/>
          <w:kern w:val="0"/>
          <w:sz w:val="23"/>
          <w:szCs w:val="23"/>
        </w:rPr>
        <w:t>）的使用。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23"/>
          <w:szCs w:val="23"/>
        </w:rPr>
      </w:pPr>
      <w:r>
        <w:rPr>
          <w:rFonts w:ascii="楷体_GB2312" w:eastAsia="楷体_GB2312" w:cs="楷体_GB2312" w:hint="eastAsia"/>
          <w:kern w:val="0"/>
          <w:sz w:val="23"/>
          <w:szCs w:val="23"/>
        </w:rPr>
        <w:t>以下文字直接翻译自文件</w:t>
      </w:r>
      <w:r>
        <w:rPr>
          <w:rFonts w:ascii="Arial" w:eastAsia="楷体_GB2312" w:hAnsi="Arial" w:cs="Arial"/>
          <w:b/>
          <w:bCs/>
          <w:kern w:val="0"/>
          <w:sz w:val="23"/>
          <w:szCs w:val="23"/>
        </w:rPr>
        <w:t>“KL1512e.pdf”</w:t>
      </w:r>
      <w:r>
        <w:rPr>
          <w:rFonts w:ascii="楷体_GB2312" w:eastAsia="楷体_GB2312" w:cs="楷体_GB2312" w:hint="eastAsia"/>
          <w:kern w:val="0"/>
          <w:sz w:val="23"/>
          <w:szCs w:val="23"/>
        </w:rPr>
        <w:t>，即《</w:t>
      </w:r>
      <w:r>
        <w:rPr>
          <w:rFonts w:ascii="Arial" w:eastAsia="楷体_GB2312" w:hAnsi="Arial" w:cs="Arial"/>
          <w:b/>
          <w:bCs/>
          <w:kern w:val="0"/>
          <w:sz w:val="23"/>
          <w:szCs w:val="23"/>
        </w:rPr>
        <w:t>Documentation for KL1512</w:t>
      </w:r>
      <w:r w:rsidR="00986651">
        <w:rPr>
          <w:rFonts w:ascii="Arial" w:eastAsia="楷体_GB2312" w:hAnsi="Arial" w:cs="Arial" w:hint="eastAsia"/>
          <w:b/>
          <w:bCs/>
          <w:kern w:val="0"/>
          <w:sz w:val="23"/>
          <w:szCs w:val="23"/>
        </w:rPr>
        <w:t xml:space="preserve"> </w:t>
      </w:r>
      <w:r>
        <w:rPr>
          <w:rFonts w:ascii="Arial" w:eastAsia="楷体_GB2312" w:hAnsi="Arial" w:cs="Arial"/>
          <w:b/>
          <w:bCs/>
          <w:kern w:val="0"/>
          <w:sz w:val="23"/>
          <w:szCs w:val="23"/>
        </w:rPr>
        <w:t>up/Down-Counter Terminal, 24 VDC, 1 kHz</w:t>
      </w:r>
      <w:r>
        <w:rPr>
          <w:rFonts w:ascii="楷体_GB2312" w:eastAsia="楷体_GB2312" w:cs="楷体_GB2312" w:hint="eastAsia"/>
          <w:kern w:val="0"/>
          <w:sz w:val="23"/>
          <w:szCs w:val="23"/>
        </w:rPr>
        <w:t>》，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Arial" w:eastAsia="楷体_GB2312" w:hAnsi="Arial" w:cs="Arial"/>
          <w:b/>
          <w:bCs/>
          <w:kern w:val="0"/>
          <w:sz w:val="23"/>
          <w:szCs w:val="23"/>
        </w:rPr>
        <w:t xml:space="preserve">3.3 </w:t>
      </w:r>
      <w:r>
        <w:rPr>
          <w:rFonts w:ascii="宋体" w:eastAsia="宋体" w:cs="宋体" w:hint="eastAsia"/>
          <w:kern w:val="0"/>
          <w:sz w:val="23"/>
          <w:szCs w:val="23"/>
        </w:rPr>
        <w:t>控制字节和状态字节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控制字节是从控制器发送到端子的，它可用于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——注册字通讯模式：</w:t>
      </w:r>
      <w:r>
        <w:rPr>
          <w:rFonts w:ascii="Arial" w:eastAsia="楷体_GB2312" w:hAnsi="Arial" w:cs="Arial"/>
          <w:kern w:val="0"/>
          <w:sz w:val="23"/>
          <w:szCs w:val="23"/>
        </w:rPr>
        <w:t>(Bit7</w:t>
      </w:r>
      <w:r>
        <w:rPr>
          <w:rFonts w:ascii="宋体" w:eastAsia="宋体" w:cs="宋体" w:hint="eastAsia"/>
          <w:kern w:val="0"/>
          <w:sz w:val="23"/>
          <w:szCs w:val="23"/>
        </w:rPr>
        <w:t>位，</w:t>
      </w:r>
      <w:r>
        <w:rPr>
          <w:rFonts w:ascii="Arial" w:eastAsia="楷体_GB2312" w:hAnsi="Arial" w:cs="Arial"/>
          <w:kern w:val="0"/>
          <w:sz w:val="23"/>
          <w:szCs w:val="23"/>
        </w:rPr>
        <w:t>REG = 1bin</w:t>
      </w:r>
      <w:r>
        <w:rPr>
          <w:rFonts w:ascii="宋体" w:eastAsia="宋体" w:cs="宋体" w:hint="eastAsia"/>
          <w:kern w:val="0"/>
          <w:sz w:val="23"/>
          <w:szCs w:val="23"/>
        </w:rPr>
        <w:t>时</w:t>
      </w:r>
      <w:r>
        <w:rPr>
          <w:rFonts w:ascii="Arial" w:eastAsia="楷体_GB2312" w:hAnsi="Arial" w:cs="Arial"/>
          <w:kern w:val="0"/>
          <w:sz w:val="23"/>
          <w:szCs w:val="23"/>
        </w:rPr>
        <w:t xml:space="preserve">) </w:t>
      </w:r>
      <w:r>
        <w:rPr>
          <w:rFonts w:ascii="宋体" w:eastAsia="宋体" w:cs="宋体" w:hint="eastAsia"/>
          <w:kern w:val="0"/>
          <w:sz w:val="23"/>
          <w:szCs w:val="23"/>
        </w:rPr>
        <w:t>或者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Arial" w:eastAsia="楷体_GB2312" w:hAnsi="Arial" w:cs="Arial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——过程字通讯模式：</w:t>
      </w:r>
      <w:r>
        <w:rPr>
          <w:rFonts w:ascii="Arial" w:eastAsia="楷体_GB2312" w:hAnsi="Arial" w:cs="Arial"/>
          <w:kern w:val="0"/>
          <w:sz w:val="23"/>
          <w:szCs w:val="23"/>
        </w:rPr>
        <w:t>(Bit7</w:t>
      </w:r>
      <w:r>
        <w:rPr>
          <w:rFonts w:ascii="宋体" w:eastAsia="宋体" w:cs="宋体" w:hint="eastAsia"/>
          <w:kern w:val="0"/>
          <w:sz w:val="23"/>
          <w:szCs w:val="23"/>
        </w:rPr>
        <w:t>位，</w:t>
      </w:r>
      <w:r>
        <w:rPr>
          <w:rFonts w:ascii="Arial" w:eastAsia="楷体_GB2312" w:hAnsi="Arial" w:cs="Arial"/>
          <w:kern w:val="0"/>
          <w:sz w:val="23"/>
          <w:szCs w:val="23"/>
        </w:rPr>
        <w:t>REG = 0bin</w:t>
      </w:r>
      <w:r>
        <w:rPr>
          <w:rFonts w:ascii="宋体" w:eastAsia="宋体" w:cs="宋体" w:hint="eastAsia"/>
          <w:kern w:val="0"/>
          <w:sz w:val="23"/>
          <w:szCs w:val="23"/>
        </w:rPr>
        <w:t>时</w:t>
      </w:r>
      <w:r>
        <w:rPr>
          <w:rFonts w:ascii="Arial" w:eastAsia="楷体_GB2312" w:hAnsi="Arial" w:cs="Arial"/>
          <w:kern w:val="0"/>
          <w:sz w:val="23"/>
          <w:szCs w:val="23"/>
        </w:rPr>
        <w:t>).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过程字通讯（</w:t>
      </w:r>
      <w:r>
        <w:rPr>
          <w:rFonts w:ascii="Arial" w:eastAsia="楷体_GB2312" w:hAnsi="Arial" w:cs="Arial"/>
          <w:b/>
          <w:bCs/>
          <w:kern w:val="0"/>
          <w:sz w:val="23"/>
          <w:szCs w:val="23"/>
        </w:rPr>
        <w:t>process data exchange</w:t>
      </w:r>
      <w:r>
        <w:rPr>
          <w:rFonts w:ascii="宋体" w:eastAsia="宋体" w:cs="宋体" w:hint="eastAsia"/>
          <w:kern w:val="0"/>
          <w:sz w:val="23"/>
          <w:szCs w:val="23"/>
        </w:rPr>
        <w:t>）时，控制字的意义：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在过程字通讯模式下，控制字节的各个位可以切换计数器端子</w:t>
      </w:r>
      <w:r>
        <w:rPr>
          <w:rFonts w:ascii="Arial" w:eastAsia="楷体_GB2312" w:hAnsi="Arial" w:cs="Arial"/>
          <w:kern w:val="0"/>
          <w:sz w:val="23"/>
          <w:szCs w:val="23"/>
        </w:rPr>
        <w:t>KL1512</w:t>
      </w:r>
      <w:r>
        <w:rPr>
          <w:rFonts w:ascii="宋体" w:eastAsia="宋体" w:cs="宋体" w:hint="eastAsia"/>
          <w:kern w:val="0"/>
          <w:sz w:val="23"/>
          <w:szCs w:val="23"/>
        </w:rPr>
        <w:t>的动作：</w:t>
      </w:r>
    </w:p>
    <w:tbl>
      <w:tblPr>
        <w:tblStyle w:val="a6"/>
        <w:tblW w:w="0" w:type="auto"/>
        <w:tblLook w:val="04A0"/>
      </w:tblPr>
      <w:tblGrid>
        <w:gridCol w:w="827"/>
        <w:gridCol w:w="905"/>
        <w:gridCol w:w="570"/>
        <w:gridCol w:w="1128"/>
        <w:gridCol w:w="1083"/>
        <w:gridCol w:w="570"/>
        <w:gridCol w:w="1139"/>
        <w:gridCol w:w="1139"/>
        <w:gridCol w:w="1161"/>
      </w:tblGrid>
      <w:tr w:rsidR="00E921CA" w:rsidTr="00E921CA">
        <w:tc>
          <w:tcPr>
            <w:tcW w:w="946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Bit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E921CA" w:rsidTr="00E921CA">
        <w:tc>
          <w:tcPr>
            <w:tcW w:w="946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REG=0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CNT_SET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CNT_INH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CNT_OVL</w:t>
            </w:r>
          </w:p>
        </w:tc>
        <w:tc>
          <w:tcPr>
            <w:tcW w:w="947" w:type="dxa"/>
          </w:tcPr>
          <w:p w:rsidR="00E921CA" w:rsidRPr="00E24D83" w:rsidRDefault="00E921CA" w:rsidP="005A42E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CNT_CLR</w:t>
            </w:r>
          </w:p>
        </w:tc>
        <w:tc>
          <w:tcPr>
            <w:tcW w:w="947" w:type="dxa"/>
          </w:tcPr>
          <w:p w:rsidR="00E921CA" w:rsidRDefault="00E921CA" w:rsidP="005A42EC">
            <w:r w:rsidRPr="00E24D83">
              <w:rPr>
                <w:rFonts w:ascii="Arial" w:hAnsi="Arial" w:cs="Arial"/>
                <w:kern w:val="0"/>
                <w:sz w:val="20"/>
                <w:szCs w:val="20"/>
              </w:rPr>
              <w:t>CNT_DEC</w:t>
            </w:r>
          </w:p>
        </w:tc>
      </w:tr>
    </w:tbl>
    <w:p w:rsidR="00E921CA" w:rsidRDefault="00E921CA" w:rsidP="00E921CA">
      <w:pPr>
        <w:autoSpaceDE w:val="0"/>
        <w:autoSpaceDN w:val="0"/>
        <w:adjustRightInd w:val="0"/>
        <w:jc w:val="left"/>
      </w:pPr>
    </w:p>
    <w:tbl>
      <w:tblPr>
        <w:tblStyle w:val="a6"/>
        <w:tblW w:w="0" w:type="auto"/>
        <w:tblLook w:val="04A0"/>
      </w:tblPr>
      <w:tblGrid>
        <w:gridCol w:w="534"/>
        <w:gridCol w:w="1701"/>
        <w:gridCol w:w="6287"/>
      </w:tblGrid>
      <w:tr w:rsidR="00E921CA" w:rsidTr="00E921CA">
        <w:tc>
          <w:tcPr>
            <w:tcW w:w="534" w:type="dxa"/>
          </w:tcPr>
          <w:p w:rsidR="00E921CA" w:rsidRPr="00D1626E" w:rsidRDefault="00E921CA" w:rsidP="003B394A">
            <w:pPr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D1626E">
              <w:rPr>
                <w:rFonts w:ascii="宋体" w:eastAsia="宋体" w:cs="宋体" w:hint="eastAsia"/>
                <w:kern w:val="0"/>
                <w:sz w:val="23"/>
                <w:szCs w:val="23"/>
              </w:rPr>
              <w:lastRenderedPageBreak/>
              <w:t>位</w:t>
            </w:r>
          </w:p>
        </w:tc>
        <w:tc>
          <w:tcPr>
            <w:tcW w:w="1701" w:type="dxa"/>
          </w:tcPr>
          <w:p w:rsidR="00E921CA" w:rsidRPr="00D1626E" w:rsidRDefault="00E921CA" w:rsidP="003B394A">
            <w:pPr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D1626E">
              <w:rPr>
                <w:rFonts w:ascii="宋体" w:eastAsia="宋体" w:cs="宋体" w:hint="eastAsia"/>
                <w:kern w:val="0"/>
                <w:sz w:val="23"/>
                <w:szCs w:val="23"/>
              </w:rPr>
              <w:t>名字</w:t>
            </w:r>
          </w:p>
        </w:tc>
        <w:tc>
          <w:tcPr>
            <w:tcW w:w="6287" w:type="dxa"/>
          </w:tcPr>
          <w:p w:rsidR="00E921CA" w:rsidRDefault="00E921CA" w:rsidP="003B394A">
            <w:r w:rsidRPr="00D1626E">
              <w:rPr>
                <w:rFonts w:ascii="宋体" w:eastAsia="宋体" w:cs="宋体" w:hint="eastAsia"/>
                <w:kern w:val="0"/>
                <w:sz w:val="23"/>
                <w:szCs w:val="23"/>
              </w:rPr>
              <w:t>功能</w:t>
            </w:r>
          </w:p>
        </w:tc>
      </w:tr>
      <w:tr w:rsidR="00E921CA" w:rsidTr="00E921CA">
        <w:tc>
          <w:tcPr>
            <w:tcW w:w="534" w:type="dxa"/>
          </w:tcPr>
          <w:p w:rsidR="00E921CA" w:rsidRPr="00AC3A91" w:rsidRDefault="00E921CA" w:rsidP="00C107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E921CA" w:rsidRPr="00AC3A91" w:rsidRDefault="00E921CA" w:rsidP="00C107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REG</w:t>
            </w:r>
          </w:p>
        </w:tc>
        <w:tc>
          <w:tcPr>
            <w:tcW w:w="6287" w:type="dxa"/>
          </w:tcPr>
          <w:p w:rsidR="00E921CA" w:rsidRPr="00AC3A91" w:rsidRDefault="00E921CA" w:rsidP="00C107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kern w:val="0"/>
                <w:sz w:val="23"/>
                <w:szCs w:val="23"/>
              </w:rPr>
              <w:t>0</w:t>
            </w:r>
          </w:p>
        </w:tc>
      </w:tr>
      <w:tr w:rsidR="00E921CA" w:rsidTr="00E921CA">
        <w:tc>
          <w:tcPr>
            <w:tcW w:w="534" w:type="dxa"/>
          </w:tcPr>
          <w:p w:rsidR="00E921CA" w:rsidRPr="00AC3A91" w:rsidRDefault="00E921CA" w:rsidP="00C107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E921CA" w:rsidRPr="00AC3A91" w:rsidRDefault="00E921CA" w:rsidP="00C107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0</w:t>
            </w:r>
          </w:p>
        </w:tc>
        <w:tc>
          <w:tcPr>
            <w:tcW w:w="6287" w:type="dxa"/>
          </w:tcPr>
          <w:p w:rsidR="00E921CA" w:rsidRPr="00AC3A91" w:rsidRDefault="00E921CA" w:rsidP="00C10775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kern w:val="0"/>
                <w:sz w:val="23"/>
                <w:szCs w:val="23"/>
              </w:rPr>
            </w:pPr>
            <w:r w:rsidRPr="00AC3A91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未用</w:t>
            </w:r>
          </w:p>
        </w:tc>
      </w:tr>
      <w:tr w:rsidR="00E921CA" w:rsidTr="00E921CA">
        <w:tc>
          <w:tcPr>
            <w:tcW w:w="534" w:type="dxa"/>
          </w:tcPr>
          <w:p w:rsidR="00E921CA" w:rsidRPr="00AC3A91" w:rsidRDefault="00E921CA" w:rsidP="00C10775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E921CA" w:rsidRPr="00AC3A91" w:rsidRDefault="00E921CA" w:rsidP="00C10775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CNT_SET</w:t>
            </w:r>
          </w:p>
        </w:tc>
        <w:tc>
          <w:tcPr>
            <w:tcW w:w="6287" w:type="dxa"/>
          </w:tcPr>
          <w:p w:rsidR="00E921CA" w:rsidRPr="00AC3A91" w:rsidRDefault="00E921CA" w:rsidP="00C10775">
            <w:pPr>
              <w:rPr>
                <w:rFonts w:ascii="Arial" w:hAnsi="Arial" w:cs="Arial"/>
                <w:kern w:val="0"/>
                <w:sz w:val="23"/>
                <w:szCs w:val="23"/>
              </w:rPr>
            </w:pPr>
            <w:r w:rsidRPr="00AC3A91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计数字置为过程字</w:t>
            </w:r>
            <w:r w:rsidRPr="00AC3A91">
              <w:rPr>
                <w:rFonts w:ascii="Arial" w:hAnsi="Arial" w:cs="Arial"/>
                <w:kern w:val="0"/>
                <w:sz w:val="23"/>
                <w:szCs w:val="23"/>
              </w:rPr>
              <w:t>Data</w:t>
            </w:r>
            <w:r>
              <w:rPr>
                <w:rFonts w:ascii="Arial" w:hAnsi="Arial" w:cs="Arial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kern w:val="0"/>
                <w:sz w:val="23"/>
                <w:szCs w:val="23"/>
              </w:rPr>
              <w:t>Out</w:t>
            </w:r>
            <w:r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所示的值。上升沿有效。</w:t>
            </w:r>
          </w:p>
        </w:tc>
      </w:tr>
      <w:tr w:rsidR="00E921CA" w:rsidTr="00E921CA">
        <w:tc>
          <w:tcPr>
            <w:tcW w:w="534" w:type="dxa"/>
          </w:tcPr>
          <w:p w:rsidR="00E921CA" w:rsidRPr="00D95BAC" w:rsidRDefault="00E921CA" w:rsidP="00A458E0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D95BA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E921CA" w:rsidRPr="00D95BAC" w:rsidRDefault="00E921CA" w:rsidP="00A458E0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D95BA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CNT_INH</w:t>
            </w:r>
          </w:p>
        </w:tc>
        <w:tc>
          <w:tcPr>
            <w:tcW w:w="6287" w:type="dxa"/>
          </w:tcPr>
          <w:p w:rsidR="00E921CA" w:rsidRDefault="00E921CA" w:rsidP="00A458E0">
            <w:r w:rsidRPr="00D95BAC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该位设置为</w:t>
            </w:r>
            <w:r w:rsidRPr="00D95BAC">
              <w:rPr>
                <w:rFonts w:ascii="Arial" w:hAnsi="Arial" w:cs="Arial"/>
                <w:kern w:val="0"/>
                <w:sz w:val="23"/>
                <w:szCs w:val="23"/>
              </w:rPr>
              <w:t>1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时计数器停止，当然值保留。</w:t>
            </w:r>
          </w:p>
        </w:tc>
      </w:tr>
      <w:tr w:rsidR="00E921CA" w:rsidTr="00E921CA">
        <w:tc>
          <w:tcPr>
            <w:tcW w:w="534" w:type="dxa"/>
          </w:tcPr>
          <w:p w:rsidR="00E921CA" w:rsidRPr="00CA4FDE" w:rsidRDefault="00E921CA" w:rsidP="00882013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CA4FDE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E921CA" w:rsidRPr="00CA4FDE" w:rsidRDefault="00E921CA" w:rsidP="00882013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CA4FDE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0</w:t>
            </w:r>
          </w:p>
        </w:tc>
        <w:tc>
          <w:tcPr>
            <w:tcW w:w="6287" w:type="dxa"/>
          </w:tcPr>
          <w:p w:rsidR="00E921CA" w:rsidRDefault="00E921CA" w:rsidP="00882013">
            <w:r w:rsidRPr="00CA4FDE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未用</w:t>
            </w:r>
          </w:p>
        </w:tc>
      </w:tr>
      <w:tr w:rsidR="00E921CA" w:rsidTr="00E921CA">
        <w:tc>
          <w:tcPr>
            <w:tcW w:w="534" w:type="dxa"/>
          </w:tcPr>
          <w:p w:rsidR="00E921CA" w:rsidRPr="008C439C" w:rsidRDefault="00E921CA" w:rsidP="005E1FE4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8C439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E921CA" w:rsidRPr="008C439C" w:rsidRDefault="00E921CA" w:rsidP="005E1FE4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8C439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CNT_OVL</w:t>
            </w:r>
          </w:p>
        </w:tc>
        <w:tc>
          <w:tcPr>
            <w:tcW w:w="6287" w:type="dxa"/>
          </w:tcPr>
          <w:p w:rsidR="00E921CA" w:rsidRDefault="00E921CA" w:rsidP="00E921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8C439C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该位设置为</w:t>
            </w:r>
            <w:r w:rsidRPr="008C439C">
              <w:rPr>
                <w:rFonts w:ascii="Arial" w:hAnsi="Arial" w:cs="Arial"/>
                <w:kern w:val="0"/>
                <w:sz w:val="23"/>
                <w:szCs w:val="23"/>
              </w:rPr>
              <w:t>1</w:t>
            </w:r>
            <w:r w:rsidRPr="008C439C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时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，计数器在以下情况下停止：</w:t>
            </w:r>
          </w:p>
          <w:p w:rsidR="00E921CA" w:rsidRDefault="00E921CA" w:rsidP="00E921CA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正向计数时达到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0xFFFF</w:t>
            </w:r>
          </w:p>
          <w:p w:rsidR="00E921CA" w:rsidRDefault="00E921CA" w:rsidP="00E921CA"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反向计数时达到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0x0000</w:t>
            </w:r>
          </w:p>
        </w:tc>
      </w:tr>
      <w:tr w:rsidR="00E921CA" w:rsidTr="00E921CA">
        <w:tc>
          <w:tcPr>
            <w:tcW w:w="534" w:type="dxa"/>
          </w:tcPr>
          <w:p w:rsidR="00E921CA" w:rsidRPr="00992427" w:rsidRDefault="00E921CA" w:rsidP="00BC196E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992427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921CA" w:rsidRPr="00992427" w:rsidRDefault="00E921CA" w:rsidP="00BC196E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992427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CNT_CLR</w:t>
            </w:r>
          </w:p>
        </w:tc>
        <w:tc>
          <w:tcPr>
            <w:tcW w:w="6287" w:type="dxa"/>
          </w:tcPr>
          <w:p w:rsidR="00E921CA" w:rsidRDefault="00E921CA" w:rsidP="00BC196E">
            <w:r w:rsidRPr="00992427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计数器清零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。上升沿有效。</w:t>
            </w:r>
          </w:p>
        </w:tc>
      </w:tr>
      <w:tr w:rsidR="00E921CA" w:rsidTr="00E921CA">
        <w:tc>
          <w:tcPr>
            <w:tcW w:w="534" w:type="dxa"/>
          </w:tcPr>
          <w:p w:rsidR="00E921CA" w:rsidRPr="009D4ECC" w:rsidRDefault="00E921CA" w:rsidP="0079771D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9D4EC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E921CA" w:rsidRPr="009D4ECC" w:rsidRDefault="00E921CA" w:rsidP="0079771D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9D4EC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CNT_DEC</w:t>
            </w:r>
          </w:p>
        </w:tc>
        <w:tc>
          <w:tcPr>
            <w:tcW w:w="6287" w:type="dxa"/>
          </w:tcPr>
          <w:p w:rsidR="00E921CA" w:rsidRDefault="00E921CA" w:rsidP="0079771D">
            <w:r w:rsidRPr="009D4ECC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该位设置为</w:t>
            </w:r>
            <w:r w:rsidRPr="009D4ECC">
              <w:rPr>
                <w:rFonts w:ascii="Arial" w:hAnsi="Arial" w:cs="Arial"/>
                <w:kern w:val="0"/>
                <w:sz w:val="23"/>
                <w:szCs w:val="23"/>
              </w:rPr>
              <w:t>1</w:t>
            </w:r>
            <w:r w:rsidRPr="009D4ECC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时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，每个上升沿到，计数器减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1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。</w:t>
            </w:r>
          </w:p>
        </w:tc>
      </w:tr>
    </w:tbl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过程字通讯（</w:t>
      </w:r>
      <w:r>
        <w:rPr>
          <w:rFonts w:ascii="Arial" w:eastAsia="宋体" w:hAnsi="Arial" w:cs="Arial"/>
          <w:b/>
          <w:bCs/>
          <w:kern w:val="0"/>
          <w:sz w:val="23"/>
          <w:szCs w:val="23"/>
        </w:rPr>
        <w:t>process data exchange</w:t>
      </w:r>
      <w:r>
        <w:rPr>
          <w:rFonts w:ascii="宋体" w:eastAsia="宋体" w:cs="宋体" w:hint="eastAsia"/>
          <w:kern w:val="0"/>
          <w:sz w:val="23"/>
          <w:szCs w:val="23"/>
        </w:rPr>
        <w:t>）时，状态字的意义：</w:t>
      </w:r>
    </w:p>
    <w:p w:rsidR="00E921CA" w:rsidRDefault="00E921CA" w:rsidP="00E921C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</w:rPr>
      </w:pPr>
      <w:r>
        <w:rPr>
          <w:rFonts w:ascii="宋体" w:eastAsia="宋体" w:cs="宋体" w:hint="eastAsia"/>
          <w:kern w:val="0"/>
          <w:sz w:val="23"/>
          <w:szCs w:val="23"/>
        </w:rPr>
        <w:t>状态字节是从端子返回到控制器的，它响应控制字节的各个位。</w:t>
      </w:r>
    </w:p>
    <w:tbl>
      <w:tblPr>
        <w:tblStyle w:val="a6"/>
        <w:tblW w:w="0" w:type="auto"/>
        <w:tblLook w:val="04A0"/>
      </w:tblPr>
      <w:tblGrid>
        <w:gridCol w:w="827"/>
        <w:gridCol w:w="905"/>
        <w:gridCol w:w="570"/>
        <w:gridCol w:w="1128"/>
        <w:gridCol w:w="1083"/>
        <w:gridCol w:w="570"/>
        <w:gridCol w:w="1139"/>
        <w:gridCol w:w="1139"/>
        <w:gridCol w:w="1161"/>
      </w:tblGrid>
      <w:tr w:rsidR="00E921CA" w:rsidTr="00E921CA">
        <w:tc>
          <w:tcPr>
            <w:tcW w:w="946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Bit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E921CA" w:rsidTr="00E921CA">
        <w:tc>
          <w:tcPr>
            <w:tcW w:w="946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REG=0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SET_ACK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INH_ACK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OVL_ACK</w:t>
            </w:r>
          </w:p>
        </w:tc>
        <w:tc>
          <w:tcPr>
            <w:tcW w:w="947" w:type="dxa"/>
          </w:tcPr>
          <w:p w:rsidR="00E921CA" w:rsidRPr="000974B7" w:rsidRDefault="00E921CA" w:rsidP="00EE080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CLR_ACK</w:t>
            </w:r>
          </w:p>
        </w:tc>
        <w:tc>
          <w:tcPr>
            <w:tcW w:w="947" w:type="dxa"/>
          </w:tcPr>
          <w:p w:rsidR="00E921CA" w:rsidRDefault="00E921CA" w:rsidP="00EE0807">
            <w:r w:rsidRPr="000974B7">
              <w:rPr>
                <w:rFonts w:ascii="Arial" w:hAnsi="Arial" w:cs="Arial"/>
                <w:kern w:val="0"/>
                <w:sz w:val="20"/>
                <w:szCs w:val="20"/>
              </w:rPr>
              <w:t>DEC_ACK</w:t>
            </w:r>
          </w:p>
        </w:tc>
      </w:tr>
    </w:tbl>
    <w:p w:rsidR="00E921CA" w:rsidRDefault="00E921CA" w:rsidP="00E921CA">
      <w:pPr>
        <w:autoSpaceDE w:val="0"/>
        <w:autoSpaceDN w:val="0"/>
        <w:adjustRightInd w:val="0"/>
        <w:jc w:val="left"/>
      </w:pPr>
    </w:p>
    <w:tbl>
      <w:tblPr>
        <w:tblStyle w:val="a6"/>
        <w:tblW w:w="0" w:type="auto"/>
        <w:tblLook w:val="04A0"/>
      </w:tblPr>
      <w:tblGrid>
        <w:gridCol w:w="534"/>
        <w:gridCol w:w="1701"/>
        <w:gridCol w:w="6287"/>
      </w:tblGrid>
      <w:tr w:rsidR="00E921CA" w:rsidTr="005564E8">
        <w:tc>
          <w:tcPr>
            <w:tcW w:w="534" w:type="dxa"/>
          </w:tcPr>
          <w:p w:rsidR="00E921CA" w:rsidRPr="00D1626E" w:rsidRDefault="00E921CA" w:rsidP="005564E8">
            <w:pPr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D1626E">
              <w:rPr>
                <w:rFonts w:ascii="宋体" w:eastAsia="宋体" w:cs="宋体" w:hint="eastAsia"/>
                <w:kern w:val="0"/>
                <w:sz w:val="23"/>
                <w:szCs w:val="23"/>
              </w:rPr>
              <w:t>位</w:t>
            </w:r>
          </w:p>
        </w:tc>
        <w:tc>
          <w:tcPr>
            <w:tcW w:w="1701" w:type="dxa"/>
          </w:tcPr>
          <w:p w:rsidR="00E921CA" w:rsidRPr="00D1626E" w:rsidRDefault="00E921CA" w:rsidP="005564E8">
            <w:pPr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D1626E">
              <w:rPr>
                <w:rFonts w:ascii="宋体" w:eastAsia="宋体" w:cs="宋体" w:hint="eastAsia"/>
                <w:kern w:val="0"/>
                <w:sz w:val="23"/>
                <w:szCs w:val="23"/>
              </w:rPr>
              <w:t>名字</w:t>
            </w:r>
          </w:p>
        </w:tc>
        <w:tc>
          <w:tcPr>
            <w:tcW w:w="6287" w:type="dxa"/>
          </w:tcPr>
          <w:p w:rsidR="00E921CA" w:rsidRDefault="00E921CA" w:rsidP="005564E8">
            <w:r w:rsidRPr="00D1626E">
              <w:rPr>
                <w:rFonts w:ascii="宋体" w:eastAsia="宋体" w:cs="宋体" w:hint="eastAsia"/>
                <w:kern w:val="0"/>
                <w:sz w:val="23"/>
                <w:szCs w:val="23"/>
              </w:rPr>
              <w:t>功能</w:t>
            </w:r>
          </w:p>
        </w:tc>
      </w:tr>
      <w:tr w:rsidR="00E921CA" w:rsidTr="005564E8">
        <w:tc>
          <w:tcPr>
            <w:tcW w:w="534" w:type="dxa"/>
          </w:tcPr>
          <w:p w:rsidR="00E921CA" w:rsidRPr="00B6723C" w:rsidRDefault="00E921CA" w:rsidP="00F343D3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B6723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E921CA" w:rsidRPr="00B6723C" w:rsidRDefault="00E921CA" w:rsidP="00F343D3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B6723C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REG</w:t>
            </w:r>
          </w:p>
        </w:tc>
        <w:tc>
          <w:tcPr>
            <w:tcW w:w="6287" w:type="dxa"/>
          </w:tcPr>
          <w:p w:rsidR="00E921CA" w:rsidRPr="00E921CA" w:rsidRDefault="00E921CA" w:rsidP="00E921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B6723C">
              <w:rPr>
                <w:rFonts w:ascii="Arial" w:hAnsi="Arial" w:cs="Arial"/>
                <w:kern w:val="0"/>
                <w:sz w:val="23"/>
                <w:szCs w:val="23"/>
              </w:rPr>
              <w:t>0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表示过程字通讯模式</w:t>
            </w:r>
          </w:p>
        </w:tc>
      </w:tr>
      <w:tr w:rsidR="00E921CA" w:rsidTr="005564E8">
        <w:tc>
          <w:tcPr>
            <w:tcW w:w="534" w:type="dxa"/>
          </w:tcPr>
          <w:p w:rsidR="00E921CA" w:rsidRPr="00AC3A91" w:rsidRDefault="00E921CA" w:rsidP="005564E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E921CA" w:rsidRPr="00AC3A91" w:rsidRDefault="00E921CA" w:rsidP="005564E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AC3A91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0</w:t>
            </w:r>
          </w:p>
        </w:tc>
        <w:tc>
          <w:tcPr>
            <w:tcW w:w="6287" w:type="dxa"/>
          </w:tcPr>
          <w:p w:rsidR="00E921CA" w:rsidRPr="00AC3A91" w:rsidRDefault="00E921CA" w:rsidP="005564E8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kern w:val="0"/>
                <w:sz w:val="23"/>
                <w:szCs w:val="23"/>
              </w:rPr>
            </w:pPr>
            <w:r w:rsidRPr="00AC3A91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未用</w:t>
            </w:r>
          </w:p>
        </w:tc>
      </w:tr>
      <w:tr w:rsidR="00EE1B9D" w:rsidTr="005564E8">
        <w:tc>
          <w:tcPr>
            <w:tcW w:w="534" w:type="dxa"/>
          </w:tcPr>
          <w:p w:rsidR="00EE1B9D" w:rsidRPr="002F3A29" w:rsidRDefault="00EE1B9D" w:rsidP="00282914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2F3A29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EE1B9D" w:rsidRPr="002F3A29" w:rsidRDefault="00EE1B9D" w:rsidP="00282914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2F3A29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SET_ACK</w:t>
            </w:r>
          </w:p>
        </w:tc>
        <w:tc>
          <w:tcPr>
            <w:tcW w:w="6287" w:type="dxa"/>
          </w:tcPr>
          <w:p w:rsidR="00EE1B9D" w:rsidRPr="002F3A29" w:rsidRDefault="00EE1B9D" w:rsidP="00282914">
            <w:pPr>
              <w:rPr>
                <w:rFonts w:ascii="宋体" w:eastAsia="宋体" w:hAnsi="Arial" w:cs="宋体"/>
                <w:kern w:val="0"/>
                <w:sz w:val="23"/>
                <w:szCs w:val="23"/>
              </w:rPr>
            </w:pPr>
            <w:r w:rsidRPr="002F3A29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响应</w:t>
            </w:r>
            <w:r w:rsidRPr="002F3A29">
              <w:rPr>
                <w:rFonts w:ascii="Arial" w:hAnsi="Arial" w:cs="Arial"/>
                <w:kern w:val="0"/>
                <w:sz w:val="23"/>
                <w:szCs w:val="23"/>
              </w:rPr>
              <w:t>CNT_SET</w:t>
            </w:r>
            <w:r w:rsidRPr="002F3A29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：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设置到计数器的数值已经生效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.</w:t>
            </w:r>
          </w:p>
        </w:tc>
      </w:tr>
      <w:tr w:rsidR="00EE1B9D" w:rsidTr="005564E8">
        <w:tc>
          <w:tcPr>
            <w:tcW w:w="534" w:type="dxa"/>
          </w:tcPr>
          <w:p w:rsidR="00EE1B9D" w:rsidRPr="00FF33B3" w:rsidRDefault="00EE1B9D" w:rsidP="008B40CF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FF33B3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EE1B9D" w:rsidRPr="00FF33B3" w:rsidRDefault="00EE1B9D" w:rsidP="008B40CF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FF33B3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INH_ACK</w:t>
            </w:r>
          </w:p>
        </w:tc>
        <w:tc>
          <w:tcPr>
            <w:tcW w:w="6287" w:type="dxa"/>
          </w:tcPr>
          <w:p w:rsidR="00EE1B9D" w:rsidRPr="00FF33B3" w:rsidRDefault="00EE1B9D" w:rsidP="008B40CF">
            <w:pPr>
              <w:rPr>
                <w:rFonts w:ascii="宋体" w:eastAsia="宋体" w:hAnsi="Arial" w:cs="宋体"/>
                <w:kern w:val="0"/>
                <w:sz w:val="23"/>
                <w:szCs w:val="23"/>
              </w:rPr>
            </w:pPr>
            <w:r w:rsidRPr="00FF33B3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响应</w:t>
            </w:r>
            <w:r w:rsidRPr="00FF33B3">
              <w:rPr>
                <w:rFonts w:ascii="Arial" w:hAnsi="Arial" w:cs="Arial"/>
                <w:kern w:val="0"/>
                <w:sz w:val="23"/>
                <w:szCs w:val="23"/>
              </w:rPr>
              <w:t>CNT_INH</w:t>
            </w:r>
            <w:r w:rsidRPr="00FF33B3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：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计数器已经停止</w:t>
            </w:r>
          </w:p>
        </w:tc>
      </w:tr>
      <w:tr w:rsidR="00E921CA" w:rsidTr="005564E8">
        <w:tc>
          <w:tcPr>
            <w:tcW w:w="534" w:type="dxa"/>
          </w:tcPr>
          <w:p w:rsidR="00E921CA" w:rsidRPr="00CA4FDE" w:rsidRDefault="00E921CA" w:rsidP="005564E8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CA4FDE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E921CA" w:rsidRPr="00CA4FDE" w:rsidRDefault="00E921CA" w:rsidP="005564E8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CA4FDE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0</w:t>
            </w:r>
          </w:p>
        </w:tc>
        <w:tc>
          <w:tcPr>
            <w:tcW w:w="6287" w:type="dxa"/>
          </w:tcPr>
          <w:p w:rsidR="00E921CA" w:rsidRDefault="00E921CA" w:rsidP="005564E8">
            <w:r w:rsidRPr="00CA4FDE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未用</w:t>
            </w:r>
          </w:p>
        </w:tc>
      </w:tr>
      <w:tr w:rsidR="00EE1B9D" w:rsidTr="005564E8">
        <w:tc>
          <w:tcPr>
            <w:tcW w:w="534" w:type="dxa"/>
          </w:tcPr>
          <w:p w:rsidR="00EE1B9D" w:rsidRPr="00B8283D" w:rsidRDefault="00EE1B9D" w:rsidP="00144FB1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B8283D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EE1B9D" w:rsidRPr="00B8283D" w:rsidRDefault="00EE1B9D" w:rsidP="00144FB1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B8283D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OVL_ACK</w:t>
            </w:r>
          </w:p>
        </w:tc>
        <w:tc>
          <w:tcPr>
            <w:tcW w:w="6287" w:type="dxa"/>
          </w:tcPr>
          <w:p w:rsidR="00EE1B9D" w:rsidRDefault="00EE1B9D" w:rsidP="00EE1B9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B8283D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响应</w:t>
            </w:r>
            <w:r w:rsidRPr="00B8283D">
              <w:rPr>
                <w:rFonts w:ascii="Arial" w:hAnsi="Arial" w:cs="Arial"/>
                <w:kern w:val="0"/>
                <w:sz w:val="23"/>
                <w:szCs w:val="23"/>
              </w:rPr>
              <w:t>CNT_OVL</w:t>
            </w:r>
            <w:r w:rsidRPr="00B8283D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：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该位为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1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时，表示计数器已经停止：</w:t>
            </w:r>
          </w:p>
          <w:p w:rsidR="00EE1B9D" w:rsidRDefault="00EE1B9D" w:rsidP="00EE1B9D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——正向计数时已达到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0xFFFF</w:t>
            </w:r>
          </w:p>
          <w:p w:rsidR="00EE1B9D" w:rsidRDefault="00EE1B9D" w:rsidP="00EE1B9D"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——反向计数时已达到</w:t>
            </w:r>
            <w:r>
              <w:rPr>
                <w:rFonts w:ascii="Arial" w:eastAsia="宋体" w:hAnsi="Arial" w:cs="Arial"/>
                <w:kern w:val="0"/>
                <w:sz w:val="23"/>
                <w:szCs w:val="23"/>
              </w:rPr>
              <w:t>0x0000</w:t>
            </w:r>
          </w:p>
        </w:tc>
      </w:tr>
      <w:tr w:rsidR="00EE1B9D" w:rsidTr="005564E8">
        <w:tc>
          <w:tcPr>
            <w:tcW w:w="534" w:type="dxa"/>
          </w:tcPr>
          <w:p w:rsidR="00EE1B9D" w:rsidRPr="00E63A7D" w:rsidRDefault="00EE1B9D" w:rsidP="00056978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E63A7D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E1B9D" w:rsidRPr="00E63A7D" w:rsidRDefault="00EE1B9D" w:rsidP="00056978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E63A7D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CLR_ACK</w:t>
            </w:r>
          </w:p>
        </w:tc>
        <w:tc>
          <w:tcPr>
            <w:tcW w:w="6287" w:type="dxa"/>
          </w:tcPr>
          <w:p w:rsidR="00EE1B9D" w:rsidRPr="00EE1B9D" w:rsidRDefault="00EE1B9D" w:rsidP="00EE1B9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3"/>
                <w:szCs w:val="23"/>
              </w:rPr>
            </w:pPr>
            <w:r w:rsidRPr="00E63A7D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响应</w:t>
            </w:r>
            <w:r w:rsidRPr="00E63A7D">
              <w:rPr>
                <w:rFonts w:ascii="Arial" w:hAnsi="Arial" w:cs="Arial"/>
                <w:kern w:val="0"/>
                <w:sz w:val="23"/>
                <w:szCs w:val="23"/>
              </w:rPr>
              <w:t>CNT_CLR</w:t>
            </w:r>
            <w:r w:rsidRPr="00E63A7D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：</w:t>
            </w:r>
            <w:r>
              <w:rPr>
                <w:rFonts w:ascii="宋体" w:eastAsia="宋体" w:cs="宋体" w:hint="eastAsia"/>
                <w:kern w:val="0"/>
                <w:sz w:val="23"/>
                <w:szCs w:val="23"/>
              </w:rPr>
              <w:t>计数器已经清零。上升沿有效</w:t>
            </w:r>
          </w:p>
        </w:tc>
      </w:tr>
      <w:tr w:rsidR="00EE1B9D" w:rsidTr="005564E8">
        <w:tc>
          <w:tcPr>
            <w:tcW w:w="534" w:type="dxa"/>
          </w:tcPr>
          <w:p w:rsidR="00EE1B9D" w:rsidRPr="006276C3" w:rsidRDefault="00EE1B9D" w:rsidP="0035779C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6276C3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EE1B9D" w:rsidRPr="006276C3" w:rsidRDefault="00EE1B9D" w:rsidP="0035779C">
            <w:pPr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</w:pPr>
            <w:r w:rsidRPr="006276C3">
              <w:rPr>
                <w:rFonts w:ascii="Arial" w:hAnsi="Arial" w:cs="Arial"/>
                <w:b/>
                <w:bCs/>
                <w:kern w:val="0"/>
                <w:sz w:val="23"/>
                <w:szCs w:val="23"/>
              </w:rPr>
              <w:t>DEC_ACK</w:t>
            </w:r>
          </w:p>
        </w:tc>
        <w:tc>
          <w:tcPr>
            <w:tcW w:w="6287" w:type="dxa"/>
          </w:tcPr>
          <w:p w:rsidR="00EE1B9D" w:rsidRDefault="00EE1B9D" w:rsidP="0035779C">
            <w:r w:rsidRPr="006276C3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响应</w:t>
            </w:r>
            <w:r w:rsidRPr="006276C3">
              <w:rPr>
                <w:rFonts w:ascii="Arial" w:hAnsi="Arial" w:cs="Arial"/>
                <w:kern w:val="0"/>
                <w:sz w:val="23"/>
                <w:szCs w:val="23"/>
              </w:rPr>
              <w:t>CNT_DEC</w:t>
            </w:r>
            <w:r w:rsidRPr="006276C3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：该位设为</w:t>
            </w:r>
            <w:r w:rsidRPr="006276C3">
              <w:rPr>
                <w:rFonts w:ascii="Arial" w:hAnsi="Arial" w:cs="Arial"/>
                <w:kern w:val="0"/>
                <w:sz w:val="23"/>
                <w:szCs w:val="23"/>
              </w:rPr>
              <w:t>1</w:t>
            </w:r>
            <w:r w:rsidRPr="006276C3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时，每个上升沿到，计数器减</w:t>
            </w:r>
            <w:r w:rsidRPr="006276C3">
              <w:rPr>
                <w:rFonts w:ascii="Arial" w:hAnsi="Arial" w:cs="Arial"/>
                <w:kern w:val="0"/>
                <w:sz w:val="23"/>
                <w:szCs w:val="23"/>
              </w:rPr>
              <w:t>1</w:t>
            </w:r>
            <w:r w:rsidRPr="006276C3">
              <w:rPr>
                <w:rFonts w:ascii="宋体" w:eastAsia="宋体" w:hAnsi="Arial" w:cs="宋体" w:hint="eastAsia"/>
                <w:kern w:val="0"/>
                <w:sz w:val="23"/>
                <w:szCs w:val="23"/>
              </w:rPr>
              <w:t>。</w:t>
            </w:r>
          </w:p>
        </w:tc>
      </w:tr>
    </w:tbl>
    <w:p w:rsidR="00E921CA" w:rsidRPr="00E921CA" w:rsidRDefault="00E921CA" w:rsidP="00E921CA">
      <w:pPr>
        <w:autoSpaceDE w:val="0"/>
        <w:autoSpaceDN w:val="0"/>
        <w:adjustRightInd w:val="0"/>
        <w:jc w:val="left"/>
      </w:pPr>
    </w:p>
    <w:sectPr w:rsidR="00E921CA" w:rsidRPr="00E921CA" w:rsidSect="00BA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A2" w:rsidRDefault="00DD51A2" w:rsidP="00E921CA">
      <w:r>
        <w:separator/>
      </w:r>
    </w:p>
  </w:endnote>
  <w:endnote w:type="continuationSeparator" w:id="0">
    <w:p w:rsidR="00DD51A2" w:rsidRDefault="00DD51A2" w:rsidP="00E9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A2" w:rsidRDefault="00DD51A2" w:rsidP="00E921CA">
      <w:r>
        <w:separator/>
      </w:r>
    </w:p>
  </w:footnote>
  <w:footnote w:type="continuationSeparator" w:id="0">
    <w:p w:rsidR="00DD51A2" w:rsidRDefault="00DD51A2" w:rsidP="00E92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1CA"/>
    <w:rsid w:val="00986651"/>
    <w:rsid w:val="00A51C5D"/>
    <w:rsid w:val="00BA0F18"/>
    <w:rsid w:val="00DD51A2"/>
    <w:rsid w:val="00DF18AD"/>
    <w:rsid w:val="00E921CA"/>
    <w:rsid w:val="00EE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1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1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1CA"/>
    <w:rPr>
      <w:sz w:val="18"/>
      <w:szCs w:val="18"/>
    </w:rPr>
  </w:style>
  <w:style w:type="table" w:styleId="a6">
    <w:name w:val="Table Grid"/>
    <w:basedOn w:val="a1"/>
    <w:uiPriority w:val="59"/>
    <w:rsid w:val="00E921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1209</Characters>
  <Application>Microsoft Office Word</Application>
  <DocSecurity>0</DocSecurity>
  <Lines>10</Lines>
  <Paragraphs>2</Paragraphs>
  <ScaleCrop>false</ScaleCrop>
  <Company>BAC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ZhuYuan</dc:creator>
  <cp:keywords/>
  <dc:description/>
  <cp:lastModifiedBy>ZhuYuan</cp:lastModifiedBy>
  <cp:revision>5</cp:revision>
  <dcterms:created xsi:type="dcterms:W3CDTF">2010-03-09T01:25:00Z</dcterms:created>
  <dcterms:modified xsi:type="dcterms:W3CDTF">2010-03-09T01:42:00Z</dcterms:modified>
</cp:coreProperties>
</file>