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2735EC11" w:rsidR="00A61B69" w:rsidRPr="00E13C10" w:rsidRDefault="00E13C10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两个</w:t>
                            </w:r>
                            <w:r w:rsidRPr="00E13C1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EL6751同时进行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CANopen</w:t>
                            </w:r>
                            <w:r w:rsidRPr="00E13C1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和CAN2.0通讯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2735EC11" w:rsidR="00A61B69" w:rsidRPr="00E13C10" w:rsidRDefault="00E13C10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两个</w:t>
                      </w:r>
                      <w:r w:rsidRPr="00E13C1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EL6751同时进行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CANopen</w:t>
                      </w:r>
                      <w:r w:rsidRPr="00E13C1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和CAN2.0通讯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625C47A7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E13C1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李恒策</w:t>
            </w:r>
          </w:p>
          <w:p w14:paraId="500DA6B8" w14:textId="385CD89B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D75C6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区 </w:t>
            </w:r>
            <w:r w:rsidR="00D75C6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风电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0BE37655" w:rsidR="00452634" w:rsidRPr="00D75C66" w:rsidRDefault="00452634" w:rsidP="00D75C66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75C66" w:rsidRPr="00D75C66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hc.li@beckhoff.com.cn</w:t>
            </w:r>
          </w:p>
          <w:p w14:paraId="42F8282B" w14:textId="2BF8D426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D75C6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D75C6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D75C6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9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522EEF3E" w:rsidR="00452634" w:rsidRPr="00D67D01" w:rsidRDefault="00D75C66" w:rsidP="00D67D01">
            <w:pPr>
              <w:jc w:val="left"/>
            </w:pPr>
            <w:r>
              <w:rPr>
                <w:rFonts w:hint="eastAsia"/>
              </w:rPr>
              <w:t>本文</w:t>
            </w:r>
            <w:r w:rsidRPr="00D75C66">
              <w:rPr>
                <w:rFonts w:hint="eastAsia"/>
              </w:rPr>
              <w:t>结合了两个</w:t>
            </w:r>
            <w:r w:rsidRPr="00D75C66">
              <w:rPr>
                <w:rFonts w:hint="eastAsia"/>
              </w:rPr>
              <w:t>EL6751</w:t>
            </w:r>
            <w:r w:rsidRPr="00D75C66">
              <w:rPr>
                <w:rFonts w:hint="eastAsia"/>
              </w:rPr>
              <w:t>之间的</w:t>
            </w:r>
            <w:r w:rsidRPr="00D75C66">
              <w:rPr>
                <w:rFonts w:hint="eastAsia"/>
              </w:rPr>
              <w:t>CAN2.0</w:t>
            </w:r>
            <w:r w:rsidRPr="00D75C66">
              <w:rPr>
                <w:rFonts w:hint="eastAsia"/>
              </w:rPr>
              <w:t>通信教程和</w:t>
            </w:r>
            <w:r w:rsidRPr="00D75C66">
              <w:rPr>
                <w:rFonts w:hint="eastAsia"/>
              </w:rPr>
              <w:t>EL6751+EL6751-0010</w:t>
            </w:r>
            <w:r w:rsidRPr="00D75C66">
              <w:rPr>
                <w:rFonts w:hint="eastAsia"/>
              </w:rPr>
              <w:t>的使用方法，简单整理了用两个</w:t>
            </w:r>
            <w:r w:rsidRPr="00D75C66">
              <w:rPr>
                <w:rFonts w:hint="eastAsia"/>
              </w:rPr>
              <w:t>EL6751</w:t>
            </w:r>
            <w:r w:rsidRPr="00D75C66">
              <w:rPr>
                <w:rFonts w:hint="eastAsia"/>
              </w:rPr>
              <w:t>和</w:t>
            </w:r>
            <w:r w:rsidRPr="00D75C66">
              <w:rPr>
                <w:rFonts w:hint="eastAsia"/>
              </w:rPr>
              <w:t>EL6751-0010</w:t>
            </w:r>
            <w:r w:rsidRPr="00D75C66">
              <w:rPr>
                <w:rFonts w:hint="eastAsia"/>
              </w:rPr>
              <w:t>实现同时进行</w:t>
            </w:r>
            <w:r w:rsidRPr="00D75C66">
              <w:rPr>
                <w:rFonts w:hint="eastAsia"/>
              </w:rPr>
              <w:t>CANopen</w:t>
            </w:r>
            <w:r w:rsidRPr="00D75C66">
              <w:rPr>
                <w:rFonts w:hint="eastAsia"/>
              </w:rPr>
              <w:t>和</w:t>
            </w:r>
            <w:r w:rsidRPr="00D75C66">
              <w:rPr>
                <w:rFonts w:hint="eastAsia"/>
              </w:rPr>
              <w:t>CAN2.0</w:t>
            </w:r>
            <w:r w:rsidRPr="00D75C66">
              <w:rPr>
                <w:rFonts w:hint="eastAsia"/>
              </w:rPr>
              <w:t>通讯</w:t>
            </w:r>
            <w:r>
              <w:rPr>
                <w:rFonts w:hint="eastAsia"/>
              </w:rPr>
              <w:t>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E13C1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0068916" w:rsidR="00452634" w:rsidRPr="00206B56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01</w:t>
                  </w:r>
                  <w:r w:rsidR="00D75C66">
                    <w:rPr>
                      <w:rFonts w:ascii="Times New Roman" w:hAnsi="Times New Roman" w:cs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-07-</w:t>
                  </w:r>
                  <w:r w:rsidR="00D75C66">
                    <w:rPr>
                      <w:rFonts w:ascii="Times New Roman" w:hAnsi="Times New Roman" w:cs="Times New Roman" w:hint="eastAsia"/>
                      <w:szCs w:val="21"/>
                    </w:rPr>
                    <w:t>26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AA0BE2" w14:textId="32F11473" w:rsidR="00452634" w:rsidRPr="00206B56" w:rsidRDefault="00D75C66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 w:hint="eastAsia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邵伟栋</w:t>
                  </w:r>
                </w:p>
              </w:tc>
              <w:tc>
                <w:tcPr>
                  <w:tcW w:w="5983" w:type="dxa"/>
                  <w:vAlign w:val="center"/>
                </w:tcPr>
                <w:p w14:paraId="4196AB67" w14:textId="595750B8" w:rsidR="00452634" w:rsidRPr="00206B56" w:rsidRDefault="00D75C66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 w:hint="eastAsia"/>
                      <w:szCs w:val="21"/>
                    </w:rPr>
                  </w:pPr>
                  <w:r>
                    <w:rPr>
                      <w:rFonts w:ascii="Times New Roman" w:eastAsia="Arial Unicode MS" w:hAnsi="Times New Roman" w:cs="Times New Roman" w:hint="eastAsia"/>
                      <w:szCs w:val="21"/>
                    </w:rPr>
                    <w:t>2</w:t>
                  </w:r>
                  <w:r w:rsidRPr="00D75C66">
                    <w:rPr>
                      <w:rFonts w:ascii="Times New Roman" w:hAnsi="Times New Roman" w:cs="Times New Roman" w:hint="eastAsia"/>
                      <w:szCs w:val="21"/>
                    </w:rPr>
                    <w:t>个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EL6751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之间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CAN2.0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通信</w:t>
                  </w: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51206C62" w:rsidR="00452634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65AA4B87" w:rsidR="00452634" w:rsidRPr="009D7097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1A5F0514" w:rsidR="00452634" w:rsidRPr="00206B56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4502E02D" w:rsidR="00452634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7561D3AF" w:rsidR="00452634" w:rsidRPr="009D7097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5ABFFFC1" w:rsidR="00452634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4A5284DD" w:rsidR="00452634" w:rsidRPr="009D7097" w:rsidRDefault="00452634" w:rsidP="00E13C1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E42C7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68574180" w14:textId="5846C442" w:rsidR="00266FF3" w:rsidRDefault="008E13EC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4742262" w:history="1">
        <w:r w:rsidR="00266FF3"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266FF3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266FF3" w:rsidRPr="003C4D19">
          <w:rPr>
            <w:rStyle w:val="a8"/>
            <w:rFonts w:hint="eastAsia"/>
            <w:noProof/>
          </w:rPr>
          <w:t>软硬件版本</w:t>
        </w:r>
        <w:r w:rsidR="00266FF3">
          <w:rPr>
            <w:rFonts w:hint="eastAsia"/>
            <w:noProof/>
            <w:webHidden/>
          </w:rPr>
          <w:tab/>
        </w:r>
        <w:r w:rsidR="00266FF3">
          <w:rPr>
            <w:rFonts w:hint="eastAsia"/>
            <w:noProof/>
            <w:webHidden/>
          </w:rPr>
          <w:fldChar w:fldCharType="begin"/>
        </w:r>
        <w:r w:rsidR="00266FF3">
          <w:rPr>
            <w:rFonts w:hint="eastAsia"/>
            <w:noProof/>
            <w:webHidden/>
          </w:rPr>
          <w:instrText xml:space="preserve"> </w:instrText>
        </w:r>
        <w:r w:rsidR="00266FF3">
          <w:rPr>
            <w:noProof/>
            <w:webHidden/>
          </w:rPr>
          <w:instrText>PAGEREF _Toc184742262 \h</w:instrText>
        </w:r>
        <w:r w:rsidR="00266FF3">
          <w:rPr>
            <w:rFonts w:hint="eastAsia"/>
            <w:noProof/>
            <w:webHidden/>
          </w:rPr>
          <w:instrText xml:space="preserve"> </w:instrText>
        </w:r>
        <w:r w:rsidR="00266FF3">
          <w:rPr>
            <w:rFonts w:hint="eastAsia"/>
            <w:noProof/>
            <w:webHidden/>
          </w:rPr>
        </w:r>
        <w:r w:rsidR="00266FF3">
          <w:rPr>
            <w:noProof/>
            <w:webHidden/>
          </w:rPr>
          <w:fldChar w:fldCharType="separate"/>
        </w:r>
        <w:r w:rsidR="00266FF3">
          <w:rPr>
            <w:noProof/>
            <w:webHidden/>
          </w:rPr>
          <w:t>3</w:t>
        </w:r>
        <w:r w:rsidR="00266FF3">
          <w:rPr>
            <w:rFonts w:hint="eastAsia"/>
            <w:noProof/>
            <w:webHidden/>
          </w:rPr>
          <w:fldChar w:fldCharType="end"/>
        </w:r>
      </w:hyperlink>
    </w:p>
    <w:p w14:paraId="7678C063" w14:textId="7DDDA458" w:rsidR="00266FF3" w:rsidRDefault="00266FF3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2263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倍福</w:t>
        </w:r>
        <w:r w:rsidRPr="003C4D19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_Toc184742263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1797D98" w14:textId="759C953F" w:rsidR="00266FF3" w:rsidRDefault="00266FF3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2264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_Toc184742264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CD3EBC9" w14:textId="47CF9BE2" w:rsidR="00266FF3" w:rsidRDefault="00266FF3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4742265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测试环境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_Toc184742265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909675E" w14:textId="71FAB08A" w:rsidR="00266FF3" w:rsidRDefault="00266FF3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2266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PLC</w:t>
        </w:r>
        <w:r w:rsidRPr="003C4D19">
          <w:rPr>
            <w:rStyle w:val="a8"/>
            <w:rFonts w:hint="eastAsia"/>
            <w:noProof/>
          </w:rPr>
          <w:t>侧</w:t>
        </w:r>
        <w:r w:rsidRPr="003C4D19">
          <w:rPr>
            <w:rStyle w:val="a8"/>
            <w:rFonts w:hint="eastAsia"/>
            <w:noProof/>
          </w:rPr>
          <w:t>I/O</w:t>
        </w:r>
        <w:r w:rsidRPr="003C4D19">
          <w:rPr>
            <w:rStyle w:val="a8"/>
            <w:rFonts w:hint="eastAsia"/>
            <w:noProof/>
          </w:rPr>
          <w:t>组态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_Toc184742266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8CF69FA" w14:textId="2F425CD6" w:rsidR="00266FF3" w:rsidRDefault="00266FF3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2267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PC</w:t>
        </w:r>
        <w:r w:rsidRPr="003C4D19">
          <w:rPr>
            <w:rStyle w:val="a8"/>
            <w:rFonts w:hint="eastAsia"/>
            <w:noProof/>
          </w:rPr>
          <w:t>侧</w:t>
        </w:r>
        <w:r w:rsidRPr="003C4D19">
          <w:rPr>
            <w:rStyle w:val="a8"/>
            <w:rFonts w:hint="eastAsia"/>
            <w:noProof/>
          </w:rPr>
          <w:t>I/O</w:t>
        </w:r>
        <w:r w:rsidRPr="003C4D19">
          <w:rPr>
            <w:rStyle w:val="a8"/>
            <w:rFonts w:hint="eastAsia"/>
            <w:noProof/>
          </w:rPr>
          <w:t>组态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_Toc184742267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82153B8" w14:textId="0E4B4FA2" w:rsidR="00266FF3" w:rsidRDefault="00266FF3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4742268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测试流程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_Toc184742268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719580A6" w14:textId="42DC9FC3" w:rsidR="00266FF3" w:rsidRDefault="00266FF3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2269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添加对应的</w:t>
        </w:r>
        <w:r w:rsidRPr="003C4D19">
          <w:rPr>
            <w:rStyle w:val="a8"/>
            <w:rFonts w:hint="eastAsia"/>
            <w:noProof/>
          </w:rPr>
          <w:t>PDO</w:t>
        </w:r>
        <w:r w:rsidRPr="003C4D19">
          <w:rPr>
            <w:rStyle w:val="a8"/>
            <w:rFonts w:hint="eastAsia"/>
            <w:noProof/>
          </w:rPr>
          <w:t>和变量后和</w:t>
        </w:r>
        <w:r w:rsidRPr="003C4D19">
          <w:rPr>
            <w:rStyle w:val="a8"/>
            <w:rFonts w:hint="eastAsia"/>
            <w:noProof/>
          </w:rPr>
          <w:t>PLC</w:t>
        </w:r>
        <w:r w:rsidRPr="003C4D19">
          <w:rPr>
            <w:rStyle w:val="a8"/>
            <w:rFonts w:hint="eastAsia"/>
            <w:noProof/>
          </w:rPr>
          <w:t>变量连接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_Toc184742269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0F755319" w14:textId="7491FA90" w:rsidR="00266FF3" w:rsidRDefault="00266FF3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2270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配置</w:t>
        </w:r>
        <w:r w:rsidRPr="003C4D19">
          <w:rPr>
            <w:rStyle w:val="a8"/>
            <w:rFonts w:hint="eastAsia"/>
            <w:noProof/>
          </w:rPr>
          <w:t>EL6751</w:t>
        </w:r>
        <w:r w:rsidRPr="003C4D19">
          <w:rPr>
            <w:rStyle w:val="a8"/>
            <w:rFonts w:hint="eastAsia"/>
            <w:noProof/>
          </w:rPr>
          <w:t>的</w:t>
        </w:r>
        <w:r w:rsidRPr="003C4D19">
          <w:rPr>
            <w:rStyle w:val="a8"/>
            <w:rFonts w:hint="eastAsia"/>
            <w:noProof/>
          </w:rPr>
          <w:t>Box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_Toc184742270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2301A40D" w14:textId="1A5103B8" w:rsidR="00266FF3" w:rsidRDefault="00266FF3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2271" w:history="1">
        <w:r w:rsidRPr="003C4D19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C4D19">
          <w:rPr>
            <w:rStyle w:val="a8"/>
            <w:rFonts w:hint="eastAsia"/>
            <w:noProof/>
          </w:rPr>
          <w:t>观察报文结果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_Toc184742271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BE8F93" w14:textId="10FF4285" w:rsidR="003F7CD5" w:rsidRDefault="008E13EC" w:rsidP="008E13EC">
      <w:r>
        <w:fldChar w:fldCharType="end"/>
      </w:r>
    </w:p>
    <w:p w14:paraId="18A1990E" w14:textId="348E2DA5" w:rsidR="00B30B6D" w:rsidRDefault="002D34F2" w:rsidP="00266FF3">
      <w:pPr>
        <w:widowControl/>
        <w:ind w:firstLineChars="0" w:firstLine="0"/>
        <w:jc w:val="left"/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84742262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84742263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84742264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51CBB0F0" w14:textId="2250CD81" w:rsidR="006F6CDC" w:rsidRDefault="006F6CDC" w:rsidP="006F6CDC">
      <w:pPr>
        <w:rPr>
          <w:rFonts w:hint="eastAsia"/>
        </w:rPr>
      </w:pPr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 w:rsidR="00C82196">
        <w:rPr>
          <w:rFonts w:hint="eastAsia"/>
        </w:rPr>
        <w:t>5130-0135</w:t>
      </w:r>
    </w:p>
    <w:p w14:paraId="26A6E475" w14:textId="176F9372" w:rsidR="00206B56" w:rsidRDefault="00C82196" w:rsidP="00206B56">
      <w:r>
        <w:rPr>
          <w:rFonts w:hint="eastAsia"/>
        </w:rPr>
        <w:t>Win10 x64</w:t>
      </w:r>
      <w:r>
        <w:rPr>
          <w:rFonts w:hint="eastAsia"/>
        </w:rPr>
        <w:t>笔记本</w:t>
      </w:r>
    </w:p>
    <w:p w14:paraId="601A6D71" w14:textId="6DD46129" w:rsidR="005D5E13" w:rsidRDefault="002E6A40" w:rsidP="002E6A40">
      <w:pPr>
        <w:wordWrap w:val="0"/>
        <w:rPr>
          <w:rFonts w:hint="eastAsia"/>
        </w:rPr>
      </w:pPr>
      <w:r>
        <w:rPr>
          <w:rFonts w:hint="eastAsia"/>
        </w:rPr>
        <w:t>EK1100+</w:t>
      </w:r>
      <w:r w:rsidR="00C82196">
        <w:rPr>
          <w:rFonts w:hint="eastAsia"/>
        </w:rPr>
        <w:t>EK1521+EK1501+EL1004</w:t>
      </w:r>
      <w:r w:rsidR="00C82196">
        <w:rPr>
          <w:rFonts w:hint="eastAsia"/>
        </w:rPr>
        <w:t>*2</w:t>
      </w:r>
      <w:r w:rsidR="00C82196">
        <w:rPr>
          <w:rFonts w:hint="eastAsia"/>
        </w:rPr>
        <w:t>+EL3435+EL3204+EL6751-0010+EL9410+EL3453+EL6751</w:t>
      </w:r>
      <w:r>
        <w:rPr>
          <w:rFonts w:hint="eastAsia"/>
        </w:rPr>
        <w:t>*2</w:t>
      </w:r>
    </w:p>
    <w:p w14:paraId="70E560D7" w14:textId="1AE7CA00" w:rsidR="00837FA0" w:rsidRDefault="00C82196" w:rsidP="00BD58FA">
      <w:pPr>
        <w:pStyle w:val="10"/>
      </w:pPr>
      <w:bookmarkStart w:id="4" w:name="_Toc184742265"/>
      <w:r>
        <w:rPr>
          <w:rFonts w:hint="eastAsia"/>
        </w:rPr>
        <w:t>测试环境</w:t>
      </w:r>
      <w:bookmarkEnd w:id="4"/>
    </w:p>
    <w:p w14:paraId="2AC11251" w14:textId="5FCC64E1" w:rsidR="00AF5D50" w:rsidRDefault="00C82196" w:rsidP="00BD58FA">
      <w:pPr>
        <w:pStyle w:val="20"/>
      </w:pPr>
      <w:bookmarkStart w:id="5" w:name="_Toc184742266"/>
      <w:r>
        <w:rPr>
          <w:rFonts w:hint="eastAsia"/>
        </w:rPr>
        <w:t>PLC</w:t>
      </w:r>
      <w:r>
        <w:rPr>
          <w:rFonts w:hint="eastAsia"/>
        </w:rPr>
        <w:t>侧</w:t>
      </w:r>
      <w:r>
        <w:rPr>
          <w:rFonts w:hint="eastAsia"/>
        </w:rPr>
        <w:t>I/O</w:t>
      </w:r>
      <w:bookmarkEnd w:id="5"/>
      <w:r w:rsidR="002E6A40">
        <w:rPr>
          <w:rFonts w:hint="eastAsia"/>
        </w:rPr>
        <w:t>配置</w:t>
      </w:r>
    </w:p>
    <w:p w14:paraId="265F0F4E" w14:textId="5C63CC0C" w:rsidR="00C82196" w:rsidRPr="00C82196" w:rsidRDefault="00C82196" w:rsidP="00C82196">
      <w:pPr>
        <w:rPr>
          <w:rFonts w:hint="eastAsia"/>
        </w:rPr>
      </w:pPr>
      <w:r>
        <w:rPr>
          <w:rFonts w:hint="eastAsia"/>
        </w:rPr>
        <w:t>CX5130+EK1521+EK1501+EL1004+EL3435+EL3204+EL6751-0010+EL9410+EL1004+ EL3453+EL6751</w:t>
      </w:r>
      <w:r>
        <w:rPr>
          <w:rFonts w:hint="eastAsia"/>
        </w:rPr>
        <w:t>。</w:t>
      </w:r>
    </w:p>
    <w:p w14:paraId="2E55BE85" w14:textId="1BB9E8D2" w:rsidR="00AF5D50" w:rsidRDefault="00C82196" w:rsidP="00C82196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625928F" wp14:editId="4874BACE">
            <wp:extent cx="4427931" cy="2710815"/>
            <wp:effectExtent l="0" t="0" r="0" b="0"/>
            <wp:docPr id="1432668235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68235" name="图片 1" descr="图形用户界面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4495" cy="271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9F2E1" w14:textId="69A490E0" w:rsidR="00837FA0" w:rsidRPr="00837FA0" w:rsidRDefault="00C82196" w:rsidP="00BD58FA">
      <w:pPr>
        <w:pStyle w:val="20"/>
      </w:pPr>
      <w:bookmarkStart w:id="6" w:name="_Toc393663173"/>
      <w:bookmarkStart w:id="7" w:name="_Toc184742267"/>
      <w:r>
        <w:rPr>
          <w:rFonts w:hint="eastAsia"/>
        </w:rPr>
        <w:t>PC</w:t>
      </w:r>
      <w:r>
        <w:rPr>
          <w:rFonts w:hint="eastAsia"/>
        </w:rPr>
        <w:t>侧</w:t>
      </w:r>
      <w:r>
        <w:rPr>
          <w:rFonts w:hint="eastAsia"/>
        </w:rPr>
        <w:t>I/O</w:t>
      </w:r>
      <w:bookmarkEnd w:id="7"/>
      <w:r w:rsidR="002E6A40">
        <w:rPr>
          <w:rFonts w:hint="eastAsia"/>
        </w:rPr>
        <w:t>配置</w:t>
      </w:r>
    </w:p>
    <w:bookmarkEnd w:id="6"/>
    <w:p w14:paraId="55BDE0FB" w14:textId="77777777" w:rsidR="00C82196" w:rsidRDefault="00C82196" w:rsidP="00C82196">
      <w:pPr>
        <w:rPr>
          <w:rFonts w:hint="eastAsia"/>
        </w:rPr>
      </w:pPr>
      <w:r>
        <w:rPr>
          <w:rFonts w:hint="eastAsia"/>
        </w:rPr>
        <w:t>电脑</w:t>
      </w:r>
      <w:r>
        <w:rPr>
          <w:rFonts w:hint="eastAsia"/>
        </w:rPr>
        <w:t>+EK1100+EL6751</w:t>
      </w:r>
      <w:r>
        <w:rPr>
          <w:rFonts w:hint="eastAsia"/>
        </w:rPr>
        <w:t>。</w:t>
      </w:r>
    </w:p>
    <w:p w14:paraId="7BA13C4B" w14:textId="74E824CB" w:rsidR="00837FA0" w:rsidRDefault="00C82196" w:rsidP="00C82196">
      <w:pPr>
        <w:pStyle w:val="22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8D88798" wp14:editId="6919989B">
            <wp:extent cx="4637707" cy="2109470"/>
            <wp:effectExtent l="0" t="0" r="0" b="0"/>
            <wp:docPr id="8066428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428" name="图片 1" descr="图形用户界面, 应用程序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3988" cy="21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B751E" w14:textId="2797AE24" w:rsidR="00C2123D" w:rsidRDefault="00C82196" w:rsidP="00BD58FA">
      <w:pPr>
        <w:pStyle w:val="10"/>
      </w:pPr>
      <w:bookmarkStart w:id="8" w:name="_Toc184742268"/>
      <w:r>
        <w:rPr>
          <w:rFonts w:hint="eastAsia"/>
        </w:rPr>
        <w:lastRenderedPageBreak/>
        <w:t>测试流程</w:t>
      </w:r>
      <w:bookmarkEnd w:id="8"/>
    </w:p>
    <w:p w14:paraId="798A2E17" w14:textId="55351464" w:rsidR="00C82196" w:rsidRDefault="00C82196" w:rsidP="00C82196">
      <w:r>
        <w:rPr>
          <w:rFonts w:hint="eastAsia"/>
        </w:rPr>
        <w:t>主要参考了虚拟学院上两个</w:t>
      </w:r>
      <w:r>
        <w:rPr>
          <w:rFonts w:hint="eastAsia"/>
        </w:rPr>
        <w:t>EL6751</w:t>
      </w:r>
      <w:r>
        <w:rPr>
          <w:rFonts w:hint="eastAsia"/>
        </w:rPr>
        <w:t>之间的</w:t>
      </w:r>
      <w:r>
        <w:rPr>
          <w:rFonts w:hint="eastAsia"/>
        </w:rPr>
        <w:t>CAN2.0</w:t>
      </w:r>
      <w:r>
        <w:rPr>
          <w:rFonts w:hint="eastAsia"/>
        </w:rPr>
        <w:t>通信，在</w:t>
      </w:r>
      <w:r>
        <w:rPr>
          <w:rFonts w:hint="eastAsia"/>
        </w:rPr>
        <w:t>EL6751</w:t>
      </w:r>
      <w:r>
        <w:rPr>
          <w:rFonts w:hint="eastAsia"/>
        </w:rPr>
        <w:t>和</w:t>
      </w:r>
      <w:r>
        <w:rPr>
          <w:rFonts w:hint="eastAsia"/>
        </w:rPr>
        <w:t>EL6751-0010</w:t>
      </w:r>
      <w:r>
        <w:rPr>
          <w:rFonts w:hint="eastAsia"/>
        </w:rPr>
        <w:t>进行</w:t>
      </w:r>
      <w:r>
        <w:rPr>
          <w:rFonts w:hint="eastAsia"/>
        </w:rPr>
        <w:t>CANopen</w:t>
      </w:r>
      <w:r>
        <w:rPr>
          <w:rFonts w:hint="eastAsia"/>
        </w:rPr>
        <w:t>通信的基础上添加新的节点来和第二个</w:t>
      </w:r>
      <w:r>
        <w:rPr>
          <w:rFonts w:hint="eastAsia"/>
        </w:rPr>
        <w:t>EL6751</w:t>
      </w:r>
      <w:r>
        <w:rPr>
          <w:rFonts w:hint="eastAsia"/>
        </w:rPr>
        <w:t>进行</w:t>
      </w:r>
      <w:r>
        <w:rPr>
          <w:rFonts w:hint="eastAsia"/>
        </w:rPr>
        <w:t>CAN2.0</w:t>
      </w:r>
      <w:r>
        <w:rPr>
          <w:rFonts w:hint="eastAsia"/>
        </w:rPr>
        <w:t>通信，并用</w:t>
      </w:r>
      <w:r>
        <w:rPr>
          <w:rFonts w:hint="eastAsia"/>
        </w:rPr>
        <w:t>CAN</w:t>
      </w:r>
      <w:r>
        <w:rPr>
          <w:rFonts w:hint="eastAsia"/>
        </w:rPr>
        <w:t>分析仪抓包来判断通信是否出错</w:t>
      </w:r>
      <w:r>
        <w:rPr>
          <w:rFonts w:hint="eastAsia"/>
        </w:rPr>
        <w:t>。</w:t>
      </w:r>
    </w:p>
    <w:p w14:paraId="17DABB81" w14:textId="48F22D51" w:rsidR="00C82196" w:rsidRDefault="00C82196" w:rsidP="00C82196">
      <w:pPr>
        <w:pStyle w:val="20"/>
      </w:pPr>
      <w:bookmarkStart w:id="9" w:name="_Toc184742269"/>
      <w:r>
        <w:rPr>
          <w:rFonts w:hint="eastAsia"/>
        </w:rPr>
        <w:t>添加对应的</w:t>
      </w:r>
      <w:r>
        <w:rPr>
          <w:rFonts w:hint="eastAsia"/>
        </w:rPr>
        <w:t>PDO</w:t>
      </w:r>
      <w:r>
        <w:rPr>
          <w:rFonts w:hint="eastAsia"/>
        </w:rPr>
        <w:t>和变量后和</w:t>
      </w:r>
      <w:r>
        <w:rPr>
          <w:rFonts w:hint="eastAsia"/>
        </w:rPr>
        <w:t>PLC</w:t>
      </w:r>
      <w:r>
        <w:rPr>
          <w:rFonts w:hint="eastAsia"/>
        </w:rPr>
        <w:t>变量连接</w:t>
      </w:r>
      <w:bookmarkEnd w:id="9"/>
    </w:p>
    <w:p w14:paraId="44211074" w14:textId="766598F9" w:rsidR="00C82196" w:rsidRDefault="00C82196" w:rsidP="00C82196">
      <w:pPr>
        <w:rPr>
          <w:rFonts w:hint="eastAsia"/>
        </w:rPr>
      </w:pPr>
      <w:r>
        <w:rPr>
          <w:rFonts w:hint="eastAsia"/>
        </w:rPr>
        <w:t>扫描</w:t>
      </w:r>
      <w:r>
        <w:rPr>
          <w:rFonts w:hint="eastAsia"/>
        </w:rPr>
        <w:t>CX5130</w:t>
      </w:r>
      <w:r>
        <w:rPr>
          <w:rFonts w:hint="eastAsia"/>
        </w:rPr>
        <w:t>带</w:t>
      </w:r>
      <w:r>
        <w:rPr>
          <w:rFonts w:hint="eastAsia"/>
        </w:rPr>
        <w:t>的模块，在扫描出来的</w:t>
      </w:r>
      <w:r>
        <w:rPr>
          <w:rFonts w:hint="eastAsia"/>
        </w:rPr>
        <w:t>EL6751</w:t>
      </w:r>
      <w:r>
        <w:rPr>
          <w:rFonts w:hint="eastAsia"/>
        </w:rPr>
        <w:t>里添加两个</w:t>
      </w:r>
      <w:r>
        <w:rPr>
          <w:rFonts w:hint="eastAsia"/>
        </w:rPr>
        <w:t>CANopen</w:t>
      </w:r>
      <w:r>
        <w:rPr>
          <w:rFonts w:hint="eastAsia"/>
        </w:rPr>
        <w:t>节点，第一个节点用来和</w:t>
      </w:r>
      <w:r>
        <w:rPr>
          <w:rFonts w:hint="eastAsia"/>
        </w:rPr>
        <w:t>EL6751-0010</w:t>
      </w:r>
      <w:r>
        <w:rPr>
          <w:rFonts w:hint="eastAsia"/>
        </w:rPr>
        <w:t>进行</w:t>
      </w:r>
      <w:r>
        <w:rPr>
          <w:rFonts w:hint="eastAsia"/>
        </w:rPr>
        <w:t>CANopen</w:t>
      </w:r>
      <w:r>
        <w:rPr>
          <w:rFonts w:hint="eastAsia"/>
        </w:rPr>
        <w:t>通信，第二个节点来和第二个</w:t>
      </w:r>
      <w:r>
        <w:rPr>
          <w:rFonts w:hint="eastAsia"/>
        </w:rPr>
        <w:t>EL6751</w:t>
      </w:r>
      <w:r>
        <w:rPr>
          <w:rFonts w:hint="eastAsia"/>
        </w:rPr>
        <w:t>进行</w:t>
      </w:r>
      <w:r>
        <w:rPr>
          <w:rFonts w:hint="eastAsia"/>
        </w:rPr>
        <w:t>CAN2.0</w:t>
      </w:r>
      <w:r>
        <w:rPr>
          <w:rFonts w:hint="eastAsia"/>
        </w:rPr>
        <w:t>通信。</w:t>
      </w:r>
    </w:p>
    <w:p w14:paraId="4380F966" w14:textId="77777777" w:rsidR="00C82196" w:rsidRDefault="00C82196" w:rsidP="00AE3271">
      <w:pPr>
        <w:spacing w:afterLines="50" w:after="156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EL6751</w:t>
      </w:r>
      <w:r>
        <w:rPr>
          <w:rFonts w:hint="eastAsia"/>
        </w:rPr>
        <w:t>和</w:t>
      </w:r>
      <w:r>
        <w:rPr>
          <w:rFonts w:hint="eastAsia"/>
        </w:rPr>
        <w:t>EL6751-0010</w:t>
      </w:r>
      <w:r>
        <w:rPr>
          <w:rFonts w:hint="eastAsia"/>
        </w:rPr>
        <w:t>对应的</w:t>
      </w:r>
      <w:r>
        <w:rPr>
          <w:rFonts w:hint="eastAsia"/>
        </w:rPr>
        <w:t>PDO</w:t>
      </w:r>
      <w:r>
        <w:rPr>
          <w:rFonts w:hint="eastAsia"/>
        </w:rPr>
        <w:t>里添加变量，变量类型和</w:t>
      </w:r>
      <w:r>
        <w:rPr>
          <w:rFonts w:hint="eastAsia"/>
        </w:rPr>
        <w:t>PLC</w:t>
      </w:r>
      <w:r>
        <w:rPr>
          <w:rFonts w:hint="eastAsia"/>
        </w:rPr>
        <w:t>程序里定义的类型保持一致，然后将</w:t>
      </w:r>
      <w:r>
        <w:rPr>
          <w:rFonts w:hint="eastAsia"/>
        </w:rPr>
        <w:t>PDO</w:t>
      </w:r>
      <w:r>
        <w:rPr>
          <w:rFonts w:hint="eastAsia"/>
        </w:rPr>
        <w:t>里的变量和</w:t>
      </w:r>
      <w:r>
        <w:rPr>
          <w:rFonts w:hint="eastAsia"/>
        </w:rPr>
        <w:t>PLC</w:t>
      </w:r>
      <w:r>
        <w:rPr>
          <w:rFonts w:hint="eastAsia"/>
        </w:rPr>
        <w:t>程序里定义的变量进行链接。如下图所示：</w:t>
      </w:r>
    </w:p>
    <w:p w14:paraId="45EC8DEE" w14:textId="77777777" w:rsidR="00C82196" w:rsidRDefault="00C82196" w:rsidP="00AE3271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D298FA7" wp14:editId="21291D82">
            <wp:extent cx="4267200" cy="2365301"/>
            <wp:effectExtent l="0" t="0" r="0" b="0"/>
            <wp:docPr id="71550652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06521" name="图片 1" descr="图形用户界面, 文本, 应用程序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79332" cy="237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DAF11" w14:textId="77777777" w:rsidR="00C82196" w:rsidRDefault="00C82196" w:rsidP="00AE3271">
      <w:pPr>
        <w:spacing w:afterLines="50" w:after="156"/>
        <w:ind w:firstLineChars="0" w:firstLine="0"/>
        <w:jc w:val="center"/>
        <w:rPr>
          <w:rFonts w:hint="eastAsia"/>
        </w:rPr>
      </w:pPr>
      <w:r>
        <w:rPr>
          <w:rFonts w:hint="eastAsia"/>
        </w:rPr>
        <w:t>添加</w:t>
      </w:r>
      <w:r>
        <w:rPr>
          <w:rFonts w:hint="eastAsia"/>
        </w:rPr>
        <w:t>PDO</w:t>
      </w:r>
      <w:r>
        <w:rPr>
          <w:rFonts w:hint="eastAsia"/>
        </w:rPr>
        <w:t>变量和</w:t>
      </w:r>
      <w:r>
        <w:rPr>
          <w:rFonts w:hint="eastAsia"/>
        </w:rPr>
        <w:t>PLC</w:t>
      </w:r>
      <w:r>
        <w:rPr>
          <w:rFonts w:hint="eastAsia"/>
        </w:rPr>
        <w:t>程序里的变量连接</w:t>
      </w:r>
    </w:p>
    <w:p w14:paraId="6B01DD37" w14:textId="77777777" w:rsidR="00C82196" w:rsidRDefault="00C82196" w:rsidP="00AE3271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DCF82F6" wp14:editId="3AD8906B">
            <wp:extent cx="5274310" cy="2522220"/>
            <wp:effectExtent l="0" t="0" r="0" b="0"/>
            <wp:docPr id="1490532229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32229" name="图片 1" descr="图形用户界面, 应用程序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AF3A5" w14:textId="4190701B" w:rsidR="00C82196" w:rsidRDefault="00C82196" w:rsidP="00AE3271">
      <w:pPr>
        <w:ind w:firstLineChars="0" w:firstLine="0"/>
        <w:jc w:val="center"/>
      </w:pPr>
      <w:r>
        <w:rPr>
          <w:rFonts w:hint="eastAsia"/>
        </w:rPr>
        <w:t>BOX15</w:t>
      </w:r>
      <w:r>
        <w:rPr>
          <w:rFonts w:hint="eastAsia"/>
        </w:rPr>
        <w:t>和</w:t>
      </w:r>
      <w:r>
        <w:rPr>
          <w:rFonts w:hint="eastAsia"/>
        </w:rPr>
        <w:t>BOX16</w:t>
      </w:r>
      <w:r>
        <w:rPr>
          <w:rFonts w:hint="eastAsia"/>
        </w:rPr>
        <w:t>里</w:t>
      </w:r>
      <w:r>
        <w:rPr>
          <w:rFonts w:hint="eastAsia"/>
        </w:rPr>
        <w:t>PDO</w:t>
      </w:r>
      <w:r>
        <w:rPr>
          <w:rFonts w:hint="eastAsia"/>
        </w:rPr>
        <w:t>使用默认的设置</w:t>
      </w:r>
    </w:p>
    <w:p w14:paraId="0892F064" w14:textId="23FB5FC7" w:rsidR="00AE3271" w:rsidRDefault="00AE3271" w:rsidP="00AE3271">
      <w:pPr>
        <w:pStyle w:val="20"/>
      </w:pPr>
      <w:bookmarkStart w:id="10" w:name="_Toc184742270"/>
      <w:r>
        <w:rPr>
          <w:rFonts w:hint="eastAsia"/>
        </w:rPr>
        <w:t>配置</w:t>
      </w:r>
      <w:r>
        <w:rPr>
          <w:rFonts w:hint="eastAsia"/>
        </w:rPr>
        <w:t>EL6751</w:t>
      </w:r>
      <w:r>
        <w:rPr>
          <w:rFonts w:hint="eastAsia"/>
        </w:rPr>
        <w:t>的</w:t>
      </w:r>
      <w:r>
        <w:rPr>
          <w:rFonts w:hint="eastAsia"/>
        </w:rPr>
        <w:t>Box</w:t>
      </w:r>
      <w:bookmarkEnd w:id="10"/>
    </w:p>
    <w:p w14:paraId="027EC0DA" w14:textId="7C64EF22" w:rsidR="00AE3271" w:rsidRDefault="00AE3271" w:rsidP="00AE3271">
      <w:r>
        <w:rPr>
          <w:rFonts w:hint="eastAsia"/>
        </w:rPr>
        <w:t>扫描到</w:t>
      </w:r>
      <w:r>
        <w:rPr>
          <w:rFonts w:hint="eastAsia"/>
        </w:rPr>
        <w:t>EL6751</w:t>
      </w:r>
      <w:r>
        <w:rPr>
          <w:rFonts w:hint="eastAsia"/>
        </w:rPr>
        <w:t>模块后，添加和</w:t>
      </w:r>
      <w:r>
        <w:rPr>
          <w:rFonts w:hint="eastAsia"/>
        </w:rPr>
        <w:t>CAN2.0</w:t>
      </w:r>
      <w:r>
        <w:rPr>
          <w:rFonts w:hint="eastAsia"/>
        </w:rPr>
        <w:t>节点对应的</w:t>
      </w:r>
      <w:r>
        <w:rPr>
          <w:rFonts w:hint="eastAsia"/>
        </w:rPr>
        <w:t>CANopen</w:t>
      </w:r>
      <w:r>
        <w:rPr>
          <w:rFonts w:hint="eastAsia"/>
        </w:rPr>
        <w:t>节点，将两个对应得节点都勾选</w:t>
      </w:r>
      <w:r>
        <w:rPr>
          <w:rFonts w:hint="eastAsia"/>
        </w:rPr>
        <w:t>general CAN-Nnde,</w:t>
      </w:r>
      <w:r>
        <w:rPr>
          <w:rFonts w:hint="eastAsia"/>
        </w:rPr>
        <w:t>添加对应得</w:t>
      </w:r>
      <w:r>
        <w:rPr>
          <w:rFonts w:hint="eastAsia"/>
        </w:rPr>
        <w:t>PDO</w:t>
      </w:r>
      <w:r>
        <w:rPr>
          <w:rFonts w:hint="eastAsia"/>
        </w:rPr>
        <w:t>并修改</w:t>
      </w:r>
      <w:r>
        <w:rPr>
          <w:rFonts w:hint="eastAsia"/>
        </w:rPr>
        <w:t>cobid</w:t>
      </w:r>
      <w:r>
        <w:rPr>
          <w:rFonts w:hint="eastAsia"/>
        </w:rPr>
        <w:t>，将添加在</w:t>
      </w:r>
      <w:r>
        <w:rPr>
          <w:rFonts w:hint="eastAsia"/>
        </w:rPr>
        <w:t>PDO</w:t>
      </w:r>
      <w:r>
        <w:rPr>
          <w:rFonts w:hint="eastAsia"/>
        </w:rPr>
        <w:t>里的变量和</w:t>
      </w:r>
      <w:r>
        <w:rPr>
          <w:rFonts w:hint="eastAsia"/>
        </w:rPr>
        <w:t>PLC</w:t>
      </w:r>
      <w:r>
        <w:rPr>
          <w:rFonts w:hint="eastAsia"/>
        </w:rPr>
        <w:t>程序里的变量绑定，然后重新激活。</w:t>
      </w:r>
    </w:p>
    <w:p w14:paraId="214B1C6F" w14:textId="77777777" w:rsidR="00AE3271" w:rsidRDefault="00AE3271" w:rsidP="00AE3271">
      <w:pPr>
        <w:ind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DD700C5" wp14:editId="0C454123">
            <wp:extent cx="4356207" cy="2313940"/>
            <wp:effectExtent l="0" t="0" r="0" b="0"/>
            <wp:docPr id="319971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7153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64555" cy="23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304D" w14:textId="361C576C" w:rsidR="00AE3271" w:rsidRDefault="00AE3271" w:rsidP="00AE3271">
      <w:pPr>
        <w:spacing w:afterLines="50" w:after="156"/>
        <w:ind w:firstLineChars="0" w:firstLine="0"/>
        <w:jc w:val="center"/>
        <w:rPr>
          <w:rFonts w:hint="eastAsia"/>
        </w:rPr>
      </w:pPr>
      <w:r>
        <w:rPr>
          <w:rFonts w:hint="eastAsia"/>
        </w:rPr>
        <w:t>第一个</w:t>
      </w:r>
      <w:r>
        <w:rPr>
          <w:rFonts w:hint="eastAsia"/>
        </w:rPr>
        <w:t>EL6751</w:t>
      </w:r>
      <w:r>
        <w:rPr>
          <w:rFonts w:hint="eastAsia"/>
        </w:rPr>
        <w:t>进行</w:t>
      </w:r>
      <w:r>
        <w:rPr>
          <w:rFonts w:hint="eastAsia"/>
        </w:rPr>
        <w:t>CAN2.0</w:t>
      </w:r>
      <w:r>
        <w:rPr>
          <w:rFonts w:hint="eastAsia"/>
        </w:rPr>
        <w:t>通信设置</w:t>
      </w:r>
    </w:p>
    <w:p w14:paraId="595ED875" w14:textId="77777777" w:rsidR="00AE3271" w:rsidRDefault="00AE3271" w:rsidP="00AE3271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7E09EB3" wp14:editId="5F3521B3">
            <wp:extent cx="4389120" cy="2489423"/>
            <wp:effectExtent l="0" t="0" r="0" b="0"/>
            <wp:docPr id="1295667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677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05996" cy="249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2DC38" w14:textId="77777777" w:rsidR="00AE3271" w:rsidRDefault="00AE3271" w:rsidP="00AE3271">
      <w:pPr>
        <w:spacing w:afterLines="50" w:after="156"/>
        <w:ind w:firstLineChars="0" w:firstLine="0"/>
        <w:jc w:val="center"/>
        <w:rPr>
          <w:rFonts w:hint="eastAsia"/>
        </w:rPr>
      </w:pPr>
      <w:r>
        <w:rPr>
          <w:rFonts w:hint="eastAsia"/>
        </w:rPr>
        <w:t>第二个</w:t>
      </w:r>
      <w:r>
        <w:rPr>
          <w:rFonts w:hint="eastAsia"/>
        </w:rPr>
        <w:t>EL6751</w:t>
      </w:r>
      <w:r>
        <w:rPr>
          <w:rFonts w:hint="eastAsia"/>
        </w:rPr>
        <w:t>进行</w:t>
      </w:r>
      <w:r>
        <w:rPr>
          <w:rFonts w:hint="eastAsia"/>
        </w:rPr>
        <w:t>CAN2.0</w:t>
      </w:r>
      <w:r>
        <w:rPr>
          <w:rFonts w:hint="eastAsia"/>
        </w:rPr>
        <w:t>通信设置</w:t>
      </w:r>
    </w:p>
    <w:p w14:paraId="50E71068" w14:textId="77777777" w:rsidR="00AE3271" w:rsidRDefault="00AE3271" w:rsidP="00AE3271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45AC6B7" wp14:editId="79862987">
            <wp:extent cx="3924300" cy="1849231"/>
            <wp:effectExtent l="0" t="0" r="0" b="0"/>
            <wp:docPr id="284201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0124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5036" cy="185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D4B3C" w14:textId="77777777" w:rsidR="00AE3271" w:rsidRDefault="00AE3271" w:rsidP="00AE3271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AF41216" wp14:editId="4681C910">
            <wp:extent cx="4150360" cy="2468880"/>
            <wp:effectExtent l="0" t="0" r="2540" b="7620"/>
            <wp:docPr id="221911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11427" name=""/>
                    <pic:cNvPicPr/>
                  </pic:nvPicPr>
                  <pic:blipFill rotWithShape="1">
                    <a:blip r:embed="rId25"/>
                    <a:srcRect b="4653"/>
                    <a:stretch/>
                  </pic:blipFill>
                  <pic:spPr bwMode="auto">
                    <a:xfrm>
                      <a:off x="0" y="0"/>
                      <a:ext cx="4152819" cy="2470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365E4" w14:textId="2D6B1E05" w:rsidR="00AE3271" w:rsidRDefault="00AE3271" w:rsidP="00AE3271">
      <w:pPr>
        <w:ind w:firstLineChars="0" w:firstLine="0"/>
        <w:jc w:val="center"/>
      </w:pPr>
      <w:r>
        <w:rPr>
          <w:rFonts w:hint="eastAsia"/>
        </w:rPr>
        <w:t>参考文档中两个</w:t>
      </w:r>
      <w:r>
        <w:rPr>
          <w:rFonts w:hint="eastAsia"/>
        </w:rPr>
        <w:t>EL6751</w:t>
      </w:r>
      <w:r>
        <w:rPr>
          <w:rFonts w:hint="eastAsia"/>
        </w:rPr>
        <w:t>的</w:t>
      </w:r>
      <w:r>
        <w:rPr>
          <w:rFonts w:hint="eastAsia"/>
        </w:rPr>
        <w:t>PDO</w:t>
      </w:r>
      <w:r>
        <w:rPr>
          <w:rFonts w:hint="eastAsia"/>
        </w:rPr>
        <w:t>选项卡里</w:t>
      </w:r>
      <w:r>
        <w:rPr>
          <w:rFonts w:hint="eastAsia"/>
        </w:rPr>
        <w:t>COB I</w:t>
      </w:r>
      <w:r>
        <w:rPr>
          <w:rFonts w:hint="eastAsia"/>
        </w:rPr>
        <w:t>d</w:t>
      </w:r>
      <w:r>
        <w:rPr>
          <w:rFonts w:hint="eastAsia"/>
        </w:rPr>
        <w:t>的设置</w:t>
      </w:r>
    </w:p>
    <w:p w14:paraId="2A51F6EB" w14:textId="7888A440" w:rsidR="00AE3271" w:rsidRDefault="00AE3271" w:rsidP="00AE3271">
      <w:pPr>
        <w:pStyle w:val="20"/>
      </w:pPr>
      <w:bookmarkStart w:id="11" w:name="_Toc184742271"/>
      <w:r>
        <w:rPr>
          <w:rFonts w:hint="eastAsia"/>
        </w:rPr>
        <w:t>观察报文结果</w:t>
      </w:r>
      <w:bookmarkEnd w:id="11"/>
    </w:p>
    <w:p w14:paraId="4B7BB697" w14:textId="77777777" w:rsidR="00AE3271" w:rsidRDefault="00AE3271" w:rsidP="00AE3271">
      <w:pPr>
        <w:spacing w:afterLines="50" w:after="156"/>
        <w:rPr>
          <w:rFonts w:hint="eastAsia"/>
        </w:rPr>
      </w:pPr>
      <w:r>
        <w:rPr>
          <w:rFonts w:hint="eastAsia"/>
        </w:rPr>
        <w:t>重新激活后登录</w:t>
      </w:r>
      <w:r>
        <w:rPr>
          <w:rFonts w:hint="eastAsia"/>
        </w:rPr>
        <w:t>PLC</w:t>
      </w:r>
      <w:r>
        <w:rPr>
          <w:rFonts w:hint="eastAsia"/>
        </w:rPr>
        <w:t>程序，观察此时两个</w:t>
      </w:r>
      <w:r>
        <w:rPr>
          <w:rFonts w:hint="eastAsia"/>
        </w:rPr>
        <w:t>EL6751</w:t>
      </w:r>
      <w:r>
        <w:rPr>
          <w:rFonts w:hint="eastAsia"/>
        </w:rPr>
        <w:t>的状态是否正常。同时也使用</w:t>
      </w:r>
      <w:r>
        <w:rPr>
          <w:rFonts w:hint="eastAsia"/>
        </w:rPr>
        <w:t>CAN</w:t>
      </w:r>
      <w:r>
        <w:rPr>
          <w:rFonts w:hint="eastAsia"/>
        </w:rPr>
        <w:t>分析仪进行抓包，可以看到对应的</w:t>
      </w:r>
      <w:r>
        <w:rPr>
          <w:rFonts w:hint="eastAsia"/>
        </w:rPr>
        <w:t>PDO</w:t>
      </w:r>
      <w:r>
        <w:rPr>
          <w:rFonts w:hint="eastAsia"/>
        </w:rPr>
        <w:t>报文。</w:t>
      </w:r>
    </w:p>
    <w:p w14:paraId="38C63508" w14:textId="77777777" w:rsidR="00AE3271" w:rsidRDefault="00AE3271" w:rsidP="00AE3271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C6CEE19" wp14:editId="7CC9E22C">
            <wp:extent cx="4244340" cy="2492920"/>
            <wp:effectExtent l="0" t="0" r="0" b="0"/>
            <wp:docPr id="1919457088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57088" name="图片 1" descr="图形用户界面, 文本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57115" cy="25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D4FD8" w14:textId="77777777" w:rsidR="00AE3271" w:rsidRDefault="00AE3271" w:rsidP="00AE3271">
      <w:pPr>
        <w:spacing w:afterLines="50" w:after="156"/>
        <w:ind w:firstLineChars="0" w:firstLine="0"/>
        <w:jc w:val="center"/>
        <w:rPr>
          <w:rFonts w:hint="eastAsia"/>
        </w:rPr>
      </w:pPr>
      <w:r>
        <w:rPr>
          <w:rFonts w:hint="eastAsia"/>
        </w:rPr>
        <w:t>第一个</w:t>
      </w:r>
      <w:r>
        <w:rPr>
          <w:rFonts w:hint="eastAsia"/>
        </w:rPr>
        <w:t>EL6751</w:t>
      </w:r>
      <w:r>
        <w:rPr>
          <w:rFonts w:hint="eastAsia"/>
        </w:rPr>
        <w:t>状态</w:t>
      </w:r>
    </w:p>
    <w:p w14:paraId="791CE66F" w14:textId="77777777" w:rsidR="00AE3271" w:rsidRDefault="00AE3271" w:rsidP="00AE3271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93D4049" wp14:editId="155B5118">
            <wp:extent cx="4785360" cy="2119593"/>
            <wp:effectExtent l="0" t="0" r="0" b="0"/>
            <wp:docPr id="995793082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93082" name="图片 1" descr="图形用户界面, 应用程序, Word&#10;&#10;描述已自动生成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01412" cy="212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2FC6" w14:textId="77777777" w:rsidR="00AE3271" w:rsidRDefault="00AE3271" w:rsidP="00AE3271">
      <w:pPr>
        <w:ind w:firstLineChars="0" w:firstLine="0"/>
        <w:jc w:val="center"/>
        <w:rPr>
          <w:rFonts w:hint="eastAsia"/>
        </w:rPr>
      </w:pPr>
      <w:r>
        <w:rPr>
          <w:rFonts w:hint="eastAsia"/>
        </w:rPr>
        <w:t>第二个</w:t>
      </w:r>
      <w:r>
        <w:rPr>
          <w:rFonts w:hint="eastAsia"/>
        </w:rPr>
        <w:t>EL6751</w:t>
      </w:r>
      <w:r>
        <w:rPr>
          <w:rFonts w:hint="eastAsia"/>
        </w:rPr>
        <w:t>状态</w:t>
      </w:r>
    </w:p>
    <w:p w14:paraId="6252BE15" w14:textId="77777777" w:rsidR="00AE3271" w:rsidRDefault="00AE3271" w:rsidP="00AE3271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ABAD068" wp14:editId="6B42CD46">
            <wp:extent cx="5081902" cy="3337560"/>
            <wp:effectExtent l="0" t="0" r="0" b="0"/>
            <wp:docPr id="2109217154" name="图片 1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17154" name="图片 1" descr="图形用户界面, 应用程序, 表格&#10;&#10;描述已自动生成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83708" cy="333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C3DC" w14:textId="0019C54D" w:rsidR="00FE32D5" w:rsidRPr="00AE3271" w:rsidRDefault="00AE3271" w:rsidP="00AE3271">
      <w:pPr>
        <w:jc w:val="center"/>
      </w:pPr>
      <w:r>
        <w:rPr>
          <w:rFonts w:hint="eastAsia"/>
        </w:rPr>
        <w:t>CAN</w:t>
      </w:r>
      <w:r>
        <w:rPr>
          <w:rFonts w:hint="eastAsia"/>
        </w:rPr>
        <w:t>分析仪抓到的报文</w:t>
      </w:r>
      <w:bookmarkEnd w:id="0"/>
      <w:r w:rsidR="00FE32D5"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278510BB" w:rsidR="00FE32D5" w:rsidRPr="009D2E32" w:rsidRDefault="009D2E32" w:rsidP="009D2E32">
      <w:pPr>
        <w:pStyle w:val="CM27"/>
        <w:autoSpaceDN/>
        <w:rPr>
          <w:rFonts w:ascii="宋体" w:eastAsia="宋体" w:cs="宋体"/>
          <w:color w:val="000000"/>
          <w:sz w:val="21"/>
          <w:szCs w:val="21"/>
        </w:rPr>
      </w:pPr>
      <w:r w:rsidRPr="009D2E32">
        <w:rPr>
          <w:rFonts w:ascii="宋体" w:eastAsia="宋体" w:cs="宋体"/>
          <w:color w:val="000000"/>
          <w:sz w:val="21"/>
          <w:szCs w:val="21"/>
        </w:rPr>
        <w:t>北京市海淀区魏公村路6号院1号楼丽金智地中心西塔901室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Pr="009D2E32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E42C7B">
      <w:headerReference w:type="default" r:id="rId3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53A4" w14:textId="77777777" w:rsidR="001223B8" w:rsidRDefault="001223B8" w:rsidP="00206B56">
      <w:r>
        <w:separator/>
      </w:r>
    </w:p>
  </w:endnote>
  <w:endnote w:type="continuationSeparator" w:id="0">
    <w:p w14:paraId="3C2C10A2" w14:textId="77777777" w:rsidR="001223B8" w:rsidRDefault="001223B8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B2C3" w14:textId="77777777" w:rsidR="001223B8" w:rsidRDefault="001223B8" w:rsidP="00206B56">
      <w:r>
        <w:separator/>
      </w:r>
    </w:p>
  </w:footnote>
  <w:footnote w:type="continuationSeparator" w:id="0">
    <w:p w14:paraId="6CAD7430" w14:textId="77777777" w:rsidR="001223B8" w:rsidRDefault="001223B8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890252783" name="图片 1890252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2604"/>
    <w:rsid w:val="00014576"/>
    <w:rsid w:val="00020A12"/>
    <w:rsid w:val="0002173A"/>
    <w:rsid w:val="0003202C"/>
    <w:rsid w:val="000356E9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17C69"/>
    <w:rsid w:val="001223B8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6FF3"/>
    <w:rsid w:val="00267E71"/>
    <w:rsid w:val="002774ED"/>
    <w:rsid w:val="002B6BEF"/>
    <w:rsid w:val="002C3CB9"/>
    <w:rsid w:val="002D34F2"/>
    <w:rsid w:val="002E0080"/>
    <w:rsid w:val="002E6A40"/>
    <w:rsid w:val="002F7A0D"/>
    <w:rsid w:val="003138DD"/>
    <w:rsid w:val="003515F9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03FE"/>
    <w:rsid w:val="00485020"/>
    <w:rsid w:val="004957CA"/>
    <w:rsid w:val="00497696"/>
    <w:rsid w:val="004A6071"/>
    <w:rsid w:val="004C7EAB"/>
    <w:rsid w:val="004D73E3"/>
    <w:rsid w:val="004F1635"/>
    <w:rsid w:val="004F2514"/>
    <w:rsid w:val="004F4008"/>
    <w:rsid w:val="0052495C"/>
    <w:rsid w:val="00526473"/>
    <w:rsid w:val="005303FA"/>
    <w:rsid w:val="00533DAC"/>
    <w:rsid w:val="00582148"/>
    <w:rsid w:val="00583806"/>
    <w:rsid w:val="00584D0C"/>
    <w:rsid w:val="00587B3A"/>
    <w:rsid w:val="00597816"/>
    <w:rsid w:val="005A159D"/>
    <w:rsid w:val="005A1888"/>
    <w:rsid w:val="005A46F9"/>
    <w:rsid w:val="005A5C80"/>
    <w:rsid w:val="005C02A6"/>
    <w:rsid w:val="005C12E2"/>
    <w:rsid w:val="005D5E13"/>
    <w:rsid w:val="005E0AD8"/>
    <w:rsid w:val="00600CC2"/>
    <w:rsid w:val="006119DD"/>
    <w:rsid w:val="00623397"/>
    <w:rsid w:val="00624502"/>
    <w:rsid w:val="00633A70"/>
    <w:rsid w:val="00654B61"/>
    <w:rsid w:val="00656263"/>
    <w:rsid w:val="00670875"/>
    <w:rsid w:val="0067264D"/>
    <w:rsid w:val="00696258"/>
    <w:rsid w:val="006B25E6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109A"/>
    <w:rsid w:val="009A405B"/>
    <w:rsid w:val="009B4509"/>
    <w:rsid w:val="009C2330"/>
    <w:rsid w:val="009D2E32"/>
    <w:rsid w:val="009D32CE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5281"/>
    <w:rsid w:val="00AE0BAE"/>
    <w:rsid w:val="00AE3271"/>
    <w:rsid w:val="00AE7F7A"/>
    <w:rsid w:val="00AF2AA8"/>
    <w:rsid w:val="00AF5D50"/>
    <w:rsid w:val="00AF6D96"/>
    <w:rsid w:val="00B13E6C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52CF0"/>
    <w:rsid w:val="00C82196"/>
    <w:rsid w:val="00C85566"/>
    <w:rsid w:val="00C905D6"/>
    <w:rsid w:val="00C91B12"/>
    <w:rsid w:val="00C91BDA"/>
    <w:rsid w:val="00C96D52"/>
    <w:rsid w:val="00CC1E2A"/>
    <w:rsid w:val="00CC44AF"/>
    <w:rsid w:val="00CE33B6"/>
    <w:rsid w:val="00D118FF"/>
    <w:rsid w:val="00D166B6"/>
    <w:rsid w:val="00D21917"/>
    <w:rsid w:val="00D32A47"/>
    <w:rsid w:val="00D33F39"/>
    <w:rsid w:val="00D43268"/>
    <w:rsid w:val="00D44A24"/>
    <w:rsid w:val="00D6274D"/>
    <w:rsid w:val="00D67D01"/>
    <w:rsid w:val="00D75C66"/>
    <w:rsid w:val="00DA0482"/>
    <w:rsid w:val="00DA2C30"/>
    <w:rsid w:val="00DA30FC"/>
    <w:rsid w:val="00DC5BFD"/>
    <w:rsid w:val="00DC7C38"/>
    <w:rsid w:val="00DD46B2"/>
    <w:rsid w:val="00DE0EB1"/>
    <w:rsid w:val="00DE0F6F"/>
    <w:rsid w:val="00DF3985"/>
    <w:rsid w:val="00E13C10"/>
    <w:rsid w:val="00E148A0"/>
    <w:rsid w:val="00E22B97"/>
    <w:rsid w:val="00E42C7B"/>
    <w:rsid w:val="00E453B7"/>
    <w:rsid w:val="00E5259D"/>
    <w:rsid w:val="00E67955"/>
    <w:rsid w:val="00E71514"/>
    <w:rsid w:val="00E71F2F"/>
    <w:rsid w:val="00E73F48"/>
    <w:rsid w:val="00E767FF"/>
    <w:rsid w:val="00E773EB"/>
    <w:rsid w:val="00E91C02"/>
    <w:rsid w:val="00E96FD6"/>
    <w:rsid w:val="00E97F44"/>
    <w:rsid w:val="00EA4701"/>
    <w:rsid w:val="00EE4A9E"/>
    <w:rsid w:val="00F0058D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fontstyle01">
    <w:name w:val="fontstyle01"/>
    <w:basedOn w:val="a0"/>
    <w:rsid w:val="00D75C66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5</cp:revision>
  <dcterms:created xsi:type="dcterms:W3CDTF">2024-12-10T08:43:00Z</dcterms:created>
  <dcterms:modified xsi:type="dcterms:W3CDTF">2024-12-10T08:58:00Z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