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3B54EE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3B54EE" w:rsidRPr="005C26C3" w:rsidRDefault="003B54EE" w:rsidP="00840581">
            <w:pPr>
              <w:rPr>
                <w:rFonts w:ascii="宋体" w:hAnsi="宋体"/>
                <w:sz w:val="21"/>
                <w:szCs w:val="21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3B54EE" w:rsidRPr="005C26C3" w:rsidRDefault="00AD1F23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况云龙</w:t>
            </w:r>
          </w:p>
        </w:tc>
        <w:tc>
          <w:tcPr>
            <w:tcW w:w="4675" w:type="dxa"/>
            <w:vMerge w:val="restart"/>
          </w:tcPr>
          <w:p w:rsidR="003B54EE" w:rsidRPr="00FA2DC8" w:rsidRDefault="009556FB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hyperlink r:id="rId7" w:history="1">
              <w:r>
                <w:rPr>
                  <w:noProof/>
                  <w:sz w:val="21"/>
                  <w:szCs w:val="21"/>
                  <w:lang w:eastAsia="zh-CN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42" o:spid="_x0000_i1025" type="#_x0000_t75" alt="Logo_Beckhoff_Red" href="http://www.beckhoff.com.cn/" style="width:217.5pt;height:23.25pt;visibility:visible" o:button="t">
                    <v:fill o:detectmouseclick="t"/>
                    <v:imagedata r:id="rId8" o:title=""/>
                  </v:shape>
                </w:pict>
              </w:r>
            </w:hyperlink>
            <w:r w:rsidR="003B54EE"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3B54EE" w:rsidRPr="00FA2DC8" w:rsidRDefault="003B54EE" w:rsidP="004D21E4">
            <w:pPr>
              <w:pStyle w:val="a4"/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163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3B54EE" w:rsidRPr="00FA2DC8" w:rsidRDefault="003B54EE" w:rsidP="004D21E4">
            <w:pPr>
              <w:pStyle w:val="a4"/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TEL: 021-66312666</w:t>
            </w:r>
            <w:r w:rsidR="00AD1F23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-205</w:t>
            </w:r>
          </w:p>
          <w:p w:rsidR="003B54EE" w:rsidRPr="005C26C3" w:rsidRDefault="003B54EE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3B54EE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3B54EE" w:rsidRPr="005C26C3" w:rsidRDefault="003B54EE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3B54EE" w:rsidRPr="005C26C3" w:rsidRDefault="003B54EE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3B54EE" w:rsidRPr="005C26C3" w:rsidRDefault="003B54EE" w:rsidP="00DE077B">
            <w:pPr>
              <w:rPr>
                <w:sz w:val="21"/>
                <w:szCs w:val="21"/>
              </w:rPr>
            </w:pPr>
          </w:p>
        </w:tc>
      </w:tr>
      <w:tr w:rsidR="003B54EE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3B54EE" w:rsidRPr="005C26C3" w:rsidRDefault="003B54EE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3B54EE" w:rsidRPr="005C26C3" w:rsidRDefault="003B54EE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3B54EE" w:rsidRPr="005C26C3" w:rsidRDefault="003B54EE" w:rsidP="00DE077B">
            <w:pPr>
              <w:rPr>
                <w:sz w:val="21"/>
                <w:szCs w:val="21"/>
              </w:rPr>
            </w:pPr>
          </w:p>
        </w:tc>
      </w:tr>
      <w:tr w:rsidR="003B54EE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3B54EE" w:rsidRPr="005C26C3" w:rsidRDefault="003B54EE" w:rsidP="00421C7F">
            <w:pPr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5C26C3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3B54EE" w:rsidRPr="00FA2DC8" w:rsidRDefault="00AD1F23" w:rsidP="007D7890">
            <w:pPr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y.kuang@beckhoff.com.cn</w:t>
            </w:r>
          </w:p>
        </w:tc>
        <w:tc>
          <w:tcPr>
            <w:tcW w:w="4675" w:type="dxa"/>
            <w:vMerge/>
          </w:tcPr>
          <w:p w:rsidR="003B54EE" w:rsidRPr="005C26C3" w:rsidRDefault="003B54EE" w:rsidP="00DE077B">
            <w:pPr>
              <w:rPr>
                <w:sz w:val="21"/>
                <w:szCs w:val="21"/>
              </w:rPr>
            </w:pPr>
          </w:p>
        </w:tc>
      </w:tr>
    </w:tbl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AD1F23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p w:rsidR="00AD1F23" w:rsidRPr="00AD1F23" w:rsidRDefault="00AD1F23" w:rsidP="00AD1F23">
      <w:pPr>
        <w:pStyle w:val="a3"/>
        <w:tabs>
          <w:tab w:val="clear" w:pos="4320"/>
          <w:tab w:val="clear" w:pos="8640"/>
        </w:tabs>
        <w:jc w:val="center"/>
        <w:rPr>
          <w:sz w:val="21"/>
          <w:szCs w:val="21"/>
          <w:lang w:eastAsia="zh-CN"/>
        </w:rPr>
      </w:pPr>
      <w:r w:rsidRPr="00AD1F23">
        <w:rPr>
          <w:rFonts w:hint="eastAsia"/>
          <w:sz w:val="21"/>
          <w:szCs w:val="21"/>
          <w:lang w:eastAsia="zh-CN"/>
        </w:rPr>
        <w:t>BK5250</w:t>
      </w:r>
      <w:r w:rsidR="00CA1657">
        <w:rPr>
          <w:rFonts w:hint="eastAsia"/>
          <w:sz w:val="21"/>
          <w:szCs w:val="21"/>
          <w:lang w:eastAsia="zh-CN"/>
        </w:rPr>
        <w:t>、</w:t>
      </w:r>
      <w:r w:rsidR="00CA1657" w:rsidRPr="00AD1F23">
        <w:rPr>
          <w:rFonts w:hint="eastAsia"/>
          <w:sz w:val="21"/>
          <w:szCs w:val="21"/>
          <w:lang w:eastAsia="zh-CN"/>
        </w:rPr>
        <w:t xml:space="preserve"> </w:t>
      </w:r>
      <w:r w:rsidRPr="00AD1F23">
        <w:rPr>
          <w:rFonts w:hint="eastAsia"/>
          <w:sz w:val="21"/>
          <w:szCs w:val="21"/>
          <w:lang w:eastAsia="zh-CN"/>
        </w:rPr>
        <w:t>BC5250</w:t>
      </w:r>
      <w:r w:rsidRPr="00AD1F23">
        <w:rPr>
          <w:rFonts w:hint="eastAsia"/>
          <w:sz w:val="21"/>
          <w:szCs w:val="21"/>
          <w:lang w:eastAsia="zh-CN"/>
        </w:rPr>
        <w:t>与欧姆龙主站进行通讯的相关说明</w:t>
      </w:r>
    </w:p>
    <w:p w:rsidR="003B54EE" w:rsidRPr="00AD1F23" w:rsidRDefault="003B54EE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3B54EE" w:rsidRPr="00FA2DC8" w:rsidRDefault="009556FB">
      <w:pPr>
        <w:pStyle w:val="1"/>
        <w:jc w:val="center"/>
        <w:rPr>
          <w:sz w:val="21"/>
          <w:szCs w:val="21"/>
          <w:lang w:eastAsia="zh-CN"/>
        </w:rPr>
      </w:pPr>
      <w:r>
        <w:rPr>
          <w:noProof/>
          <w:lang w:eastAsia="zh-CN"/>
        </w:rPr>
        <w:pict>
          <v:line id="_x0000_s1027" style="position:absolute;left:0;text-align:left;z-index:1" from="-9pt,10.4pt" to="459pt,10.4pt"/>
        </w:pict>
      </w:r>
    </w:p>
    <w:p w:rsidR="003B54EE" w:rsidRPr="00FA2DC8" w:rsidRDefault="003B54E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3B54EE" w:rsidRPr="00FA2DC8" w:rsidRDefault="003B54EE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466"/>
        </w:trPr>
        <w:tc>
          <w:tcPr>
            <w:tcW w:w="9360" w:type="dxa"/>
            <w:vAlign w:val="center"/>
          </w:tcPr>
          <w:p w:rsidR="003B54EE" w:rsidRPr="005C26C3" w:rsidRDefault="00CA1657" w:rsidP="00B0579E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主要描述</w:t>
            </w:r>
            <w:r w:rsidRPr="00AD1F23">
              <w:rPr>
                <w:rFonts w:hint="eastAsia"/>
                <w:sz w:val="21"/>
                <w:szCs w:val="21"/>
                <w:lang w:eastAsia="zh-CN"/>
              </w:rPr>
              <w:t>BK5250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 w:rsidRPr="00AD1F23">
              <w:rPr>
                <w:rFonts w:hint="eastAsia"/>
                <w:sz w:val="21"/>
                <w:szCs w:val="21"/>
                <w:lang w:eastAsia="zh-CN"/>
              </w:rPr>
              <w:t xml:space="preserve"> BC5250</w:t>
            </w:r>
            <w:r w:rsidRPr="00AD1F23">
              <w:rPr>
                <w:rFonts w:hint="eastAsia"/>
                <w:sz w:val="21"/>
                <w:szCs w:val="21"/>
                <w:lang w:eastAsia="zh-CN"/>
              </w:rPr>
              <w:t>与欧姆龙主站进行通讯</w:t>
            </w:r>
            <w:r>
              <w:rPr>
                <w:rFonts w:hint="eastAsia"/>
                <w:sz w:val="21"/>
                <w:szCs w:val="21"/>
                <w:lang w:eastAsia="zh-CN"/>
              </w:rPr>
              <w:t>的相关步骤和注意事项。</w:t>
            </w:r>
          </w:p>
        </w:tc>
      </w:tr>
    </w:tbl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3B54EE" w:rsidRPr="00FA2DC8" w:rsidRDefault="003B54EE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3B54EE" w:rsidRPr="005C26C3">
        <w:tc>
          <w:tcPr>
            <w:tcW w:w="2880" w:type="dxa"/>
          </w:tcPr>
          <w:p w:rsidR="003B54EE" w:rsidRPr="005C26C3" w:rsidRDefault="003B54E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3B54EE" w:rsidRPr="005C26C3" w:rsidRDefault="003B54E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3B54EE" w:rsidRPr="005C26C3">
        <w:tc>
          <w:tcPr>
            <w:tcW w:w="2880" w:type="dxa"/>
          </w:tcPr>
          <w:p w:rsidR="003B54EE" w:rsidRPr="005C26C3" w:rsidRDefault="00CA1657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CA1657">
              <w:rPr>
                <w:rFonts w:ascii="Times New Roman" w:hAnsi="Times New Roman"/>
                <w:sz w:val="24"/>
                <w:lang w:eastAsia="zh-CN"/>
              </w:rPr>
              <w:t>DeviceNet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.bin</w:t>
            </w:r>
          </w:p>
        </w:tc>
        <w:tc>
          <w:tcPr>
            <w:tcW w:w="6480" w:type="dxa"/>
          </w:tcPr>
          <w:p w:rsidR="003B54EE" w:rsidRPr="005C26C3" w:rsidRDefault="00CA1657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欧姆龙</w:t>
            </w:r>
            <w:r>
              <w:rPr>
                <w:rFonts w:hint="eastAsia"/>
                <w:sz w:val="21"/>
                <w:szCs w:val="21"/>
                <w:lang w:eastAsia="zh-CN"/>
              </w:rPr>
              <w:t>DeviceNet</w:t>
            </w:r>
            <w:r>
              <w:rPr>
                <w:rFonts w:hint="eastAsia"/>
                <w:sz w:val="21"/>
                <w:szCs w:val="21"/>
                <w:lang w:eastAsia="zh-CN"/>
              </w:rPr>
              <w:t>配置文件</w:t>
            </w:r>
          </w:p>
        </w:tc>
      </w:tr>
      <w:tr w:rsidR="00CA1657" w:rsidRPr="005C26C3">
        <w:tc>
          <w:tcPr>
            <w:tcW w:w="2880" w:type="dxa"/>
          </w:tcPr>
          <w:p w:rsidR="00CA1657" w:rsidRDefault="00CA1657" w:rsidP="00FC5728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eastAsia="zh-CN"/>
              </w:rPr>
            </w:pPr>
            <w:r w:rsidRPr="00CA1657">
              <w:rPr>
                <w:rFonts w:ascii="Times New Roman" w:hAnsi="Times New Roman"/>
                <w:sz w:val="24"/>
                <w:lang w:eastAsia="zh-CN"/>
              </w:rPr>
              <w:t>DeviceNet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.sym</w:t>
            </w:r>
          </w:p>
        </w:tc>
        <w:tc>
          <w:tcPr>
            <w:tcW w:w="6480" w:type="dxa"/>
          </w:tcPr>
          <w:p w:rsidR="00CA1657" w:rsidRDefault="00200A7C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S</w:t>
            </w:r>
            <w:r>
              <w:rPr>
                <w:rFonts w:hint="eastAsia"/>
                <w:sz w:val="21"/>
                <w:szCs w:val="21"/>
                <w:lang w:eastAsia="zh-CN"/>
              </w:rPr>
              <w:t>ystem manager</w:t>
            </w:r>
            <w:r>
              <w:rPr>
                <w:rFonts w:hint="eastAsia"/>
                <w:sz w:val="21"/>
                <w:szCs w:val="21"/>
                <w:lang w:eastAsia="zh-CN"/>
              </w:rPr>
              <w:t>配置文件</w:t>
            </w:r>
          </w:p>
        </w:tc>
      </w:tr>
      <w:tr w:rsidR="00CA1657" w:rsidRPr="005C26C3">
        <w:tc>
          <w:tcPr>
            <w:tcW w:w="2880" w:type="dxa"/>
          </w:tcPr>
          <w:p w:rsidR="00CA1657" w:rsidRDefault="00200A7C" w:rsidP="00FC5728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eastAsia="zh-CN"/>
              </w:rPr>
            </w:pP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BK525</w:t>
            </w: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、</w:t>
            </w: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BC5250</w:t>
            </w: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和欧姆龙</w:t>
            </w: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DeviceNet</w:t>
            </w:r>
            <w:r w:rsidRPr="00200A7C">
              <w:rPr>
                <w:rFonts w:ascii="Times New Roman" w:hAnsi="Times New Roman" w:hint="eastAsia"/>
                <w:sz w:val="24"/>
                <w:lang w:eastAsia="zh-CN"/>
              </w:rPr>
              <w:t>通讯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.docx</w:t>
            </w:r>
          </w:p>
        </w:tc>
        <w:tc>
          <w:tcPr>
            <w:tcW w:w="6480" w:type="dxa"/>
          </w:tcPr>
          <w:p w:rsidR="00CA1657" w:rsidRDefault="00200A7C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说明文档</w:t>
            </w:r>
          </w:p>
        </w:tc>
      </w:tr>
      <w:tr w:rsidR="00CA1657" w:rsidRPr="005C26C3">
        <w:tc>
          <w:tcPr>
            <w:tcW w:w="2880" w:type="dxa"/>
          </w:tcPr>
          <w:p w:rsidR="00CA1657" w:rsidRDefault="00200A7C" w:rsidP="00FC5728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eastAsia="zh-CN"/>
              </w:rPr>
            </w:pPr>
            <w:r w:rsidRPr="00200A7C">
              <w:rPr>
                <w:rFonts w:ascii="Times New Roman" w:hAnsi="Times New Roman"/>
                <w:sz w:val="24"/>
                <w:lang w:eastAsia="zh-CN"/>
              </w:rPr>
              <w:t>BC5250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.eds BK5250.eds</w:t>
            </w:r>
          </w:p>
        </w:tc>
        <w:tc>
          <w:tcPr>
            <w:tcW w:w="6480" w:type="dxa"/>
          </w:tcPr>
          <w:p w:rsidR="00CA1657" w:rsidRDefault="00200A7C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EDS</w:t>
            </w:r>
            <w:r>
              <w:rPr>
                <w:rFonts w:hint="eastAsia"/>
                <w:sz w:val="21"/>
                <w:szCs w:val="21"/>
                <w:lang w:eastAsia="zh-CN"/>
              </w:rPr>
              <w:t>文件</w:t>
            </w:r>
          </w:p>
        </w:tc>
      </w:tr>
    </w:tbl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3B54EE" w:rsidRPr="00FA2DC8" w:rsidRDefault="003B54E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200A7C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200A7C">
              <w:rPr>
                <w:rFonts w:hint="eastAsia"/>
                <w:sz w:val="21"/>
                <w:szCs w:val="21"/>
                <w:lang w:eastAsia="zh-CN"/>
              </w:rPr>
              <w:t xml:space="preserve">bk5250 bc5250 </w:t>
            </w:r>
            <w:r w:rsidR="00200A7C">
              <w:rPr>
                <w:rFonts w:hint="eastAsia"/>
                <w:sz w:val="21"/>
                <w:szCs w:val="21"/>
                <w:lang w:eastAsia="zh-CN"/>
              </w:rPr>
              <w:t>欧姆龙</w:t>
            </w:r>
            <w:r w:rsidR="00200A7C">
              <w:rPr>
                <w:rFonts w:hint="eastAsia"/>
                <w:sz w:val="21"/>
                <w:szCs w:val="21"/>
                <w:lang w:eastAsia="zh-CN"/>
              </w:rPr>
              <w:t xml:space="preserve"> DeviceNet</w:t>
            </w:r>
          </w:p>
        </w:tc>
      </w:tr>
    </w:tbl>
    <w:p w:rsidR="003B54EE" w:rsidRPr="00FA2DC8" w:rsidRDefault="003B54EE">
      <w:pPr>
        <w:rPr>
          <w:rFonts w:cs="Arial"/>
          <w:sz w:val="21"/>
          <w:szCs w:val="21"/>
          <w:lang w:eastAsia="zh-CN"/>
        </w:rPr>
      </w:pPr>
    </w:p>
    <w:p w:rsidR="003B54EE" w:rsidRPr="00FA2DC8" w:rsidRDefault="003B54EE">
      <w:pPr>
        <w:rPr>
          <w:sz w:val="21"/>
          <w:szCs w:val="21"/>
          <w:lang w:eastAsia="zh-CN"/>
        </w:rPr>
      </w:pPr>
    </w:p>
    <w:p w:rsidR="003B54EE" w:rsidRPr="00FA2DC8" w:rsidRDefault="003B54EE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3B54EE" w:rsidRPr="00FA2DC8" w:rsidRDefault="003B54EE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54EE" w:rsidRPr="005C26C3">
        <w:trPr>
          <w:trHeight w:val="287"/>
        </w:trPr>
        <w:tc>
          <w:tcPr>
            <w:tcW w:w="9360" w:type="dxa"/>
          </w:tcPr>
          <w:p w:rsidR="003B54EE" w:rsidRPr="005C26C3" w:rsidRDefault="003B54E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5C26C3">
              <w:rPr>
                <w:rFonts w:cs="Arial" w:hint="eastAsia"/>
                <w:sz w:val="21"/>
                <w:szCs w:val="21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3B54EE" w:rsidRPr="005C26C3" w:rsidRDefault="003B54E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3B54EE" w:rsidRPr="005C26C3" w:rsidRDefault="003B54E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文档内容可能随时更新</w:t>
            </w:r>
          </w:p>
          <w:p w:rsidR="003B54EE" w:rsidRPr="005C26C3" w:rsidRDefault="003B54E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3B54EE" w:rsidRPr="00FA2DC8" w:rsidRDefault="003B54EE">
      <w:pPr>
        <w:rPr>
          <w:rFonts w:cs="Arial"/>
          <w:sz w:val="21"/>
          <w:szCs w:val="21"/>
          <w:lang w:eastAsia="zh-CN"/>
        </w:rPr>
      </w:pPr>
    </w:p>
    <w:p w:rsidR="003B54EE" w:rsidRDefault="003B54EE">
      <w:pPr>
        <w:rPr>
          <w:rFonts w:cs="Arial"/>
          <w:sz w:val="21"/>
          <w:szCs w:val="21"/>
          <w:lang w:eastAsia="zh-CN"/>
        </w:rPr>
      </w:pPr>
    </w:p>
    <w:p w:rsidR="003B54EE" w:rsidRDefault="003B54EE">
      <w:pPr>
        <w:rPr>
          <w:rFonts w:cs="Arial"/>
          <w:sz w:val="21"/>
          <w:szCs w:val="21"/>
          <w:lang w:eastAsia="zh-CN"/>
        </w:rPr>
      </w:pPr>
    </w:p>
    <w:p w:rsidR="003B54EE" w:rsidRDefault="003B54EE">
      <w:pPr>
        <w:rPr>
          <w:rFonts w:cs="Arial"/>
          <w:sz w:val="21"/>
          <w:szCs w:val="21"/>
          <w:lang w:eastAsia="zh-CN"/>
        </w:rPr>
      </w:pPr>
    </w:p>
    <w:p w:rsidR="00200A7C" w:rsidRDefault="00200A7C" w:rsidP="00200A7C">
      <w:pPr>
        <w:jc w:val="center"/>
        <w:rPr>
          <w:b/>
          <w:sz w:val="28"/>
          <w:szCs w:val="28"/>
          <w:lang w:eastAsia="zh-CN"/>
        </w:rPr>
      </w:pPr>
      <w:r w:rsidRPr="00B63B70">
        <w:rPr>
          <w:rFonts w:hint="eastAsia"/>
          <w:b/>
          <w:sz w:val="28"/>
          <w:szCs w:val="28"/>
          <w:lang w:eastAsia="zh-CN"/>
        </w:rPr>
        <w:lastRenderedPageBreak/>
        <w:t>BK5250</w:t>
      </w:r>
      <w:r w:rsidRPr="00B63B70">
        <w:rPr>
          <w:rFonts w:hint="eastAsia"/>
          <w:b/>
          <w:sz w:val="28"/>
          <w:szCs w:val="28"/>
          <w:lang w:eastAsia="zh-CN"/>
        </w:rPr>
        <w:t>和</w:t>
      </w:r>
      <w:r w:rsidRPr="00B63B70">
        <w:rPr>
          <w:rFonts w:hint="eastAsia"/>
          <w:b/>
          <w:sz w:val="28"/>
          <w:szCs w:val="28"/>
          <w:lang w:eastAsia="zh-CN"/>
        </w:rPr>
        <w:t>BC5250</w:t>
      </w:r>
      <w:r w:rsidRPr="00B63B70">
        <w:rPr>
          <w:rFonts w:hint="eastAsia"/>
          <w:b/>
          <w:sz w:val="28"/>
          <w:szCs w:val="28"/>
          <w:lang w:eastAsia="zh-CN"/>
        </w:rPr>
        <w:t>与欧姆龙主站进行通讯的相关说明</w:t>
      </w:r>
    </w:p>
    <w:p w:rsidR="0019526F" w:rsidRPr="0019526F" w:rsidRDefault="0019526F" w:rsidP="00200A7C">
      <w:pPr>
        <w:jc w:val="center"/>
        <w:rPr>
          <w:b/>
          <w:sz w:val="28"/>
          <w:szCs w:val="28"/>
          <w:lang w:eastAsia="zh-CN"/>
        </w:rPr>
      </w:pPr>
    </w:p>
    <w:p w:rsidR="003B54EE" w:rsidRPr="00F024E4" w:rsidRDefault="003B54EE" w:rsidP="00A02989">
      <w:pPr>
        <w:rPr>
          <w:b/>
          <w:lang w:eastAsia="zh-CN"/>
        </w:rPr>
      </w:pPr>
      <w:r w:rsidRPr="00F024E4">
        <w:rPr>
          <w:rFonts w:hint="eastAsia"/>
          <w:b/>
          <w:lang w:eastAsia="zh-CN"/>
        </w:rPr>
        <w:t>一、测试准备</w:t>
      </w:r>
    </w:p>
    <w:p w:rsidR="003B54EE" w:rsidRDefault="003B54EE" w:rsidP="00F024E4">
      <w:pPr>
        <w:ind w:firstLineChars="50" w:firstLine="110"/>
        <w:rPr>
          <w:lang w:eastAsia="zh-CN"/>
        </w:rPr>
      </w:pPr>
      <w:r>
        <w:rPr>
          <w:lang w:eastAsia="zh-CN"/>
        </w:rPr>
        <w:t>.</w:t>
      </w:r>
      <w:r>
        <w:rPr>
          <w:rFonts w:hint="eastAsia"/>
          <w:lang w:eastAsia="zh-CN"/>
        </w:rPr>
        <w:t>实验设备</w:t>
      </w:r>
    </w:p>
    <w:p w:rsidR="00200A7C" w:rsidRDefault="00200A7C" w:rsidP="00A02989">
      <w:pPr>
        <w:rPr>
          <w:lang w:eastAsia="zh-CN"/>
        </w:rPr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欧姆龙</w:t>
      </w:r>
      <w:r>
        <w:rPr>
          <w:rFonts w:hint="eastAsia"/>
          <w:lang w:eastAsia="zh-CN"/>
        </w:rPr>
        <w:t xml:space="preserve">CJ1M CPU11 </w:t>
      </w:r>
      <w:r>
        <w:rPr>
          <w:rFonts w:hint="eastAsia"/>
          <w:lang w:eastAsia="zh-CN"/>
        </w:rPr>
        <w:t>系列</w:t>
      </w:r>
      <w:r>
        <w:rPr>
          <w:rFonts w:hint="eastAsia"/>
          <w:lang w:eastAsia="zh-CN"/>
        </w:rPr>
        <w:t>PLC</w:t>
      </w:r>
    </w:p>
    <w:p w:rsidR="00200A7C" w:rsidRDefault="00200A7C" w:rsidP="00A02989">
      <w:pPr>
        <w:rPr>
          <w:lang w:eastAsia="zh-CN"/>
        </w:rPr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欧姆龙</w:t>
      </w:r>
      <w:r>
        <w:rPr>
          <w:rFonts w:hint="eastAsia"/>
          <w:lang w:eastAsia="zh-CN"/>
        </w:rPr>
        <w:t>DeviceNet</w:t>
      </w:r>
      <w:r>
        <w:rPr>
          <w:rFonts w:hint="eastAsia"/>
          <w:lang w:eastAsia="zh-CN"/>
        </w:rPr>
        <w:t>主站</w:t>
      </w:r>
      <w:r>
        <w:rPr>
          <w:rFonts w:hint="eastAsia"/>
          <w:lang w:eastAsia="zh-CN"/>
        </w:rPr>
        <w:t xml:space="preserve"> DRM21</w:t>
      </w:r>
    </w:p>
    <w:p w:rsidR="00200A7C" w:rsidRDefault="00200A7C" w:rsidP="00A02989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欧姆龙</w:t>
      </w:r>
      <w:r>
        <w:rPr>
          <w:rFonts w:hint="eastAsia"/>
          <w:lang w:eastAsia="zh-CN"/>
        </w:rPr>
        <w:t>USB</w:t>
      </w:r>
      <w:r>
        <w:rPr>
          <w:rFonts w:hint="eastAsia"/>
          <w:lang w:eastAsia="zh-CN"/>
        </w:rPr>
        <w:t>编程电缆</w:t>
      </w:r>
      <w:r>
        <w:rPr>
          <w:rFonts w:hint="eastAsia"/>
          <w:lang w:eastAsia="zh-CN"/>
        </w:rPr>
        <w:t>cs1w-cn226</w:t>
      </w:r>
    </w:p>
    <w:p w:rsidR="00200A7C" w:rsidRDefault="00200A7C" w:rsidP="00A02989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倍福</w:t>
      </w:r>
      <w:r>
        <w:rPr>
          <w:rFonts w:hint="eastAsia"/>
          <w:lang w:eastAsia="zh-CN"/>
        </w:rPr>
        <w:t>BK5250 deviceNet</w:t>
      </w:r>
      <w:r>
        <w:rPr>
          <w:rFonts w:hint="eastAsia"/>
          <w:lang w:eastAsia="zh-CN"/>
        </w:rPr>
        <w:t>从站耦合器</w:t>
      </w:r>
    </w:p>
    <w:p w:rsidR="00200A7C" w:rsidRDefault="00200A7C" w:rsidP="00200A7C">
      <w:pPr>
        <w:ind w:firstLine="225"/>
        <w:rPr>
          <w:lang w:eastAsia="zh-CN"/>
        </w:rPr>
      </w:pPr>
      <w:r>
        <w:rPr>
          <w:rFonts w:hint="eastAsia"/>
          <w:lang w:eastAsia="zh-CN"/>
        </w:rPr>
        <w:t>倍福</w:t>
      </w:r>
      <w:r>
        <w:rPr>
          <w:rFonts w:hint="eastAsia"/>
          <w:lang w:eastAsia="zh-CN"/>
        </w:rPr>
        <w:t xml:space="preserve">BC5250 </w:t>
      </w:r>
      <w:r>
        <w:rPr>
          <w:rFonts w:hint="eastAsia"/>
          <w:lang w:eastAsia="zh-CN"/>
        </w:rPr>
        <w:t>带</w:t>
      </w:r>
      <w:r>
        <w:rPr>
          <w:rFonts w:hint="eastAsia"/>
          <w:lang w:eastAsia="zh-CN"/>
        </w:rPr>
        <w:t xml:space="preserve">DeviceNet </w:t>
      </w:r>
      <w:r>
        <w:rPr>
          <w:rFonts w:hint="eastAsia"/>
          <w:lang w:eastAsia="zh-CN"/>
        </w:rPr>
        <w:t>接口</w:t>
      </w:r>
      <w:r>
        <w:rPr>
          <w:rFonts w:hint="eastAsia"/>
          <w:lang w:eastAsia="zh-CN"/>
        </w:rPr>
        <w:t>PLC</w:t>
      </w:r>
    </w:p>
    <w:p w:rsidR="00200A7C" w:rsidRDefault="00200A7C" w:rsidP="00200A7C">
      <w:pPr>
        <w:ind w:firstLine="225"/>
        <w:rPr>
          <w:lang w:eastAsia="zh-CN"/>
        </w:rPr>
      </w:pPr>
      <w:r>
        <w:rPr>
          <w:rFonts w:hint="eastAsia"/>
          <w:lang w:eastAsia="zh-CN"/>
        </w:rPr>
        <w:t>KS2000</w:t>
      </w:r>
      <w:r>
        <w:rPr>
          <w:rFonts w:hint="eastAsia"/>
          <w:lang w:eastAsia="zh-CN"/>
        </w:rPr>
        <w:t>电缆</w:t>
      </w:r>
    </w:p>
    <w:p w:rsidR="00200A7C" w:rsidRDefault="00200A7C" w:rsidP="00200A7C">
      <w:pPr>
        <w:ind w:firstLine="225"/>
        <w:rPr>
          <w:lang w:eastAsia="zh-CN"/>
        </w:rPr>
      </w:pPr>
      <w:r>
        <w:rPr>
          <w:rFonts w:hint="eastAsia"/>
          <w:lang w:eastAsia="zh-CN"/>
        </w:rPr>
        <w:t xml:space="preserve">Devicenet </w:t>
      </w:r>
      <w:r>
        <w:rPr>
          <w:rFonts w:hint="eastAsia"/>
          <w:lang w:eastAsia="zh-CN"/>
        </w:rPr>
        <w:t>线及</w:t>
      </w:r>
      <w:r>
        <w:rPr>
          <w:rFonts w:hint="eastAsia"/>
          <w:lang w:eastAsia="zh-CN"/>
        </w:rPr>
        <w:t>120</w:t>
      </w:r>
      <w:r>
        <w:rPr>
          <w:rFonts w:hint="eastAsia"/>
          <w:lang w:eastAsia="zh-CN"/>
        </w:rPr>
        <w:t>欧姆终端电阻两。</w:t>
      </w:r>
    </w:p>
    <w:p w:rsidR="00200A7C" w:rsidRDefault="00200A7C" w:rsidP="00200A7C">
      <w:pPr>
        <w:ind w:firstLine="225"/>
        <w:rPr>
          <w:lang w:eastAsia="zh-CN"/>
        </w:rPr>
      </w:pPr>
      <w:r>
        <w:rPr>
          <w:rFonts w:hint="eastAsia"/>
          <w:lang w:eastAsia="zh-CN"/>
        </w:rPr>
        <w:t>24V</w:t>
      </w:r>
      <w:r>
        <w:rPr>
          <w:rFonts w:hint="eastAsia"/>
          <w:lang w:eastAsia="zh-CN"/>
        </w:rPr>
        <w:t>电源</w:t>
      </w:r>
    </w:p>
    <w:p w:rsidR="00200A7C" w:rsidRPr="00F024E4" w:rsidRDefault="00200A7C" w:rsidP="00200A7C">
      <w:pPr>
        <w:rPr>
          <w:b/>
          <w:lang w:eastAsia="zh-CN"/>
        </w:rPr>
      </w:pPr>
      <w:r w:rsidRPr="00F024E4">
        <w:rPr>
          <w:rFonts w:hint="eastAsia"/>
          <w:b/>
          <w:lang w:eastAsia="zh-CN"/>
        </w:rPr>
        <w:t>二、硬件连接</w:t>
      </w:r>
    </w:p>
    <w:p w:rsidR="00200A7C" w:rsidRDefault="00200A7C" w:rsidP="00200A7C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按标准</w:t>
      </w:r>
      <w:r>
        <w:rPr>
          <w:rFonts w:hint="eastAsia"/>
          <w:lang w:eastAsia="zh-CN"/>
        </w:rPr>
        <w:t>deviceNet</w:t>
      </w:r>
      <w:r>
        <w:rPr>
          <w:rFonts w:hint="eastAsia"/>
          <w:lang w:eastAsia="zh-CN"/>
        </w:rPr>
        <w:t>网络连接方法，连接所有设备。</w:t>
      </w:r>
    </w:p>
    <w:p w:rsidR="00200A7C" w:rsidRDefault="00200A7C" w:rsidP="00200A7C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:rsidR="00200A7C" w:rsidRPr="00F024E4" w:rsidRDefault="00200A7C" w:rsidP="00200A7C">
      <w:pPr>
        <w:rPr>
          <w:b/>
          <w:lang w:eastAsia="zh-CN"/>
        </w:rPr>
      </w:pPr>
      <w:r w:rsidRPr="00F024E4">
        <w:rPr>
          <w:rFonts w:hint="eastAsia"/>
          <w:b/>
          <w:lang w:eastAsia="zh-CN"/>
        </w:rPr>
        <w:t>三、测试过程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1 </w:t>
      </w:r>
      <w:r>
        <w:rPr>
          <w:rFonts w:hint="eastAsia"/>
          <w:lang w:eastAsia="zh-CN"/>
        </w:rPr>
        <w:t>打开软件</w:t>
      </w:r>
    </w:p>
    <w:p w:rsidR="00AD1F23" w:rsidRDefault="00F802FB" w:rsidP="00AD1F23">
      <w:r>
        <w:rPr>
          <w:noProof/>
          <w:lang w:eastAsia="zh-CN"/>
        </w:rPr>
        <w:pict>
          <v:shape id="_x0000_i1026" type="#_x0000_t75" style="width:415.5pt;height:363pt;visibility:visible;mso-wrap-style:square">
            <v:imagedata r:id="rId9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2 </w:t>
      </w:r>
      <w:r>
        <w:rPr>
          <w:rFonts w:hint="eastAsia"/>
          <w:lang w:eastAsia="zh-CN"/>
        </w:rPr>
        <w:t>新建项目，选择好</w:t>
      </w:r>
      <w:r>
        <w:rPr>
          <w:rFonts w:hint="eastAsia"/>
          <w:lang w:eastAsia="zh-CN"/>
        </w:rPr>
        <w:t>CPU</w:t>
      </w:r>
      <w:r>
        <w:rPr>
          <w:rFonts w:hint="eastAsia"/>
          <w:lang w:eastAsia="zh-CN"/>
        </w:rPr>
        <w:t>类型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选择好编程口（</w:t>
      </w:r>
      <w:r>
        <w:rPr>
          <w:rFonts w:hint="eastAsia"/>
          <w:lang w:eastAsia="zh-CN"/>
        </w:rPr>
        <w:t xml:space="preserve">COM7 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USB</w:t>
      </w:r>
      <w:r>
        <w:rPr>
          <w:rFonts w:hint="eastAsia"/>
          <w:lang w:eastAsia="zh-CN"/>
        </w:rPr>
        <w:t>转</w:t>
      </w:r>
      <w:r>
        <w:rPr>
          <w:rFonts w:hint="eastAsia"/>
          <w:lang w:eastAsia="zh-CN"/>
        </w:rPr>
        <w:t>232</w:t>
      </w:r>
      <w:r>
        <w:rPr>
          <w:rFonts w:hint="eastAsia"/>
          <w:lang w:eastAsia="zh-CN"/>
        </w:rPr>
        <w:t>的串口）</w: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_x0000_i1027" type="#_x0000_t75" style="width:415.5pt;height:339.75pt;visibility:visible;mso-wrap-style:square">
            <v:imagedata r:id="rId10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点击在线工作，这时软件就会通过串口电缆和</w:t>
      </w:r>
      <w:r>
        <w:rPr>
          <w:rFonts w:hint="eastAsia"/>
          <w:lang w:eastAsia="zh-CN"/>
        </w:rPr>
        <w:t>PLC</w:t>
      </w:r>
      <w:r>
        <w:rPr>
          <w:rFonts w:hint="eastAsia"/>
          <w:lang w:eastAsia="zh-CN"/>
        </w:rPr>
        <w:t>连上进入</w:t>
      </w:r>
      <w:r>
        <w:rPr>
          <w:rFonts w:hint="eastAsia"/>
          <w:lang w:eastAsia="zh-CN"/>
        </w:rPr>
        <w:t>ON line.</w:t>
      </w:r>
    </w:p>
    <w:p w:rsidR="00AD1F23" w:rsidRDefault="00F802FB" w:rsidP="00AD1F23">
      <w:r>
        <w:rPr>
          <w:noProof/>
          <w:lang w:eastAsia="zh-CN"/>
        </w:rPr>
        <w:pict>
          <v:shape id="图片 13" o:spid="_x0000_i1028" type="#_x0000_t75" style="width:415.5pt;height:141pt;visibility:visible;mso-wrap-style:square">
            <v:imagedata r:id="rId11" o:title=""/>
          </v:shape>
        </w:pict>
      </w:r>
    </w:p>
    <w:p w:rsidR="00AD1F23" w:rsidRDefault="00AD1F23" w:rsidP="00AD1F23">
      <w:r>
        <w:rPr>
          <w:rFonts w:hint="eastAsia"/>
        </w:rPr>
        <w:t xml:space="preserve">4 </w:t>
      </w:r>
      <w:r>
        <w:rPr>
          <w:rFonts w:hint="eastAsia"/>
        </w:rPr>
        <w:t>点击网络设置，进入</w:t>
      </w:r>
      <w:r>
        <w:rPr>
          <w:rFonts w:hint="eastAsia"/>
        </w:rPr>
        <w:t>Device Net</w:t>
      </w:r>
      <w:r>
        <w:rPr>
          <w:rFonts w:hint="eastAsia"/>
        </w:rPr>
        <w:t>网络配置界面</w: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图片 16" o:spid="_x0000_i1029" type="#_x0000_t75" style="width:415.5pt;height:156.75pt;visibility:visible;mso-wrap-style:square">
            <v:imagedata r:id="rId12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5 </w:t>
      </w:r>
      <w:r>
        <w:rPr>
          <w:rFonts w:hint="eastAsia"/>
          <w:lang w:eastAsia="zh-CN"/>
        </w:rPr>
        <w:t>配置软件打开后，还是设置通讯口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然后让该软件进入在线</w:t>
      </w:r>
    </w:p>
    <w:p w:rsidR="00AD1F23" w:rsidRDefault="00F802FB" w:rsidP="00AD1F23">
      <w:r>
        <w:rPr>
          <w:noProof/>
          <w:lang w:eastAsia="zh-CN"/>
        </w:rPr>
        <w:pict>
          <v:shape id="图片 25" o:spid="_x0000_i1030" type="#_x0000_t75" style="width:415.5pt;height:197.25pt;visibility:visible;mso-wrap-style:square">
            <v:imagedata r:id="rId13" o:title=""/>
          </v:shape>
        </w:pict>
      </w:r>
    </w:p>
    <w:p w:rsidR="00AD1F23" w:rsidRDefault="00AD1F23" w:rsidP="00AD1F23"/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6 </w:t>
      </w:r>
      <w:r>
        <w:rPr>
          <w:rFonts w:hint="eastAsia"/>
          <w:lang w:eastAsia="zh-CN"/>
        </w:rPr>
        <w:t>安装</w:t>
      </w:r>
      <w:r>
        <w:rPr>
          <w:rFonts w:hint="eastAsia"/>
          <w:lang w:eastAsia="zh-CN"/>
        </w:rPr>
        <w:t>EDS</w:t>
      </w:r>
      <w:r>
        <w:rPr>
          <w:rFonts w:hint="eastAsia"/>
          <w:lang w:eastAsia="zh-CN"/>
        </w:rPr>
        <w:t>文件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点击</w:t>
      </w:r>
      <w:r>
        <w:rPr>
          <w:rFonts w:hint="eastAsia"/>
          <w:lang w:eastAsia="zh-CN"/>
        </w:rPr>
        <w:t>Device</w:t>
      </w:r>
      <w:r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进行扫描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点击图标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，安装</w:t>
      </w:r>
      <w:r>
        <w:rPr>
          <w:rFonts w:hint="eastAsia"/>
          <w:lang w:eastAsia="zh-CN"/>
        </w:rPr>
        <w:t>BK5250 BC5250 EDS</w:t>
      </w:r>
      <w:r>
        <w:rPr>
          <w:rFonts w:hint="eastAsia"/>
          <w:lang w:eastAsia="zh-CN"/>
        </w:rPr>
        <w:t>文件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安装好之后，点击</w:t>
      </w:r>
      <w:r>
        <w:rPr>
          <w:rFonts w:hint="eastAsia"/>
          <w:lang w:eastAsia="zh-CN"/>
        </w:rPr>
        <w:t xml:space="preserve">2 </w:t>
      </w:r>
      <w:r>
        <w:rPr>
          <w:rFonts w:hint="eastAsia"/>
          <w:lang w:eastAsia="zh-CN"/>
        </w:rPr>
        <w:t>进行网络扫描</w: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图片 31" o:spid="_x0000_i1031" type="#_x0000_t75" style="width:415.5pt;height:420pt;visibility:visible;mso-wrap-style:square">
            <v:imagedata r:id="rId14" o:title=""/>
          </v:shape>
        </w:pict>
      </w:r>
    </w:p>
    <w:p w:rsidR="00AD1F23" w:rsidRPr="00724D00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7 </w:t>
      </w:r>
      <w:r>
        <w:rPr>
          <w:rFonts w:hint="eastAsia"/>
          <w:lang w:eastAsia="zh-CN"/>
        </w:rPr>
        <w:t>假如接线、终端电阻（</w:t>
      </w:r>
      <w:r>
        <w:rPr>
          <w:rFonts w:hint="eastAsia"/>
          <w:lang w:eastAsia="zh-CN"/>
        </w:rPr>
        <w:t>120</w:t>
      </w:r>
      <w:r>
        <w:rPr>
          <w:rFonts w:hint="eastAsia"/>
          <w:lang w:eastAsia="zh-CN"/>
        </w:rPr>
        <w:t>欧）、网络供电</w:t>
      </w:r>
      <w:r>
        <w:rPr>
          <w:rFonts w:hint="eastAsia"/>
          <w:lang w:eastAsia="zh-CN"/>
        </w:rPr>
        <w:t xml:space="preserve">24V </w:t>
      </w:r>
      <w:r>
        <w:rPr>
          <w:rFonts w:hint="eastAsia"/>
          <w:lang w:eastAsia="zh-CN"/>
        </w:rPr>
        <w:t>没有问题，并且站地址没有冲突（所有站点初始波特率都是</w:t>
      </w:r>
      <w:r>
        <w:rPr>
          <w:rFonts w:hint="eastAsia"/>
          <w:lang w:eastAsia="zh-CN"/>
        </w:rPr>
        <w:t>115K</w:t>
      </w:r>
      <w:r>
        <w:rPr>
          <w:rFonts w:hint="eastAsia"/>
          <w:lang w:eastAsia="zh-CN"/>
        </w:rPr>
        <w:t>不需要调整），那么就可以把整个网络扫描上来。</w: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_x0000_i1032" type="#_x0000_t75" style="width:414.75pt;height:399pt;visibility:visible;mso-wrap-style:square">
            <v:imagedata r:id="rId15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8 </w:t>
      </w:r>
      <w:r>
        <w:rPr>
          <w:rFonts w:hint="eastAsia"/>
          <w:lang w:eastAsia="zh-CN"/>
        </w:rPr>
        <w:t>先配置从站</w:t>
      </w:r>
    </w:p>
    <w:p w:rsidR="00AD1F23" w:rsidRPr="00A04F81" w:rsidRDefault="00AD1F23" w:rsidP="00AD1F23">
      <w:pPr>
        <w:rPr>
          <w:b/>
          <w:lang w:eastAsia="zh-CN"/>
        </w:rPr>
      </w:pPr>
      <w:r w:rsidRPr="00A04F81">
        <w:rPr>
          <w:rFonts w:hint="eastAsia"/>
          <w:b/>
          <w:lang w:eastAsia="zh-CN"/>
        </w:rPr>
        <w:t>BK5250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BK5250 </w:t>
      </w:r>
      <w:r>
        <w:rPr>
          <w:rFonts w:hint="eastAsia"/>
          <w:lang w:eastAsia="zh-CN"/>
        </w:rPr>
        <w:t>扫描上来后，默认分配的</w:t>
      </w:r>
      <w:r>
        <w:rPr>
          <w:rFonts w:hint="eastAsia"/>
          <w:lang w:eastAsia="zh-CN"/>
        </w:rPr>
        <w:t xml:space="preserve">inuput/output 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，需要手动修改。右键点击属性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在里面根据</w:t>
      </w:r>
      <w:r>
        <w:rPr>
          <w:rFonts w:hint="eastAsia"/>
          <w:lang w:eastAsia="zh-CN"/>
        </w:rPr>
        <w:t>BK5250</w:t>
      </w:r>
      <w:r>
        <w:rPr>
          <w:rFonts w:hint="eastAsia"/>
          <w:lang w:eastAsia="zh-CN"/>
        </w:rPr>
        <w:t>实际所带的模块情况，给</w:t>
      </w:r>
      <w:r>
        <w:rPr>
          <w:rFonts w:hint="eastAsia"/>
          <w:lang w:eastAsia="zh-CN"/>
        </w:rPr>
        <w:t xml:space="preserve">BK5250 </w:t>
      </w:r>
      <w:r>
        <w:rPr>
          <w:rFonts w:hint="eastAsia"/>
          <w:lang w:eastAsia="zh-CN"/>
        </w:rPr>
        <w:t>分配</w:t>
      </w:r>
      <w:r>
        <w:rPr>
          <w:rFonts w:hint="eastAsia"/>
          <w:lang w:eastAsia="zh-CN"/>
        </w:rPr>
        <w:t>I/O</w:t>
      </w:r>
      <w:r>
        <w:rPr>
          <w:rFonts w:hint="eastAsia"/>
          <w:lang w:eastAsia="zh-CN"/>
        </w:rPr>
        <w:t>区大小。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例如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测试时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后面接了</w:t>
      </w:r>
      <w:r>
        <w:rPr>
          <w:rFonts w:hint="eastAsia"/>
          <w:lang w:eastAsia="zh-CN"/>
        </w:rPr>
        <w:t>KL2012 KL2034 KL1104</w:t>
      </w:r>
      <w:r>
        <w:rPr>
          <w:rFonts w:hint="eastAsia"/>
          <w:lang w:eastAsia="zh-CN"/>
        </w:rPr>
        <w:t>各一个。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前两者是输出模块，分别是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位和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位，所以给</w:t>
      </w:r>
      <w:r>
        <w:rPr>
          <w:rFonts w:hint="eastAsia"/>
          <w:lang w:eastAsia="zh-CN"/>
        </w:rPr>
        <w:t>output</w:t>
      </w:r>
      <w:r>
        <w:rPr>
          <w:rFonts w:hint="eastAsia"/>
          <w:lang w:eastAsia="zh-CN"/>
        </w:rPr>
        <w:t>分配一个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即可。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KL1104,4</w:t>
      </w:r>
      <w:r>
        <w:rPr>
          <w:rFonts w:hint="eastAsia"/>
          <w:lang w:eastAsia="zh-CN"/>
        </w:rPr>
        <w:t>点的输入模块，系统给过程数据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分配一个</w:t>
      </w:r>
      <w:r>
        <w:rPr>
          <w:rFonts w:hint="eastAsia"/>
          <w:lang w:eastAsia="zh-CN"/>
        </w:rPr>
        <w:t>byte,</w:t>
      </w:r>
      <w:r>
        <w:rPr>
          <w:rFonts w:hint="eastAsia"/>
          <w:lang w:eastAsia="zh-CN"/>
        </w:rPr>
        <w:t>然后还有一个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的状态字，所以给</w:t>
      </w:r>
      <w:r>
        <w:rPr>
          <w:rFonts w:hint="eastAsia"/>
          <w:lang w:eastAsia="zh-CN"/>
        </w:rPr>
        <w:t>input</w:t>
      </w:r>
      <w:r>
        <w:rPr>
          <w:rFonts w:hint="eastAsia"/>
          <w:lang w:eastAsia="zh-CN"/>
        </w:rPr>
        <w:t>分配两个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。（假如是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点的输入模块那么就要分配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byte.</w:t>
      </w:r>
      <w:r>
        <w:rPr>
          <w:rFonts w:hint="eastAsia"/>
          <w:lang w:eastAsia="zh-CN"/>
        </w:rPr>
        <w:t>）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修改完成后，把参数下载到</w:t>
      </w:r>
      <w:r>
        <w:rPr>
          <w:rFonts w:hint="eastAsia"/>
          <w:lang w:eastAsia="zh-CN"/>
        </w:rPr>
        <w:t>BK5250</w: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图片 34" o:spid="_x0000_i1033" type="#_x0000_t75" style="width:415.5pt;height:234pt;visibility:visible;mso-wrap-style:square">
            <v:imagedata r:id="rId16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BC5250 </w:t>
      </w:r>
      <w:r>
        <w:rPr>
          <w:rFonts w:hint="eastAsia"/>
          <w:lang w:eastAsia="zh-CN"/>
        </w:rPr>
        <w:t>扫描上来后，自动分配了</w:t>
      </w:r>
      <w:r>
        <w:rPr>
          <w:rFonts w:hint="eastAsia"/>
          <w:lang w:eastAsia="zh-CN"/>
        </w:rPr>
        <w:t>8byte</w:t>
      </w:r>
      <w:r>
        <w:rPr>
          <w:rFonts w:hint="eastAsia"/>
          <w:lang w:eastAsia="zh-CN"/>
        </w:rPr>
        <w:t>的输入和输出。不够的话，同样方法进行调整。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9 </w:t>
      </w:r>
      <w:r>
        <w:rPr>
          <w:rFonts w:hint="eastAsia"/>
          <w:lang w:eastAsia="zh-CN"/>
        </w:rPr>
        <w:t>配置主站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把主站里面的从站添加到扫描列表。并调整各从站的映射的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区。</w:t>
      </w:r>
    </w:p>
    <w:p w:rsidR="00AD1F23" w:rsidRDefault="00F802FB" w:rsidP="00AD1F23">
      <w:r>
        <w:rPr>
          <w:noProof/>
          <w:lang w:eastAsia="zh-CN"/>
        </w:rPr>
        <w:pict>
          <v:shape id="图片 37" o:spid="_x0000_i1034" type="#_x0000_t75" style="width:414.75pt;height:330.75pt;visibility:visible;mso-wrap-style:square">
            <v:imagedata r:id="rId17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10 </w:t>
      </w:r>
      <w:r>
        <w:rPr>
          <w:rFonts w:hint="eastAsia"/>
          <w:lang w:eastAsia="zh-CN"/>
        </w:rPr>
        <w:t>配置完成后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把配置下载到主从和从站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   </w:t>
      </w:r>
    </w:p>
    <w:p w:rsidR="00AD1F23" w:rsidRDefault="00AD1F23" w:rsidP="00AD1F23">
      <w:pPr>
        <w:rPr>
          <w:lang w:eastAsia="zh-CN"/>
        </w:rPr>
      </w:pPr>
    </w:p>
    <w:p w:rsidR="00AD1F23" w:rsidRDefault="00AD1F23" w:rsidP="00AD1F23">
      <w:r>
        <w:rPr>
          <w:rFonts w:hint="eastAsia"/>
          <w:lang w:eastAsia="zh-CN"/>
        </w:rPr>
        <w:t xml:space="preserve"> </w:t>
      </w:r>
      <w:r w:rsidR="00F802FB">
        <w:rPr>
          <w:noProof/>
          <w:lang w:eastAsia="zh-CN"/>
        </w:rPr>
        <w:pict>
          <v:shape id="图片 40" o:spid="_x0000_i1035" type="#_x0000_t75" style="width:261.75pt;height:198pt;visibility:visible;mso-wrap-style:square">
            <v:imagedata r:id="rId18" o:title=""/>
          </v:shape>
        </w:pict>
      </w:r>
    </w:p>
    <w:p w:rsidR="00AD1F23" w:rsidRDefault="00AD1F23" w:rsidP="00AD1F23"/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11 </w:t>
      </w:r>
      <w:r>
        <w:rPr>
          <w:rFonts w:hint="eastAsia"/>
          <w:lang w:eastAsia="zh-CN"/>
        </w:rPr>
        <w:t>监控从站状态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BK5250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回到</w:t>
      </w:r>
      <w:r>
        <w:rPr>
          <w:rFonts w:hint="eastAsia"/>
          <w:lang w:eastAsia="zh-CN"/>
        </w:rPr>
        <w:t>PLC</w:t>
      </w:r>
      <w:r>
        <w:rPr>
          <w:rFonts w:hint="eastAsia"/>
          <w:lang w:eastAsia="zh-CN"/>
        </w:rPr>
        <w:t>软件，先进入监视模式，然后添加需要监视的变量，然后启动监视。</w:t>
      </w:r>
    </w:p>
    <w:p w:rsidR="00AD1F23" w:rsidRDefault="00F802FB" w:rsidP="00AD1F23">
      <w:r>
        <w:rPr>
          <w:noProof/>
          <w:lang w:eastAsia="zh-CN"/>
        </w:rPr>
        <w:pict>
          <v:shape id="图片 43" o:spid="_x0000_i1036" type="#_x0000_t75" style="width:415.5pt;height:240.75pt;visibility:visible;mso-wrap-style:square">
            <v:imagedata r:id="rId19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3200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后输出模块分配的地址，把该变量置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后面的输出模块的</w:t>
      </w:r>
      <w:r>
        <w:rPr>
          <w:rFonts w:hint="eastAsia"/>
          <w:lang w:eastAsia="zh-CN"/>
        </w:rPr>
        <w:t>LED</w:t>
      </w:r>
      <w:r>
        <w:rPr>
          <w:rFonts w:hint="eastAsia"/>
          <w:lang w:eastAsia="zh-CN"/>
        </w:rPr>
        <w:t>灯会点亮。</w:t>
      </w:r>
    </w:p>
    <w:p w:rsidR="00AD1F23" w:rsidRPr="005C7896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3300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后面的输入模块地址，当给通道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，接入信号后，该变量的值会相应发生变化。</w:t>
      </w:r>
    </w:p>
    <w:p w:rsidR="00AD1F23" w:rsidRDefault="00AD1F23" w:rsidP="00AD1F23">
      <w:pPr>
        <w:rPr>
          <w:lang w:eastAsia="zh-CN"/>
        </w:rPr>
      </w:pP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12 </w:t>
      </w:r>
      <w:r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后面接了很多模块后如</w:t>
      </w:r>
      <w:r w:rsidRPr="008F5D35">
        <w:rPr>
          <w:rFonts w:hint="eastAsia"/>
          <w:highlight w:val="yellow"/>
          <w:lang w:eastAsia="zh-CN"/>
        </w:rPr>
        <w:t>何计算模块的地址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1 </w:t>
      </w:r>
      <w:r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后面插入的模块的个数确定，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的分配就确定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和模块插入的顺序无关。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 2 IO</w:t>
      </w:r>
      <w:r>
        <w:rPr>
          <w:rFonts w:hint="eastAsia"/>
          <w:lang w:eastAsia="zh-CN"/>
        </w:rPr>
        <w:t>分配的顺序依次为特殊模块、模拟量模块、数字量模块。（同类型模块按照物理上的顺序进行先后排列）。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3 </w:t>
      </w:r>
      <w:r>
        <w:rPr>
          <w:rFonts w:hint="eastAsia"/>
          <w:lang w:eastAsia="zh-CN"/>
        </w:rPr>
        <w:t>输入模块除了计算累计的过程数据大小外，额外所有输入模块还共有一个</w:t>
      </w:r>
      <w:r>
        <w:rPr>
          <w:rFonts w:hint="eastAsia"/>
          <w:lang w:eastAsia="zh-CN"/>
        </w:rPr>
        <w:t>status ,</w:t>
      </w:r>
      <w:r>
        <w:rPr>
          <w:rFonts w:hint="eastAsia"/>
          <w:lang w:eastAsia="zh-CN"/>
        </w:rPr>
        <w:t>占一个</w:t>
      </w:r>
      <w:r>
        <w:rPr>
          <w:rFonts w:hint="eastAsia"/>
          <w:lang w:eastAsia="zh-CN"/>
        </w:rPr>
        <w:t>byte.</w:t>
      </w:r>
      <w:r>
        <w:rPr>
          <w:rFonts w:hint="eastAsia"/>
          <w:lang w:eastAsia="zh-CN"/>
        </w:rPr>
        <w:t>而输出模块的空间大小，只有过程数据所占的长度决定。</w:t>
      </w:r>
    </w:p>
    <w:p w:rsidR="00AD1F23" w:rsidRDefault="00AD1F23" w:rsidP="00AD1F23">
      <w:pPr>
        <w:rPr>
          <w:lang w:eastAsia="zh-CN"/>
        </w:rPr>
      </w:pPr>
    </w:p>
    <w:p w:rsidR="00AD1F23" w:rsidRDefault="00F802FB" w:rsidP="00AD1F23">
      <w:r>
        <w:rPr>
          <w:noProof/>
          <w:lang w:eastAsia="zh-CN"/>
        </w:rPr>
        <w:pict>
          <v:shape id="_x0000_i1037" type="#_x0000_t75" style="width:414.75pt;height:315.75pt;visibility:visible;mso-wrap-style:square">
            <v:imagedata r:id="rId20" o:title=""/>
          </v:shape>
        </w:pict>
      </w:r>
    </w:p>
    <w:p w:rsidR="00AD1F23" w:rsidRDefault="00F802FB" w:rsidP="00AD1F23">
      <w:r>
        <w:rPr>
          <w:noProof/>
          <w:lang w:eastAsia="zh-CN"/>
        </w:rPr>
        <w:pict>
          <v:shape id="图片 4" o:spid="_x0000_i1038" type="#_x0000_t75" style="width:414.75pt;height:252.75pt;visibility:visible;mso-wrap-style:square">
            <v:imagedata r:id="rId21" o:title=""/>
          </v:shape>
        </w:pict>
      </w:r>
    </w:p>
    <w:p w:rsidR="00AD1F23" w:rsidRDefault="00F802FB" w:rsidP="00AD1F23">
      <w:r>
        <w:rPr>
          <w:noProof/>
          <w:lang w:eastAsia="zh-CN"/>
        </w:rPr>
        <w:lastRenderedPageBreak/>
        <w:pict>
          <v:shape id="图片 7" o:spid="_x0000_i1039" type="#_x0000_t75" style="width:414.75pt;height:190.5pt;visibility:visible;mso-wrap-style:square">
            <v:imagedata r:id="rId22" o:title=""/>
          </v:shape>
        </w:pict>
      </w:r>
    </w:p>
    <w:p w:rsidR="00AD1F23" w:rsidRDefault="00F802FB" w:rsidP="00AD1F23">
      <w:r>
        <w:rPr>
          <w:noProof/>
          <w:lang w:eastAsia="zh-CN"/>
        </w:rPr>
        <w:pict>
          <v:shape id="图片 10" o:spid="_x0000_i1040" type="#_x0000_t75" style="width:415.5pt;height:155.25pt;visibility:visible;mso-wrap-style:square">
            <v:imagedata r:id="rId23" o:title=""/>
          </v:shape>
        </w:pict>
      </w:r>
    </w:p>
    <w:p w:rsidR="00AD1F23" w:rsidRPr="007D3B75" w:rsidRDefault="00AD1F23" w:rsidP="00AD1F23"/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>13  BC5250</w:t>
      </w:r>
      <w:r>
        <w:rPr>
          <w:rFonts w:hint="eastAsia"/>
          <w:lang w:eastAsia="zh-CN"/>
        </w:rPr>
        <w:t>使用相关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1 </w:t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KS2000</w:t>
      </w:r>
      <w:r>
        <w:rPr>
          <w:rFonts w:hint="eastAsia"/>
          <w:lang w:eastAsia="zh-CN"/>
        </w:rPr>
        <w:t>线进行调试</w: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2 </w:t>
      </w:r>
      <w:r>
        <w:rPr>
          <w:rFonts w:hint="eastAsia"/>
          <w:lang w:eastAsia="zh-CN"/>
        </w:rPr>
        <w:t>要手动添加一个串口路由（</w:t>
      </w:r>
      <w:r>
        <w:rPr>
          <w:rFonts w:hint="eastAsia"/>
          <w:lang w:eastAsia="zh-CN"/>
        </w:rPr>
        <w:t>com</w:t>
      </w:r>
      <w:r>
        <w:rPr>
          <w:rFonts w:hint="eastAsia"/>
          <w:lang w:eastAsia="zh-CN"/>
        </w:rPr>
        <w:t>口由实际情况决定）</w:t>
      </w:r>
      <w:r>
        <w:rPr>
          <w:rFonts w:hint="eastAsia"/>
          <w:lang w:eastAsia="zh-CN"/>
        </w:rPr>
        <w:t>3</w:t>
      </w:r>
      <w:r w:rsidR="00F802FB">
        <w:rPr>
          <w:noProof/>
          <w:lang w:eastAsia="zh-CN"/>
        </w:rPr>
        <w:pict>
          <v:shape id="_x0000_i1041" type="#_x0000_t75" style="width:415.5pt;height:265.5pt;visibility:visible;mso-wrap-style:square">
            <v:imagedata r:id="rId24" o:title=""/>
          </v:shape>
        </w:pict>
      </w:r>
    </w:p>
    <w:p w:rsidR="00AD1F23" w:rsidRDefault="00AD1F23" w:rsidP="00AD1F23">
      <w:pPr>
        <w:rPr>
          <w:lang w:eastAsia="zh-CN"/>
        </w:rPr>
      </w:pPr>
      <w:r>
        <w:rPr>
          <w:rFonts w:hint="eastAsia"/>
          <w:lang w:eastAsia="zh-CN"/>
        </w:rPr>
        <w:t xml:space="preserve">3 </w:t>
      </w:r>
      <w:r>
        <w:rPr>
          <w:rFonts w:hint="eastAsia"/>
          <w:lang w:eastAsia="zh-CN"/>
        </w:rPr>
        <w:t>扫描上来之后，会出现两个</w:t>
      </w:r>
      <w:r>
        <w:rPr>
          <w:rFonts w:hint="eastAsia"/>
          <w:lang w:eastAsia="zh-CN"/>
        </w:rPr>
        <w:t>Device</w:t>
      </w:r>
      <w:r>
        <w:rPr>
          <w:rFonts w:hint="eastAsia"/>
          <w:lang w:eastAsia="zh-CN"/>
        </w:rPr>
        <w:t>。对于</w:t>
      </w:r>
      <w:r>
        <w:rPr>
          <w:rFonts w:hint="eastAsia"/>
          <w:lang w:eastAsia="zh-CN"/>
        </w:rPr>
        <w:t>BC5250</w:t>
      </w:r>
      <w:r>
        <w:rPr>
          <w:rFonts w:hint="eastAsia"/>
          <w:lang w:eastAsia="zh-CN"/>
        </w:rPr>
        <w:t>这个</w:t>
      </w:r>
      <w:r>
        <w:rPr>
          <w:rFonts w:hint="eastAsia"/>
          <w:lang w:eastAsia="zh-CN"/>
        </w:rPr>
        <w:t xml:space="preserve">Device </w:t>
      </w:r>
      <w:r>
        <w:rPr>
          <w:rFonts w:hint="eastAsia"/>
          <w:lang w:eastAsia="zh-CN"/>
        </w:rPr>
        <w:t>默认分配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的输入和输出，不过可以添加，但添加后的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大小必须和</w:t>
      </w:r>
      <w:r>
        <w:rPr>
          <w:rFonts w:hint="eastAsia"/>
          <w:lang w:eastAsia="zh-CN"/>
        </w:rPr>
        <w:t>DeviceNet</w:t>
      </w:r>
      <w:r>
        <w:rPr>
          <w:rFonts w:hint="eastAsia"/>
          <w:lang w:eastAsia="zh-CN"/>
        </w:rPr>
        <w:t>主站中分配的大小要一致，否则通讯报错。这八个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就用于和</w:t>
      </w:r>
      <w:r>
        <w:rPr>
          <w:rFonts w:hint="eastAsia"/>
          <w:lang w:eastAsia="zh-CN"/>
        </w:rPr>
        <w:t>Device</w:t>
      </w:r>
      <w:r>
        <w:rPr>
          <w:rFonts w:hint="eastAsia"/>
          <w:lang w:eastAsia="zh-CN"/>
        </w:rPr>
        <w:t>主站进行通讯。这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byte</w:t>
      </w:r>
      <w:r>
        <w:rPr>
          <w:rFonts w:hint="eastAsia"/>
          <w:lang w:eastAsia="zh-CN"/>
        </w:rPr>
        <w:t>可以由</w:t>
      </w:r>
      <w:r>
        <w:rPr>
          <w:rFonts w:hint="eastAsia"/>
          <w:lang w:eastAsia="zh-CN"/>
        </w:rPr>
        <w:t>BC</w:t>
      </w:r>
      <w:r>
        <w:rPr>
          <w:rFonts w:hint="eastAsia"/>
          <w:lang w:eastAsia="zh-CN"/>
        </w:rPr>
        <w:t>本身的程序来控制，也可以直接把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后面模块直接映射到这上面。</w:t>
      </w:r>
      <w:r>
        <w:rPr>
          <w:rFonts w:hint="eastAsia"/>
          <w:lang w:eastAsia="zh-CN"/>
        </w:rPr>
        <w:t>BC</w:t>
      </w:r>
      <w:r>
        <w:rPr>
          <w:rFonts w:hint="eastAsia"/>
          <w:lang w:eastAsia="zh-CN"/>
        </w:rPr>
        <w:t>后面接的模块不需要像</w:t>
      </w:r>
      <w:r>
        <w:rPr>
          <w:rFonts w:hint="eastAsia"/>
          <w:lang w:eastAsia="zh-CN"/>
        </w:rPr>
        <w:t>BK</w:t>
      </w:r>
      <w:r>
        <w:rPr>
          <w:rFonts w:hint="eastAsia"/>
          <w:lang w:eastAsia="zh-CN"/>
        </w:rPr>
        <w:t>那样计算模块地址，而是直接把模块和</w:t>
      </w:r>
      <w:r>
        <w:rPr>
          <w:rFonts w:hint="eastAsia"/>
          <w:lang w:eastAsia="zh-CN"/>
        </w:rPr>
        <w:t>BC</w:t>
      </w:r>
      <w:r>
        <w:rPr>
          <w:rFonts w:hint="eastAsia"/>
          <w:lang w:eastAsia="zh-CN"/>
        </w:rPr>
        <w:t>里面分配的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进行相关映射即可。</w:t>
      </w:r>
    </w:p>
    <w:p w:rsidR="00AD1F23" w:rsidRDefault="00F802FB" w:rsidP="00AD1F23">
      <w:r>
        <w:rPr>
          <w:noProof/>
          <w:lang w:eastAsia="zh-CN"/>
        </w:rPr>
        <w:pict>
          <v:shape id="图片 1" o:spid="_x0000_i1042" type="#_x0000_t75" style="width:301.5pt;height:285pt;visibility:visible;mso-wrap-style:square">
            <v:imagedata r:id="rId25" o:title=""/>
          </v:shape>
        </w:pict>
      </w:r>
    </w:p>
    <w:p w:rsidR="00AD1F23" w:rsidRDefault="00AD1F23" w:rsidP="0086291F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</w:p>
    <w:p w:rsidR="003B54EE" w:rsidRPr="00F024E4" w:rsidRDefault="00F024E4" w:rsidP="00E83A9F">
      <w:pPr>
        <w:rPr>
          <w:b/>
          <w:sz w:val="26"/>
          <w:szCs w:val="26"/>
          <w:lang w:eastAsia="zh-CN"/>
        </w:rPr>
      </w:pPr>
      <w:r>
        <w:rPr>
          <w:rFonts w:hint="eastAsia"/>
          <w:b/>
          <w:sz w:val="26"/>
          <w:szCs w:val="26"/>
          <w:lang w:eastAsia="zh-CN"/>
        </w:rPr>
        <w:t>四、</w:t>
      </w:r>
      <w:r w:rsidR="003B54EE" w:rsidRPr="00F024E4">
        <w:rPr>
          <w:rFonts w:hint="eastAsia"/>
          <w:b/>
          <w:sz w:val="26"/>
          <w:szCs w:val="26"/>
          <w:lang w:eastAsia="zh-CN"/>
        </w:rPr>
        <w:t>实验结论</w:t>
      </w:r>
    </w:p>
    <w:p w:rsidR="003B54EE" w:rsidRDefault="00200A7C" w:rsidP="00FC51B1">
      <w:pPr>
        <w:rPr>
          <w:lang w:eastAsia="zh-CN"/>
        </w:rPr>
      </w:pPr>
      <w:r>
        <w:rPr>
          <w:rFonts w:hint="eastAsia"/>
          <w:lang w:eastAsia="zh-CN"/>
        </w:rPr>
        <w:t>1   BK5250</w:t>
      </w:r>
      <w:r>
        <w:rPr>
          <w:rFonts w:hint="eastAsia"/>
          <w:lang w:eastAsia="zh-CN"/>
        </w:rPr>
        <w:t>可以和欧姆龙主站进行通讯，但需要手动去计算从站</w:t>
      </w:r>
      <w:r>
        <w:rPr>
          <w:rFonts w:hint="eastAsia"/>
          <w:lang w:eastAsia="zh-CN"/>
        </w:rPr>
        <w:t>I/O</w:t>
      </w:r>
      <w:r>
        <w:rPr>
          <w:rFonts w:hint="eastAsia"/>
          <w:lang w:eastAsia="zh-CN"/>
        </w:rPr>
        <w:t>大小，然后去调整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的大小属性。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模块的地址映射时也需要遵循倍福固有的规则。使用起来较为繁琐。</w:t>
      </w:r>
    </w:p>
    <w:p w:rsidR="003B54EE" w:rsidRDefault="00200A7C" w:rsidP="00200A7C">
      <w:pPr>
        <w:rPr>
          <w:lang w:eastAsia="zh-CN"/>
        </w:rPr>
      </w:pPr>
      <w:r>
        <w:rPr>
          <w:rFonts w:hint="eastAsia"/>
          <w:lang w:eastAsia="zh-CN"/>
        </w:rPr>
        <w:t>2  BC5250</w:t>
      </w:r>
      <w:r>
        <w:rPr>
          <w:rFonts w:hint="eastAsia"/>
          <w:lang w:eastAsia="zh-CN"/>
        </w:rPr>
        <w:t>是带</w:t>
      </w:r>
      <w:r>
        <w:rPr>
          <w:rFonts w:hint="eastAsia"/>
          <w:lang w:eastAsia="zh-CN"/>
        </w:rPr>
        <w:t>PLC</w:t>
      </w:r>
      <w:r>
        <w:rPr>
          <w:rFonts w:hint="eastAsia"/>
          <w:lang w:eastAsia="zh-CN"/>
        </w:rPr>
        <w:t>功能的</w:t>
      </w:r>
      <w:r>
        <w:rPr>
          <w:rFonts w:hint="eastAsia"/>
          <w:lang w:eastAsia="zh-CN"/>
        </w:rPr>
        <w:t>DeviceNet</w:t>
      </w:r>
      <w:r>
        <w:rPr>
          <w:rFonts w:hint="eastAsia"/>
          <w:lang w:eastAsia="zh-CN"/>
        </w:rPr>
        <w:t>从站，不需要像</w:t>
      </w:r>
      <w:r>
        <w:rPr>
          <w:rFonts w:hint="eastAsia"/>
          <w:lang w:eastAsia="zh-CN"/>
        </w:rPr>
        <w:t>BK5250</w:t>
      </w:r>
      <w:r>
        <w:rPr>
          <w:rFonts w:hint="eastAsia"/>
          <w:lang w:eastAsia="zh-CN"/>
        </w:rPr>
        <w:t>那样去计算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大小和</w:t>
      </w:r>
      <w:r>
        <w:rPr>
          <w:rFonts w:hint="eastAsia"/>
          <w:lang w:eastAsia="zh-CN"/>
        </w:rPr>
        <w:t>IO</w:t>
      </w:r>
      <w:r>
        <w:rPr>
          <w:rFonts w:hint="eastAsia"/>
          <w:lang w:eastAsia="zh-CN"/>
        </w:rPr>
        <w:t>位置，只要手动</w:t>
      </w:r>
      <w:r w:rsidR="00506158">
        <w:rPr>
          <w:rFonts w:hint="eastAsia"/>
          <w:lang w:eastAsia="zh-CN"/>
        </w:rPr>
        <w:t>把扫描上来的模块和分配的</w:t>
      </w:r>
      <w:r w:rsidR="00506158">
        <w:rPr>
          <w:rFonts w:hint="eastAsia"/>
          <w:lang w:eastAsia="zh-CN"/>
        </w:rPr>
        <w:t>IO</w:t>
      </w:r>
      <w:r w:rsidR="00506158">
        <w:rPr>
          <w:rFonts w:hint="eastAsia"/>
          <w:lang w:eastAsia="zh-CN"/>
        </w:rPr>
        <w:t>进行映射即可</w:t>
      </w:r>
      <w:r>
        <w:rPr>
          <w:rFonts w:hint="eastAsia"/>
          <w:lang w:eastAsia="zh-CN"/>
        </w:rPr>
        <w:t>，使用较为</w:t>
      </w:r>
      <w:r w:rsidR="00506158">
        <w:rPr>
          <w:rFonts w:hint="eastAsia"/>
          <w:lang w:eastAsia="zh-CN"/>
        </w:rPr>
        <w:t>灵活和</w:t>
      </w:r>
      <w:r>
        <w:rPr>
          <w:rFonts w:hint="eastAsia"/>
          <w:lang w:eastAsia="zh-CN"/>
        </w:rPr>
        <w:t>简单。</w:t>
      </w:r>
    </w:p>
    <w:p w:rsidR="003B54EE" w:rsidRPr="00FA2DC8" w:rsidRDefault="003B54EE" w:rsidP="00A02989">
      <w:pPr>
        <w:jc w:val="center"/>
        <w:rPr>
          <w:rFonts w:cs="Arial"/>
          <w:sz w:val="21"/>
          <w:szCs w:val="21"/>
          <w:lang w:eastAsia="zh-CN"/>
        </w:rPr>
      </w:pPr>
    </w:p>
    <w:sectPr w:rsidR="003B54EE" w:rsidRPr="00FA2DC8" w:rsidSect="00174BE2">
      <w:headerReference w:type="even" r:id="rId26"/>
      <w:headerReference w:type="default" r:id="rId27"/>
      <w:footerReference w:type="default" r:id="rId2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FB" w:rsidRDefault="009556FB">
      <w:r>
        <w:separator/>
      </w:r>
    </w:p>
  </w:endnote>
  <w:endnote w:type="continuationSeparator" w:id="0">
    <w:p w:rsidR="009556FB" w:rsidRDefault="0095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EE" w:rsidRPr="004817D4" w:rsidRDefault="003B54EE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FB" w:rsidRDefault="009556FB">
      <w:r>
        <w:separator/>
      </w:r>
    </w:p>
  </w:footnote>
  <w:footnote w:type="continuationSeparator" w:id="0">
    <w:p w:rsidR="009556FB" w:rsidRDefault="0095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EE" w:rsidRDefault="00F329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EE" w:rsidRDefault="003B54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EE" w:rsidRDefault="009556FB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1pt;height:22.25pt;z-index:1" fillcolor="window">
          <v:imagedata r:id="rId1" o:title="" cropright="42740f"/>
          <w10:wrap type="topAndBottom"/>
        </v:shape>
        <o:OLEObject Type="Embed" ProgID="Word.Picture.8" ShapeID="_x0000_s2049" DrawAspect="Content" ObjectID="_1617120752" r:id="rId2"/>
      </w:object>
    </w:r>
  </w:p>
  <w:p w:rsidR="003B54EE" w:rsidRDefault="003B54EE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3B54EE" w:rsidRDefault="003B54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DA037E8"/>
    <w:multiLevelType w:val="hybridMultilevel"/>
    <w:tmpl w:val="AE906CE6"/>
    <w:lvl w:ilvl="0" w:tplc="2B3AAE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6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D61"/>
    <w:rsid w:val="000137B7"/>
    <w:rsid w:val="0001659C"/>
    <w:rsid w:val="00020E2A"/>
    <w:rsid w:val="00051859"/>
    <w:rsid w:val="00067ACE"/>
    <w:rsid w:val="00081EBF"/>
    <w:rsid w:val="000C70E0"/>
    <w:rsid w:val="000E27E9"/>
    <w:rsid w:val="000E4880"/>
    <w:rsid w:val="001443BF"/>
    <w:rsid w:val="0015321D"/>
    <w:rsid w:val="00174BE2"/>
    <w:rsid w:val="0019526F"/>
    <w:rsid w:val="001D11EC"/>
    <w:rsid w:val="001D1D4B"/>
    <w:rsid w:val="001D789E"/>
    <w:rsid w:val="001F74A8"/>
    <w:rsid w:val="00200A7C"/>
    <w:rsid w:val="002016ED"/>
    <w:rsid w:val="00234AF8"/>
    <w:rsid w:val="00251711"/>
    <w:rsid w:val="00253867"/>
    <w:rsid w:val="002577BB"/>
    <w:rsid w:val="002B46EA"/>
    <w:rsid w:val="003009AF"/>
    <w:rsid w:val="003173E8"/>
    <w:rsid w:val="00322DD5"/>
    <w:rsid w:val="00335376"/>
    <w:rsid w:val="003478E3"/>
    <w:rsid w:val="00385BC9"/>
    <w:rsid w:val="003A2A96"/>
    <w:rsid w:val="003B54EE"/>
    <w:rsid w:val="003C7B3B"/>
    <w:rsid w:val="003D53B9"/>
    <w:rsid w:val="004020CC"/>
    <w:rsid w:val="00406C5E"/>
    <w:rsid w:val="00416824"/>
    <w:rsid w:val="00421C7F"/>
    <w:rsid w:val="004251A4"/>
    <w:rsid w:val="00437B54"/>
    <w:rsid w:val="00475841"/>
    <w:rsid w:val="00475A53"/>
    <w:rsid w:val="004817D4"/>
    <w:rsid w:val="004A0EED"/>
    <w:rsid w:val="004A3FD2"/>
    <w:rsid w:val="004C5131"/>
    <w:rsid w:val="004D21E4"/>
    <w:rsid w:val="00506158"/>
    <w:rsid w:val="00523380"/>
    <w:rsid w:val="00535636"/>
    <w:rsid w:val="00551E0A"/>
    <w:rsid w:val="00555EDC"/>
    <w:rsid w:val="005657F0"/>
    <w:rsid w:val="00576D33"/>
    <w:rsid w:val="005B2BB7"/>
    <w:rsid w:val="005C26C3"/>
    <w:rsid w:val="005D1D61"/>
    <w:rsid w:val="005D56DE"/>
    <w:rsid w:val="005F19D3"/>
    <w:rsid w:val="005F1C92"/>
    <w:rsid w:val="005F458F"/>
    <w:rsid w:val="005F5DFE"/>
    <w:rsid w:val="0061011B"/>
    <w:rsid w:val="006219E6"/>
    <w:rsid w:val="006255E6"/>
    <w:rsid w:val="00643761"/>
    <w:rsid w:val="00651D75"/>
    <w:rsid w:val="00661F3D"/>
    <w:rsid w:val="00684BA2"/>
    <w:rsid w:val="006A1DA3"/>
    <w:rsid w:val="006A4383"/>
    <w:rsid w:val="00713C01"/>
    <w:rsid w:val="00755ADE"/>
    <w:rsid w:val="00785C4E"/>
    <w:rsid w:val="00790CAB"/>
    <w:rsid w:val="00792910"/>
    <w:rsid w:val="007A5685"/>
    <w:rsid w:val="007B70EC"/>
    <w:rsid w:val="007C68F3"/>
    <w:rsid w:val="007D7890"/>
    <w:rsid w:val="00822F58"/>
    <w:rsid w:val="00823A29"/>
    <w:rsid w:val="00840581"/>
    <w:rsid w:val="00850B41"/>
    <w:rsid w:val="0086291F"/>
    <w:rsid w:val="00865281"/>
    <w:rsid w:val="00872FD6"/>
    <w:rsid w:val="0087443C"/>
    <w:rsid w:val="00886A44"/>
    <w:rsid w:val="00894E2B"/>
    <w:rsid w:val="008A177A"/>
    <w:rsid w:val="008B33E1"/>
    <w:rsid w:val="008B5857"/>
    <w:rsid w:val="008C1B7A"/>
    <w:rsid w:val="008E0ABD"/>
    <w:rsid w:val="008E540D"/>
    <w:rsid w:val="008F1C25"/>
    <w:rsid w:val="00903B64"/>
    <w:rsid w:val="0092200F"/>
    <w:rsid w:val="00942B1C"/>
    <w:rsid w:val="009556FB"/>
    <w:rsid w:val="00977E13"/>
    <w:rsid w:val="0099450D"/>
    <w:rsid w:val="009A6FE7"/>
    <w:rsid w:val="009D1B29"/>
    <w:rsid w:val="009E1B05"/>
    <w:rsid w:val="009F31DA"/>
    <w:rsid w:val="009F59DA"/>
    <w:rsid w:val="00A02989"/>
    <w:rsid w:val="00A0439D"/>
    <w:rsid w:val="00A061C1"/>
    <w:rsid w:val="00A22FB5"/>
    <w:rsid w:val="00A2716E"/>
    <w:rsid w:val="00A3429A"/>
    <w:rsid w:val="00A40EEC"/>
    <w:rsid w:val="00A8677D"/>
    <w:rsid w:val="00A92D3E"/>
    <w:rsid w:val="00AA711A"/>
    <w:rsid w:val="00AB0F2B"/>
    <w:rsid w:val="00AB56F4"/>
    <w:rsid w:val="00AD1F23"/>
    <w:rsid w:val="00B01A72"/>
    <w:rsid w:val="00B0579E"/>
    <w:rsid w:val="00B07D54"/>
    <w:rsid w:val="00B11FA7"/>
    <w:rsid w:val="00B54A47"/>
    <w:rsid w:val="00B57584"/>
    <w:rsid w:val="00BA605C"/>
    <w:rsid w:val="00BC729D"/>
    <w:rsid w:val="00BD2E30"/>
    <w:rsid w:val="00BD7DB3"/>
    <w:rsid w:val="00BE2B90"/>
    <w:rsid w:val="00C30C2E"/>
    <w:rsid w:val="00C47703"/>
    <w:rsid w:val="00C6239E"/>
    <w:rsid w:val="00C71C64"/>
    <w:rsid w:val="00C86BBA"/>
    <w:rsid w:val="00CA0BDE"/>
    <w:rsid w:val="00CA1657"/>
    <w:rsid w:val="00CA3CF8"/>
    <w:rsid w:val="00CA6111"/>
    <w:rsid w:val="00CC0E6F"/>
    <w:rsid w:val="00CC29F8"/>
    <w:rsid w:val="00CC7824"/>
    <w:rsid w:val="00CF4119"/>
    <w:rsid w:val="00CF451F"/>
    <w:rsid w:val="00D02A4E"/>
    <w:rsid w:val="00D070A0"/>
    <w:rsid w:val="00D4448E"/>
    <w:rsid w:val="00D50F0F"/>
    <w:rsid w:val="00D91CAF"/>
    <w:rsid w:val="00D97213"/>
    <w:rsid w:val="00DA3898"/>
    <w:rsid w:val="00DD2B09"/>
    <w:rsid w:val="00DE077B"/>
    <w:rsid w:val="00DF55B0"/>
    <w:rsid w:val="00DF61EB"/>
    <w:rsid w:val="00E06DC6"/>
    <w:rsid w:val="00E1670D"/>
    <w:rsid w:val="00E21715"/>
    <w:rsid w:val="00E51F0E"/>
    <w:rsid w:val="00E83278"/>
    <w:rsid w:val="00E83A9F"/>
    <w:rsid w:val="00EB481B"/>
    <w:rsid w:val="00ED34B5"/>
    <w:rsid w:val="00ED43AB"/>
    <w:rsid w:val="00F024E4"/>
    <w:rsid w:val="00F14DD2"/>
    <w:rsid w:val="00F1762B"/>
    <w:rsid w:val="00F329EE"/>
    <w:rsid w:val="00F347A5"/>
    <w:rsid w:val="00F57B58"/>
    <w:rsid w:val="00F802FB"/>
    <w:rsid w:val="00F96AD3"/>
    <w:rsid w:val="00FA2DC8"/>
    <w:rsid w:val="00FB1AE0"/>
    <w:rsid w:val="00FC51B1"/>
    <w:rsid w:val="00FC5728"/>
    <w:rsid w:val="00FE1D4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E6F9E4C-FA21-453F-9B53-8C3490E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AB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C0E6F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CC0E6F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CC0E6F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Microsoft YaHei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Microsoft YaHei" w:eastAsia="Times New Roman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68</TotalTime>
  <Pages>12</Pages>
  <Words>353</Words>
  <Characters>2013</Characters>
  <Application>Microsoft Office Word</Application>
  <DocSecurity>0</DocSecurity>
  <Lines>16</Lines>
  <Paragraphs>4</Paragraphs>
  <ScaleCrop>false</ScaleCrop>
  <Company>Beckhoff Automation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15</cp:revision>
  <dcterms:created xsi:type="dcterms:W3CDTF">2012-05-18T08:43:00Z</dcterms:created>
  <dcterms:modified xsi:type="dcterms:W3CDTF">2019-04-18T11:26:00Z</dcterms:modified>
</cp:coreProperties>
</file>