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40B3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23FAC1C9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015E2" wp14:editId="701482E6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440FA" w14:textId="4C46CBBC" w:rsidR="00A61B69" w:rsidRPr="00D67D01" w:rsidRDefault="004E51F9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4E51F9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EL6731与安川H1000变频器的ProfiBus</w:t>
                            </w:r>
                            <w:r w:rsidR="00A61B69"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15E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232440FA" w14:textId="4C46CBBC" w:rsidR="00A61B69" w:rsidRPr="00D67D01" w:rsidRDefault="004E51F9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4E51F9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EL6731与安川H1000变频器的ProfiBus</w:t>
                      </w:r>
                      <w:r w:rsidR="00A61B69"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通讯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1382F131" w14:textId="77777777" w:rsidTr="006D69BF">
        <w:trPr>
          <w:trHeight w:val="1272"/>
        </w:trPr>
        <w:tc>
          <w:tcPr>
            <w:tcW w:w="5524" w:type="dxa"/>
          </w:tcPr>
          <w:p w14:paraId="65E8FCAE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3632960C" w14:textId="468770C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F576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王群峰</w:t>
            </w:r>
          </w:p>
          <w:p w14:paraId="4DB32758" w14:textId="2EE98569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1F576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6CF944C4" w14:textId="68B0080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F576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q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1F576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wang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31CFFF53" w14:textId="4E92F52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1F576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71479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011B7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011B7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</w:t>
            </w:r>
            <w:r w:rsidR="001B7F4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</w:t>
            </w:r>
          </w:p>
        </w:tc>
      </w:tr>
      <w:tr w:rsidR="006D69BF" w14:paraId="76EDD7EA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216B96B5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3781502E" w14:textId="44640615" w:rsidR="00452634" w:rsidRPr="00D67D01" w:rsidRDefault="004E51F9" w:rsidP="00D67D01">
            <w:pPr>
              <w:jc w:val="left"/>
            </w:pPr>
            <w:r>
              <w:rPr>
                <w:rFonts w:hint="eastAsia"/>
              </w:rPr>
              <w:t>本文介绍</w:t>
            </w:r>
            <w:r>
              <w:rPr>
                <w:rFonts w:hint="eastAsia"/>
              </w:rPr>
              <w:t>E</w:t>
            </w:r>
            <w:r>
              <w:t>L6731</w:t>
            </w:r>
            <w:r>
              <w:rPr>
                <w:rFonts w:hint="eastAsia"/>
              </w:rPr>
              <w:t>模块和安川的</w:t>
            </w:r>
            <w:r>
              <w:rPr>
                <w:rFonts w:hint="eastAsia"/>
              </w:rPr>
              <w:t>H</w:t>
            </w:r>
            <w:r>
              <w:t>1000</w:t>
            </w:r>
            <w:r>
              <w:rPr>
                <w:rFonts w:hint="eastAsia"/>
              </w:rPr>
              <w:t>变频器通过</w:t>
            </w:r>
            <w:r w:rsidR="00202094">
              <w:rPr>
                <w:rFonts w:hint="eastAsia"/>
              </w:rPr>
              <w:t>ProfiBus</w:t>
            </w:r>
            <w:r w:rsidR="00202094">
              <w:rPr>
                <w:rFonts w:hint="eastAsia"/>
              </w:rPr>
              <w:t>通讯，减少因模拟量控制带来的干扰，实现更精准的控制需求</w:t>
            </w:r>
            <w:r w:rsidR="008B3627">
              <w:rPr>
                <w:rFonts w:hint="eastAsia"/>
              </w:rPr>
              <w:t>。</w:t>
            </w:r>
          </w:p>
        </w:tc>
      </w:tr>
      <w:tr w:rsidR="00452634" w14:paraId="08BD9951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1D8118BB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94A74CA" w14:textId="77777777" w:rsidTr="00452634">
              <w:tc>
                <w:tcPr>
                  <w:tcW w:w="887" w:type="dxa"/>
                </w:tcPr>
                <w:p w14:paraId="7C9E86FC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68AD7592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61843DF9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7FDDF1AF" w14:textId="77777777" w:rsidTr="00452634">
              <w:tc>
                <w:tcPr>
                  <w:tcW w:w="887" w:type="dxa"/>
                </w:tcPr>
                <w:p w14:paraId="286F4279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F55F4AC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F9846B9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DF8FC35" w14:textId="77777777" w:rsidTr="00452634">
              <w:tc>
                <w:tcPr>
                  <w:tcW w:w="887" w:type="dxa"/>
                </w:tcPr>
                <w:p w14:paraId="008DB58C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77A6FC9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F1F4724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69890006" w14:textId="77777777" w:rsidTr="00452634">
              <w:tc>
                <w:tcPr>
                  <w:tcW w:w="887" w:type="dxa"/>
                </w:tcPr>
                <w:p w14:paraId="13F045B6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3AF2366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0EDB015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05530438" w14:textId="77777777" w:rsidTr="00452634">
              <w:tc>
                <w:tcPr>
                  <w:tcW w:w="887" w:type="dxa"/>
                </w:tcPr>
                <w:p w14:paraId="47D2E3AF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07593EF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B8E5C2" w14:textId="77777777" w:rsidR="00452634" w:rsidRDefault="00452634" w:rsidP="001B7F4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CD594E2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5C1A5D6D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6CAF6B86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55778C5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0BCEF3D" w14:textId="60A68794" w:rsidR="00452634" w:rsidRPr="00206B56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B32BEDF" w14:textId="4F007C1F" w:rsidR="00452634" w:rsidRPr="00206B56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4D11DF8" w14:textId="08B2D0CA" w:rsidR="00452634" w:rsidRPr="00206B56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FBCBD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64F7F87" w14:textId="77777777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DC5867" w14:textId="38C2856D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A3832A6" w14:textId="6FAC1C31" w:rsidR="00452634" w:rsidRPr="009D7097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A56C04C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EC8DB03" w14:textId="5D245F41" w:rsidR="00452634" w:rsidRPr="00206B56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86FA59" w14:textId="33018A53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73F16B4" w14:textId="198589BB" w:rsidR="00452634" w:rsidRPr="009D7097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245BB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D1BF356" w14:textId="77777777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452E7E9" w14:textId="28E78BE4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B979BEE" w14:textId="576716EE" w:rsidR="00452634" w:rsidRPr="009D7097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AE445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835EBC5" w14:textId="281E090F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7A2C419" w14:textId="3A74A656" w:rsidR="00452634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A49E3A0" w14:textId="55EE8517" w:rsidR="00452634" w:rsidRPr="009D7097" w:rsidRDefault="00452634" w:rsidP="001B7F4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1B81C2C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146B0DCD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A7F1894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78DEDAE0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187FBFFC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77F4DCB8" w14:textId="77777777" w:rsidR="006E09C0" w:rsidRDefault="006E09C0" w:rsidP="006E09C0"/>
          <w:p w14:paraId="07C46533" w14:textId="77777777" w:rsidR="00D67D01" w:rsidRPr="006E09C0" w:rsidRDefault="00D67D01" w:rsidP="006E09C0"/>
        </w:tc>
      </w:tr>
      <w:tr w:rsidR="00452634" w14:paraId="3D2BE721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69FD34C2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1DDD4AA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6343D99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584EC0F1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604CC33A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031D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BEA7490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C86B91D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077870AB" w14:textId="77777777" w:rsidR="008E13EC" w:rsidRDefault="008E13EC" w:rsidP="008E13EC"/>
    <w:p w14:paraId="0493C65B" w14:textId="255FFF70" w:rsidR="00144C72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3738252" w:history="1">
        <w:r w:rsidR="00144C72"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44C72">
          <w:rPr>
            <w:noProof/>
            <w:sz w:val="22"/>
            <w:szCs w:val="24"/>
            <w14:ligatures w14:val="standardContextual"/>
          </w:rPr>
          <w:tab/>
        </w:r>
        <w:r w:rsidR="00144C72" w:rsidRPr="00C32258">
          <w:rPr>
            <w:rStyle w:val="a8"/>
            <w:noProof/>
          </w:rPr>
          <w:t>软硬件版本</w:t>
        </w:r>
        <w:r w:rsidR="00144C72">
          <w:rPr>
            <w:noProof/>
            <w:webHidden/>
          </w:rPr>
          <w:tab/>
        </w:r>
        <w:r w:rsidR="00144C72">
          <w:rPr>
            <w:noProof/>
            <w:webHidden/>
          </w:rPr>
          <w:fldChar w:fldCharType="begin"/>
        </w:r>
        <w:r w:rsidR="00144C72">
          <w:rPr>
            <w:noProof/>
            <w:webHidden/>
          </w:rPr>
          <w:instrText xml:space="preserve"> PAGEREF _Toc163738252 \h </w:instrText>
        </w:r>
        <w:r w:rsidR="00144C72">
          <w:rPr>
            <w:noProof/>
            <w:webHidden/>
          </w:rPr>
        </w:r>
        <w:r w:rsidR="00144C72">
          <w:rPr>
            <w:noProof/>
            <w:webHidden/>
          </w:rPr>
          <w:fldChar w:fldCharType="separate"/>
        </w:r>
        <w:r w:rsidR="00144C72">
          <w:rPr>
            <w:noProof/>
            <w:webHidden/>
          </w:rPr>
          <w:t>3</w:t>
        </w:r>
        <w:r w:rsidR="00144C72">
          <w:rPr>
            <w:noProof/>
            <w:webHidden/>
          </w:rPr>
          <w:fldChar w:fldCharType="end"/>
        </w:r>
      </w:hyperlink>
    </w:p>
    <w:p w14:paraId="342D3540" w14:textId="79B13A22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3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倍福</w:t>
        </w:r>
        <w:r w:rsidRPr="00C32258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60A7D3" w14:textId="7E060655" w:rsidR="00144C72" w:rsidRDefault="00144C7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4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131FBF" w14:textId="3475D762" w:rsidR="00144C72" w:rsidRDefault="00144C7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5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B5B0EA" w14:textId="1A197859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6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安川</w:t>
        </w:r>
        <w:r w:rsidRPr="00C32258">
          <w:rPr>
            <w:rStyle w:val="a8"/>
            <w:noProof/>
          </w:rPr>
          <w:t>Yaskawa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50C245" w14:textId="5564FF1D" w:rsidR="00144C72" w:rsidRDefault="00144C7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7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39B2ED" w14:textId="3A002ABA" w:rsidR="00144C72" w:rsidRDefault="00144C72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3738258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C32258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91F594" w14:textId="4DDCD59B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59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安装与接线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87138C" w14:textId="16A85874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0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设置通讯地址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05A119" w14:textId="096DFFDE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1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下载</w:t>
        </w:r>
        <w:r w:rsidRPr="00C32258">
          <w:rPr>
            <w:rStyle w:val="a8"/>
            <w:noProof/>
          </w:rPr>
          <w:t>GSD</w:t>
        </w:r>
        <w:r w:rsidRPr="00C32258">
          <w:rPr>
            <w:rStyle w:val="a8"/>
            <w:noProof/>
          </w:rPr>
          <w:t>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02219C" w14:textId="67092FA5" w:rsidR="00144C72" w:rsidRDefault="00144C72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3738262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C32258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D047B3" w14:textId="63845411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3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添加安川</w:t>
        </w:r>
        <w:r w:rsidRPr="00C32258">
          <w:rPr>
            <w:rStyle w:val="a8"/>
            <w:noProof/>
          </w:rPr>
          <w:t>PROFIBUS-DP</w:t>
        </w:r>
        <w:r w:rsidRPr="00C32258">
          <w:rPr>
            <w:rStyle w:val="a8"/>
            <w:noProof/>
          </w:rPr>
          <w:t>从站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5B5255" w14:textId="69C735C3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4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添加</w:t>
        </w:r>
        <w:r w:rsidRPr="00C32258">
          <w:rPr>
            <w:rStyle w:val="a8"/>
            <w:noProof/>
          </w:rPr>
          <w:t>DP</w:t>
        </w:r>
        <w:r w:rsidRPr="00C32258">
          <w:rPr>
            <w:rStyle w:val="a8"/>
            <w:noProof/>
          </w:rPr>
          <w:t>从站的</w:t>
        </w:r>
        <w:r w:rsidRPr="00C32258">
          <w:rPr>
            <w:rStyle w:val="a8"/>
            <w:noProof/>
          </w:rPr>
          <w:t>PDO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72321C" w14:textId="15651823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5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程序建立对应结构体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F954F6" w14:textId="6B2E056B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6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编写数据转换功能块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3D0D59" w14:textId="3EEA82C9" w:rsidR="00144C72" w:rsidRDefault="00144C7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3738267" w:history="1">
        <w:r w:rsidRPr="00C3225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C32258">
          <w:rPr>
            <w:rStyle w:val="a8"/>
            <w:noProof/>
          </w:rPr>
          <w:t>状态读取和命令写入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_Toc163738267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0F61F6" w14:textId="1F360113" w:rsidR="003F7CD5" w:rsidRDefault="008E13EC" w:rsidP="008E13EC">
      <w:r>
        <w:fldChar w:fldCharType="end"/>
      </w:r>
    </w:p>
    <w:p w14:paraId="5D2DD6C2" w14:textId="3B253388" w:rsidR="008B3627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76AD45DE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</w:p>
    <w:p w14:paraId="4F765ABB" w14:textId="77777777" w:rsidR="008E13EC" w:rsidRDefault="008E13EC" w:rsidP="00BD58FA">
      <w:pPr>
        <w:pStyle w:val="10"/>
      </w:pPr>
      <w:bookmarkStart w:id="1" w:name="_Toc163738252"/>
      <w:r w:rsidRPr="001A3C30">
        <w:rPr>
          <w:rFonts w:hint="eastAsia"/>
        </w:rPr>
        <w:t>软</w:t>
      </w:r>
      <w:r>
        <w:t>硬件版本</w:t>
      </w:r>
      <w:bookmarkEnd w:id="1"/>
    </w:p>
    <w:p w14:paraId="0A83A123" w14:textId="77777777" w:rsidR="00206B56" w:rsidRDefault="00206B56" w:rsidP="00BD58FA">
      <w:pPr>
        <w:pStyle w:val="20"/>
      </w:pPr>
      <w:bookmarkStart w:id="2" w:name="_Toc163738253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76C97016" w14:textId="77777777" w:rsidR="00206B56" w:rsidRPr="00747CBF" w:rsidRDefault="00747CBF" w:rsidP="00BD58FA">
      <w:pPr>
        <w:pStyle w:val="3"/>
      </w:pPr>
      <w:bookmarkStart w:id="3" w:name="_Toc163738254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6E3354C9" w14:textId="77777777" w:rsidR="00202094" w:rsidRDefault="00202094" w:rsidP="00202094">
      <w:r>
        <w:t>CX5020-0112</w:t>
      </w:r>
    </w:p>
    <w:p w14:paraId="693BB8E9" w14:textId="5FC94085" w:rsidR="00206B56" w:rsidRPr="006F6CDC" w:rsidRDefault="00202094" w:rsidP="00202094">
      <w:r>
        <w:rPr>
          <w:rFonts w:hint="eastAsia"/>
        </w:rPr>
        <w:t>E</w:t>
      </w:r>
      <w:r>
        <w:t>L6731</w:t>
      </w:r>
    </w:p>
    <w:p w14:paraId="3331A4A7" w14:textId="22C2B955" w:rsidR="00206B56" w:rsidRDefault="00747CBF" w:rsidP="00BD58FA">
      <w:pPr>
        <w:pStyle w:val="3"/>
      </w:pPr>
      <w:bookmarkStart w:id="4" w:name="_Toc163738255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28664A0" w14:textId="0F89CF05" w:rsidR="00206B56" w:rsidRDefault="006F6CDC" w:rsidP="00206B56">
      <w:pPr>
        <w:pStyle w:val="ab"/>
      </w:pPr>
      <w:r w:rsidRPr="006F6CDC">
        <w:rPr>
          <w:rFonts w:hint="eastAsia"/>
        </w:rPr>
        <w:t>TwinCAT 3.1 Build 4024</w:t>
      </w:r>
      <w:r w:rsidRPr="006F6CDC">
        <w:rPr>
          <w:rFonts w:hint="eastAsia"/>
        </w:rPr>
        <w:t>版本</w:t>
      </w:r>
    </w:p>
    <w:p w14:paraId="48CF0C51" w14:textId="0997AEEB" w:rsidR="00206B56" w:rsidRDefault="00202094" w:rsidP="00BD58FA">
      <w:pPr>
        <w:pStyle w:val="20"/>
      </w:pPr>
      <w:bookmarkStart w:id="5" w:name="_Toc163738256"/>
      <w:r>
        <w:rPr>
          <w:rFonts w:hint="eastAsia"/>
        </w:rPr>
        <w:t>安川</w:t>
      </w:r>
      <w:r>
        <w:rPr>
          <w:rFonts w:hint="eastAsia"/>
        </w:rPr>
        <w:t>Y</w:t>
      </w:r>
      <w:r w:rsidR="008B3627">
        <w:rPr>
          <w:rFonts w:hint="eastAsia"/>
        </w:rPr>
        <w:t>as</w:t>
      </w:r>
      <w:r w:rsidR="008B3627">
        <w:t>kawa</w:t>
      </w:r>
      <w:bookmarkEnd w:id="5"/>
    </w:p>
    <w:p w14:paraId="4A185020" w14:textId="41650BD3" w:rsidR="00747CBF" w:rsidRDefault="00747CBF" w:rsidP="00BD58FA">
      <w:pPr>
        <w:pStyle w:val="3"/>
      </w:pPr>
      <w:bookmarkStart w:id="6" w:name="_Toc163738257"/>
      <w:r>
        <w:rPr>
          <w:rFonts w:hint="eastAsia"/>
        </w:rPr>
        <w:t>硬件</w:t>
      </w:r>
      <w:bookmarkEnd w:id="6"/>
    </w:p>
    <w:p w14:paraId="6DE634B7" w14:textId="38921279" w:rsidR="00202094" w:rsidRDefault="00202094" w:rsidP="00202094">
      <w:r>
        <w:rPr>
          <w:rFonts w:hint="eastAsia"/>
        </w:rPr>
        <w:t>安川</w:t>
      </w:r>
      <w:r>
        <w:rPr>
          <w:rFonts w:hint="eastAsia"/>
        </w:rPr>
        <w:t>H</w:t>
      </w:r>
      <w:r>
        <w:t>1000</w:t>
      </w:r>
      <w:r>
        <w:rPr>
          <w:rFonts w:hint="eastAsia"/>
        </w:rPr>
        <w:t>变频器</w:t>
      </w:r>
    </w:p>
    <w:p w14:paraId="46F0A672" w14:textId="3DE81D72" w:rsidR="00AF5D50" w:rsidRDefault="00202094" w:rsidP="00202094">
      <w:r>
        <w:rPr>
          <w:rFonts w:hint="eastAsia"/>
        </w:rPr>
        <w:t>安川</w:t>
      </w:r>
      <w:r w:rsidRPr="00202094">
        <w:t>SI-P3</w:t>
      </w:r>
      <w:r>
        <w:t xml:space="preserve"> </w:t>
      </w:r>
      <w:r>
        <w:rPr>
          <w:rFonts w:hint="eastAsia"/>
        </w:rPr>
        <w:t>（</w:t>
      </w:r>
      <w:r w:rsidRPr="00202094">
        <w:t>PROFIBUS-DP</w:t>
      </w:r>
      <w:r>
        <w:rPr>
          <w:rFonts w:hint="eastAsia"/>
        </w:rPr>
        <w:t>）通讯卡</w:t>
      </w:r>
      <w:r w:rsidR="005D5E13">
        <w:t>。</w:t>
      </w:r>
    </w:p>
    <w:p w14:paraId="192E4CFE" w14:textId="77777777" w:rsidR="005D5E13" w:rsidRDefault="005D5E13" w:rsidP="00206B56">
      <w:pPr>
        <w:pStyle w:val="ab"/>
      </w:pPr>
    </w:p>
    <w:p w14:paraId="204C5D21" w14:textId="77777777" w:rsidR="00837FA0" w:rsidRDefault="00837FA0" w:rsidP="00BD58FA">
      <w:pPr>
        <w:pStyle w:val="10"/>
      </w:pPr>
      <w:bookmarkStart w:id="7" w:name="_Toc163738258"/>
      <w:r>
        <w:rPr>
          <w:rFonts w:hint="eastAsia"/>
        </w:rPr>
        <w:t>准备工作</w:t>
      </w:r>
      <w:bookmarkEnd w:id="7"/>
    </w:p>
    <w:p w14:paraId="2C9D7EF3" w14:textId="785D499C" w:rsidR="00AF5D50" w:rsidRDefault="00B42555" w:rsidP="00BD58FA">
      <w:pPr>
        <w:pStyle w:val="20"/>
      </w:pPr>
      <w:bookmarkStart w:id="8" w:name="_Toc163738259"/>
      <w:r>
        <w:rPr>
          <w:rFonts w:hint="eastAsia"/>
        </w:rPr>
        <w:t>安装与接</w:t>
      </w:r>
      <w:r>
        <w:t>线</w:t>
      </w:r>
      <w:bookmarkEnd w:id="8"/>
    </w:p>
    <w:p w14:paraId="2805FA10" w14:textId="0A8A0F1B" w:rsidR="00B42555" w:rsidRDefault="00B42555" w:rsidP="00B42555">
      <w:pPr>
        <w:pStyle w:val="ab"/>
      </w:pPr>
      <w:r>
        <w:rPr>
          <w:rFonts w:hint="eastAsia"/>
        </w:rPr>
        <w:t>将通讯卡</w:t>
      </w:r>
      <w:r w:rsidRPr="00202094">
        <w:t>SI-P3</w:t>
      </w:r>
      <w:r>
        <w:rPr>
          <w:rFonts w:hint="eastAsia"/>
        </w:rPr>
        <w:t>安装至变频器上</w:t>
      </w:r>
    </w:p>
    <w:p w14:paraId="311C0074" w14:textId="3CA15FAD" w:rsidR="00796D91" w:rsidRPr="00B42555" w:rsidRDefault="00B42555" w:rsidP="00B42555">
      <w:pPr>
        <w:pStyle w:val="ab"/>
      </w:pPr>
      <w:r>
        <w:rPr>
          <w:noProof/>
        </w:rPr>
        <w:drawing>
          <wp:inline distT="0" distB="0" distL="0" distR="0" wp14:anchorId="22FCCBF2" wp14:editId="32031DF7">
            <wp:extent cx="3931920" cy="1893632"/>
            <wp:effectExtent l="0" t="0" r="0" b="0"/>
            <wp:docPr id="1324379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7903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614" cy="189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83B1" w14:textId="0EC0BCD1" w:rsidR="00B42555" w:rsidRDefault="00B42555" w:rsidP="00B42555">
      <w:pPr>
        <w:pStyle w:val="ab"/>
      </w:pPr>
      <w:r>
        <w:rPr>
          <w:rFonts w:hint="eastAsia"/>
        </w:rPr>
        <w:t>通过</w:t>
      </w:r>
      <w:r>
        <w:t>DP</w:t>
      </w:r>
      <w:r>
        <w:rPr>
          <w:rFonts w:hint="eastAsia"/>
        </w:rPr>
        <w:t>总线线缆将所需通讯的变频器的通讯卡与</w:t>
      </w:r>
      <w:r>
        <w:rPr>
          <w:rFonts w:hint="eastAsia"/>
        </w:rPr>
        <w:t>E</w:t>
      </w:r>
      <w:r>
        <w:t>L6731</w:t>
      </w:r>
      <w:r>
        <w:rPr>
          <w:rFonts w:hint="eastAsia"/>
        </w:rPr>
        <w:t>连接起来</w:t>
      </w:r>
    </w:p>
    <w:p w14:paraId="30C6625E" w14:textId="77777777" w:rsidR="00B42555" w:rsidRPr="00B42555" w:rsidRDefault="00B42555" w:rsidP="00796D91">
      <w:pPr>
        <w:ind w:left="420" w:firstLineChars="0" w:firstLine="0"/>
      </w:pPr>
    </w:p>
    <w:p w14:paraId="396D4D97" w14:textId="01AD5AE2" w:rsidR="00F421E2" w:rsidRDefault="00B42555" w:rsidP="00796D91">
      <w:pPr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452EF" wp14:editId="65C6C701">
                <wp:simplePos x="0" y="0"/>
                <wp:positionH relativeFrom="column">
                  <wp:posOffset>617220</wp:posOffset>
                </wp:positionH>
                <wp:positionV relativeFrom="paragraph">
                  <wp:posOffset>593090</wp:posOffset>
                </wp:positionV>
                <wp:extent cx="3970020" cy="45719"/>
                <wp:effectExtent l="0" t="76200" r="11430" b="50165"/>
                <wp:wrapNone/>
                <wp:docPr id="1989999320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C5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48.6pt;margin-top:46.7pt;width:312.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" strokecolor="#4579b8 [3044]">
                <v:stroke endarrow="block"/>
              </v:shape>
            </w:pict>
          </mc:Fallback>
        </mc:AlternateContent>
      </w:r>
      <w:r w:rsidR="00F421E2">
        <w:rPr>
          <w:noProof/>
        </w:rPr>
        <w:drawing>
          <wp:inline distT="0" distB="0" distL="0" distR="0" wp14:anchorId="54D61E73" wp14:editId="735147CE">
            <wp:extent cx="330200" cy="1193944"/>
            <wp:effectExtent l="0" t="0" r="0" b="6350"/>
            <wp:docPr id="1667644300" name="图片 1" descr="手机屏幕的截图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44300" name="图片 1" descr="手机屏幕的截图&#10;&#10;低可信度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858" cy="119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1E2">
        <w:rPr>
          <w:rFonts w:hint="eastAsia"/>
        </w:rPr>
        <w:t xml:space="preserve"> </w:t>
      </w:r>
      <w:r w:rsidR="00F421E2">
        <w:t xml:space="preserve">     </w:t>
      </w:r>
      <w:r w:rsidR="00F421E2" w:rsidRPr="00F421E2">
        <w:rPr>
          <w:noProof/>
        </w:rPr>
        <w:drawing>
          <wp:inline distT="0" distB="0" distL="0" distR="0" wp14:anchorId="2A782140" wp14:editId="5DA05390">
            <wp:extent cx="1119229" cy="1119229"/>
            <wp:effectExtent l="0" t="0" r="5080" b="5080"/>
            <wp:docPr id="390423946" name="图片 39042394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9" cy="11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1E2" w:rsidRPr="00F421E2">
        <w:rPr>
          <w:noProof/>
        </w:rPr>
        <w:drawing>
          <wp:inline distT="0" distB="0" distL="0" distR="0" wp14:anchorId="2911D94A" wp14:editId="2CC9AE6C">
            <wp:extent cx="1119229" cy="1119229"/>
            <wp:effectExtent l="0" t="0" r="5080" b="5080"/>
            <wp:docPr id="1564124056" name="图片 156412405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9" cy="11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1E2" w:rsidRPr="00F421E2">
        <w:rPr>
          <w:noProof/>
        </w:rPr>
        <w:drawing>
          <wp:inline distT="0" distB="0" distL="0" distR="0" wp14:anchorId="3C435737" wp14:editId="7E75BA89">
            <wp:extent cx="1119229" cy="1119229"/>
            <wp:effectExtent l="0" t="0" r="5080" b="5080"/>
            <wp:docPr id="25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9" cy="11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1E2" w:rsidRPr="00F421E2">
        <w:rPr>
          <w:noProof/>
        </w:rPr>
        <w:drawing>
          <wp:inline distT="0" distB="0" distL="0" distR="0" wp14:anchorId="5DF06650" wp14:editId="6A91EB91">
            <wp:extent cx="1119229" cy="1119229"/>
            <wp:effectExtent l="0" t="0" r="5080" b="5080"/>
            <wp:docPr id="1632952208" name="图片 163295220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9" cy="11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7407" w14:textId="54C58AB4" w:rsidR="00837FA0" w:rsidRPr="00837FA0" w:rsidRDefault="00837FA0" w:rsidP="00BD58FA">
      <w:pPr>
        <w:pStyle w:val="20"/>
      </w:pPr>
      <w:bookmarkStart w:id="9" w:name="_Toc163738260"/>
      <w:bookmarkStart w:id="10" w:name="_Toc393663173"/>
      <w:r w:rsidRPr="00837FA0">
        <w:rPr>
          <w:rFonts w:hint="eastAsia"/>
        </w:rPr>
        <w:lastRenderedPageBreak/>
        <w:t>设置</w:t>
      </w:r>
      <w:r w:rsidR="00796D91">
        <w:rPr>
          <w:rFonts w:hint="eastAsia"/>
        </w:rPr>
        <w:t>通讯</w:t>
      </w:r>
      <w:r w:rsidRPr="00837FA0">
        <w:rPr>
          <w:rFonts w:hint="eastAsia"/>
        </w:rPr>
        <w:t>地址</w:t>
      </w:r>
      <w:bookmarkEnd w:id="9"/>
    </w:p>
    <w:bookmarkEnd w:id="10"/>
    <w:p w14:paraId="2C3D2C8F" w14:textId="0FD46D90" w:rsidR="00FF7C03" w:rsidRDefault="006E2498" w:rsidP="00660456">
      <w:r>
        <w:rPr>
          <w:rFonts w:hint="eastAsia"/>
        </w:rPr>
        <w:t>设置</w:t>
      </w:r>
      <w:r w:rsidR="00796D91">
        <w:rPr>
          <w:rFonts w:hint="eastAsia"/>
        </w:rPr>
        <w:t>安川变频器的</w:t>
      </w:r>
      <w:r w:rsidR="00FF7C03">
        <w:rPr>
          <w:rFonts w:hint="eastAsia"/>
        </w:rPr>
        <w:t>通讯相关参数</w:t>
      </w:r>
      <w:r w:rsidR="00837FA0">
        <w:t>：</w:t>
      </w:r>
    </w:p>
    <w:p w14:paraId="453C7E9C" w14:textId="5BE9E194" w:rsidR="00FF7C03" w:rsidRDefault="00FF7C03" w:rsidP="00660456">
      <w:r w:rsidRPr="00FF7C03">
        <w:t>B1-01</w:t>
      </w:r>
      <w:r>
        <w:rPr>
          <w:rFonts w:hint="eastAsia"/>
        </w:rPr>
        <w:t>（</w:t>
      </w:r>
      <w:r w:rsidRPr="00FF7C03">
        <w:rPr>
          <w:rFonts w:hint="eastAsia"/>
        </w:rPr>
        <w:t>频率指令选择</w:t>
      </w:r>
      <w:r w:rsidRPr="00FF7C03">
        <w:rPr>
          <w:rFonts w:hint="eastAsia"/>
        </w:rPr>
        <w:t xml:space="preserve"> </w:t>
      </w:r>
      <w:r>
        <w:rPr>
          <w:rFonts w:hint="eastAsia"/>
        </w:rPr>
        <w:t>）：</w:t>
      </w:r>
      <w:r>
        <w:rPr>
          <w:rFonts w:hint="eastAsia"/>
        </w:rPr>
        <w:t>3</w:t>
      </w:r>
      <w:r>
        <w:rPr>
          <w:rFonts w:hint="eastAsia"/>
        </w:rPr>
        <w:t>选项卡</w:t>
      </w:r>
    </w:p>
    <w:p w14:paraId="67AAB333" w14:textId="77777777" w:rsidR="00FF7C03" w:rsidRDefault="00FF7C03" w:rsidP="00FF7C03">
      <w:r>
        <w:rPr>
          <w:rFonts w:hint="eastAsia"/>
        </w:rPr>
        <w:t>设置安川变频器的通讯卡地址</w:t>
      </w:r>
      <w:r>
        <w:t>：</w:t>
      </w:r>
    </w:p>
    <w:p w14:paraId="5EA268E4" w14:textId="41E33A33" w:rsidR="00660456" w:rsidRDefault="00660456" w:rsidP="00660456">
      <w:r>
        <w:rPr>
          <w:rFonts w:hint="eastAsia"/>
        </w:rPr>
        <w:t>进入参数</w:t>
      </w:r>
      <w:r>
        <w:rPr>
          <w:rFonts w:hint="eastAsia"/>
        </w:rPr>
        <w:t>F</w:t>
      </w:r>
      <w:r>
        <w:t>6-30</w:t>
      </w:r>
      <w:r>
        <w:rPr>
          <w:rFonts w:hint="eastAsia"/>
        </w:rPr>
        <w:t>，分别设置地址为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365"/>
      </w:tblGrid>
      <w:tr w:rsidR="00660456" w:rsidRPr="00660456" w14:paraId="492F0A23" w14:textId="77777777" w:rsidTr="00660456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672A" w14:textId="77777777" w:rsidR="00660456" w:rsidRPr="00660456" w:rsidRDefault="00660456" w:rsidP="00660456">
            <w:pPr>
              <w:widowControl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60456">
              <w:rPr>
                <w:rFonts w:ascii="TimesNewRomanPSMT" w:eastAsia="宋体" w:hAnsi="TimesNewRomanPSMT" w:cs="宋体"/>
                <w:color w:val="000000"/>
                <w:kern w:val="0"/>
                <w:sz w:val="14"/>
                <w:szCs w:val="14"/>
              </w:rPr>
              <w:t>F6-30 (03CB)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781F" w14:textId="77777777" w:rsidR="00660456" w:rsidRPr="00660456" w:rsidRDefault="00660456" w:rsidP="00660456">
            <w:pPr>
              <w:widowControl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60456">
              <w:rPr>
                <w:rFonts w:ascii="TimesNewRomanPSMT" w:eastAsia="宋体" w:hAnsi="TimesNewRomanPSMT" w:cs="宋体"/>
                <w:color w:val="000000"/>
                <w:kern w:val="0"/>
                <w:sz w:val="14"/>
                <w:szCs w:val="14"/>
              </w:rPr>
              <w:t>PROFIBUS-DP Node Address</w:t>
            </w:r>
          </w:p>
        </w:tc>
      </w:tr>
    </w:tbl>
    <w:p w14:paraId="1DDC69C3" w14:textId="179EE0D3" w:rsidR="00837FA0" w:rsidRDefault="00837FA0" w:rsidP="00660456">
      <w:pPr>
        <w:ind w:firstLineChars="0" w:firstLine="0"/>
      </w:pPr>
    </w:p>
    <w:p w14:paraId="2BD21CEE" w14:textId="726BEB11" w:rsidR="006E2498" w:rsidRDefault="006011FC" w:rsidP="00BD58FA">
      <w:pPr>
        <w:pStyle w:val="20"/>
      </w:pPr>
      <w:bookmarkStart w:id="11" w:name="_Toc163738261"/>
      <w:r>
        <w:rPr>
          <w:rFonts w:hint="eastAsia"/>
        </w:rPr>
        <w:t>下载</w:t>
      </w:r>
      <w:r>
        <w:t>GSD</w:t>
      </w:r>
      <w:r>
        <w:rPr>
          <w:rFonts w:hint="eastAsia"/>
        </w:rPr>
        <w:t>文件</w:t>
      </w:r>
      <w:bookmarkEnd w:id="11"/>
    </w:p>
    <w:p w14:paraId="24FF6D59" w14:textId="77777777" w:rsidR="00660456" w:rsidRDefault="00660456" w:rsidP="005C12E2">
      <w:r>
        <w:rPr>
          <w:rFonts w:hint="eastAsia"/>
        </w:rPr>
        <w:t>官网下载通讯卡的</w:t>
      </w:r>
      <w:r>
        <w:rPr>
          <w:rFonts w:hint="eastAsia"/>
        </w:rPr>
        <w:t>G</w:t>
      </w:r>
      <w:r>
        <w:t>SD</w:t>
      </w:r>
      <w:r>
        <w:rPr>
          <w:rFonts w:hint="eastAsia"/>
        </w:rPr>
        <w:t>文件：</w:t>
      </w:r>
      <w:r w:rsidRPr="00660456">
        <w:t>YASK0ACF.gsd</w:t>
      </w:r>
    </w:p>
    <w:p w14:paraId="68B547B0" w14:textId="55A798AD" w:rsidR="00B13E98" w:rsidRDefault="00660456" w:rsidP="006011FC">
      <w:pPr>
        <w:ind w:firstLineChars="0" w:firstLine="0"/>
      </w:pPr>
      <w:r>
        <w:object w:dxaOrig="1520" w:dyaOrig="1059" w14:anchorId="5D56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2.8pt" o:ole="">
            <v:imagedata r:id="rId20" o:title=""/>
          </v:shape>
          <o:OLEObject Type="Embed" ProgID="Package" ShapeID="_x0000_i1025" DrawAspect="Icon" ObjectID="_1790171494" r:id="rId21"/>
        </w:object>
      </w:r>
    </w:p>
    <w:p w14:paraId="1DA9007D" w14:textId="6D69E063" w:rsidR="00B13E98" w:rsidRDefault="00B13E98" w:rsidP="006011FC">
      <w:pPr>
        <w:ind w:firstLineChars="0" w:firstLine="0"/>
      </w:pPr>
      <w:r>
        <w:tab/>
      </w:r>
      <w:r>
        <w:rPr>
          <w:rFonts w:hint="eastAsia"/>
        </w:rPr>
        <w:t>将文件拷贝至电脑中的</w:t>
      </w:r>
      <w:r w:rsidRPr="00B13E98">
        <w:t>C:\TwinCAT\3.1\Config\Io\Profibus</w:t>
      </w:r>
      <w:r>
        <w:rPr>
          <w:rFonts w:hint="eastAsia"/>
        </w:rPr>
        <w:t>目录</w:t>
      </w:r>
    </w:p>
    <w:p w14:paraId="68C8C49A" w14:textId="3264D6D6" w:rsidR="00FF36AD" w:rsidRDefault="00B13E98" w:rsidP="0086283F">
      <w:pPr>
        <w:ind w:firstLineChars="0" w:firstLine="0"/>
      </w:pPr>
      <w:r>
        <w:rPr>
          <w:noProof/>
        </w:rPr>
        <w:drawing>
          <wp:inline distT="0" distB="0" distL="0" distR="0" wp14:anchorId="20720509" wp14:editId="4C32B4D6">
            <wp:extent cx="4884420" cy="768195"/>
            <wp:effectExtent l="0" t="0" r="0" b="0"/>
            <wp:docPr id="1920126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2694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3143" cy="76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83F">
        <w:t xml:space="preserve"> </w:t>
      </w:r>
    </w:p>
    <w:p w14:paraId="0A9E80F3" w14:textId="43E46B5D" w:rsidR="00FF36AD" w:rsidRDefault="00FF36AD" w:rsidP="006011FC">
      <w:pPr>
        <w:ind w:firstLineChars="0" w:firstLine="0"/>
      </w:pPr>
    </w:p>
    <w:p w14:paraId="5F85FB7D" w14:textId="77777777" w:rsidR="00C2123D" w:rsidRDefault="005C12E2" w:rsidP="00BD58FA">
      <w:pPr>
        <w:pStyle w:val="10"/>
      </w:pPr>
      <w:bookmarkStart w:id="12" w:name="_Toc163738262"/>
      <w:r>
        <w:rPr>
          <w:rFonts w:hint="eastAsia"/>
        </w:rPr>
        <w:t>操作</w:t>
      </w:r>
      <w:r>
        <w:t>步骤</w:t>
      </w:r>
      <w:bookmarkEnd w:id="12"/>
    </w:p>
    <w:p w14:paraId="320DE119" w14:textId="06C60E57" w:rsidR="00C2123D" w:rsidRDefault="000F72ED" w:rsidP="00BD58FA">
      <w:pPr>
        <w:pStyle w:val="20"/>
      </w:pPr>
      <w:bookmarkStart w:id="13" w:name="_Toc163738263"/>
      <w:r>
        <w:rPr>
          <w:rFonts w:hint="eastAsia"/>
        </w:rPr>
        <w:t>添加安川</w:t>
      </w:r>
      <w:r w:rsidRPr="000F72ED">
        <w:t>PROFIBUS-DP</w:t>
      </w:r>
      <w:r>
        <w:rPr>
          <w:rFonts w:hint="eastAsia"/>
        </w:rPr>
        <w:t>从站</w:t>
      </w:r>
      <w:bookmarkEnd w:id="13"/>
    </w:p>
    <w:p w14:paraId="3FB34398" w14:textId="6AB3E761" w:rsidR="0030591B" w:rsidRDefault="00B13E98" w:rsidP="00D027B6">
      <w:r>
        <w:rPr>
          <w:rFonts w:hint="eastAsia"/>
        </w:rPr>
        <w:t>扫描并添加</w:t>
      </w:r>
      <w:r>
        <w:rPr>
          <w:rFonts w:hint="eastAsia"/>
        </w:rPr>
        <w:t>E</w:t>
      </w:r>
      <w:r>
        <w:t>L6731</w:t>
      </w:r>
      <w:r>
        <w:rPr>
          <w:rFonts w:hint="eastAsia"/>
        </w:rPr>
        <w:t>模块</w:t>
      </w:r>
    </w:p>
    <w:p w14:paraId="77A559BE" w14:textId="26E48D17" w:rsidR="00B13E98" w:rsidRDefault="00B13E98" w:rsidP="00D027B6">
      <w:r>
        <w:rPr>
          <w:noProof/>
        </w:rPr>
        <w:drawing>
          <wp:inline distT="0" distB="0" distL="0" distR="0" wp14:anchorId="29057097" wp14:editId="10545E04">
            <wp:extent cx="1493520" cy="1529570"/>
            <wp:effectExtent l="0" t="0" r="0" b="0"/>
            <wp:docPr id="16136464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4641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5618" cy="153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84B6" w14:textId="431E737A" w:rsidR="00B13E98" w:rsidRDefault="00B13E98" w:rsidP="00D027B6">
      <w:r>
        <w:rPr>
          <w:rFonts w:hint="eastAsia"/>
        </w:rPr>
        <w:t>添加</w:t>
      </w:r>
      <w:r>
        <w:rPr>
          <w:rFonts w:hint="eastAsia"/>
        </w:rPr>
        <w:t>Profibus</w:t>
      </w:r>
      <w:r>
        <w:rPr>
          <w:rFonts w:hint="eastAsia"/>
        </w:rPr>
        <w:t>主站</w:t>
      </w:r>
    </w:p>
    <w:p w14:paraId="3C0C9199" w14:textId="29C80C21" w:rsidR="00B13E98" w:rsidRDefault="00B13E98" w:rsidP="00D027B6">
      <w:r>
        <w:rPr>
          <w:noProof/>
        </w:rPr>
        <w:drawing>
          <wp:inline distT="0" distB="0" distL="0" distR="0" wp14:anchorId="7A860DC0" wp14:editId="0F525B6E">
            <wp:extent cx="5257800" cy="1777729"/>
            <wp:effectExtent l="0" t="0" r="0" b="0"/>
            <wp:docPr id="2745935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9358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4486" cy="177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D2F2" w14:textId="29222662" w:rsidR="00B13E98" w:rsidRDefault="00B13E98" w:rsidP="00D027B6">
      <w:r>
        <w:rPr>
          <w:rFonts w:hint="eastAsia"/>
        </w:rPr>
        <w:lastRenderedPageBreak/>
        <w:t>关联</w:t>
      </w:r>
      <w:r>
        <w:rPr>
          <w:rFonts w:hint="eastAsia"/>
        </w:rPr>
        <w:t>Profibus</w:t>
      </w:r>
      <w:r>
        <w:rPr>
          <w:rFonts w:hint="eastAsia"/>
        </w:rPr>
        <w:t>主站至</w:t>
      </w:r>
      <w:r>
        <w:rPr>
          <w:rFonts w:hint="eastAsia"/>
        </w:rPr>
        <w:t>E</w:t>
      </w:r>
      <w:r>
        <w:t>L6731</w:t>
      </w:r>
      <w:r>
        <w:rPr>
          <w:rFonts w:hint="eastAsia"/>
        </w:rPr>
        <w:t>上</w:t>
      </w:r>
    </w:p>
    <w:p w14:paraId="2E0D1E34" w14:textId="09C75923" w:rsidR="00D027B6" w:rsidRDefault="0030591B" w:rsidP="00D027B6">
      <w:r>
        <w:rPr>
          <w:noProof/>
        </w:rPr>
        <w:drawing>
          <wp:inline distT="0" distB="0" distL="0" distR="0" wp14:anchorId="5D796D8D" wp14:editId="41AAEBBF">
            <wp:extent cx="4061460" cy="1682005"/>
            <wp:effectExtent l="0" t="0" r="0" b="0"/>
            <wp:docPr id="2134356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5642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6928" cy="1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733F" w14:textId="125D53DD" w:rsidR="00B13E98" w:rsidRDefault="00B13E98" w:rsidP="00D027B6">
      <w:r>
        <w:rPr>
          <w:rFonts w:hint="eastAsia"/>
        </w:rPr>
        <w:t>添加</w:t>
      </w:r>
      <w:r w:rsidR="0034051C">
        <w:rPr>
          <w:rFonts w:hint="eastAsia"/>
        </w:rPr>
        <w:t>安川的</w:t>
      </w:r>
      <w:r w:rsidR="0034051C">
        <w:t>DP</w:t>
      </w:r>
      <w:r w:rsidR="0034051C">
        <w:rPr>
          <w:rFonts w:hint="eastAsia"/>
        </w:rPr>
        <w:t>从站</w:t>
      </w:r>
    </w:p>
    <w:p w14:paraId="4CBB3304" w14:textId="66630EA5" w:rsidR="0034051C" w:rsidRPr="00D027B6" w:rsidRDefault="0034051C" w:rsidP="00D027B6">
      <w:r>
        <w:rPr>
          <w:noProof/>
        </w:rPr>
        <w:drawing>
          <wp:inline distT="0" distB="0" distL="0" distR="0" wp14:anchorId="0135CCB3" wp14:editId="0B90C05E">
            <wp:extent cx="5713095" cy="1365885"/>
            <wp:effectExtent l="0" t="0" r="1905" b="5715"/>
            <wp:docPr id="23954789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47896" name="图片 1" descr="图形用户界面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4B21" w14:textId="69E4A851" w:rsidR="00C2123D" w:rsidRDefault="000F72ED" w:rsidP="00BD58FA">
      <w:pPr>
        <w:pStyle w:val="20"/>
      </w:pPr>
      <w:bookmarkStart w:id="14" w:name="_Toc163738264"/>
      <w:r>
        <w:rPr>
          <w:rFonts w:hint="eastAsia"/>
        </w:rPr>
        <w:t>添加</w:t>
      </w:r>
      <w:r>
        <w:rPr>
          <w:rFonts w:hint="eastAsia"/>
        </w:rPr>
        <w:t>D</w:t>
      </w:r>
      <w:r>
        <w:t>P</w:t>
      </w:r>
      <w:r>
        <w:rPr>
          <w:rFonts w:hint="eastAsia"/>
        </w:rPr>
        <w:t>从站的</w:t>
      </w:r>
      <w:r>
        <w:rPr>
          <w:rFonts w:hint="eastAsia"/>
        </w:rPr>
        <w:t>P</w:t>
      </w:r>
      <w:r>
        <w:t>DO</w:t>
      </w:r>
      <w:bookmarkEnd w:id="14"/>
    </w:p>
    <w:p w14:paraId="0BE730D6" w14:textId="43E9974E" w:rsidR="0034051C" w:rsidRDefault="0034051C" w:rsidP="0034051C">
      <w:r>
        <w:rPr>
          <w:rFonts w:hint="eastAsia"/>
        </w:rPr>
        <w:t>添加</w:t>
      </w:r>
      <w:r>
        <w:t>DP</w:t>
      </w:r>
      <w:r>
        <w:rPr>
          <w:rFonts w:hint="eastAsia"/>
        </w:rPr>
        <w:t>从站的</w:t>
      </w:r>
      <w:r>
        <w:rPr>
          <w:rFonts w:hint="eastAsia"/>
        </w:rPr>
        <w:t>P</w:t>
      </w:r>
      <w:r>
        <w:t>DO,</w:t>
      </w:r>
      <w:r>
        <w:rPr>
          <w:rFonts w:hint="eastAsia"/>
        </w:rPr>
        <w:t>选择</w:t>
      </w:r>
      <w:r>
        <w:rPr>
          <w:rFonts w:hint="eastAsia"/>
        </w:rPr>
        <w:t>P</w:t>
      </w:r>
      <w:r>
        <w:t>PO T</w:t>
      </w:r>
      <w:r>
        <w:rPr>
          <w:rFonts w:hint="eastAsia"/>
        </w:rPr>
        <w:t>ype</w:t>
      </w:r>
      <w:r>
        <w:t>3</w:t>
      </w:r>
    </w:p>
    <w:p w14:paraId="0F1AA2E0" w14:textId="48F2E95E" w:rsidR="0034051C" w:rsidRPr="0034051C" w:rsidRDefault="0034051C" w:rsidP="0034051C">
      <w:r>
        <w:rPr>
          <w:noProof/>
        </w:rPr>
        <w:drawing>
          <wp:inline distT="0" distB="0" distL="0" distR="0" wp14:anchorId="29EF925E" wp14:editId="7ADF3469">
            <wp:extent cx="5713095" cy="1945640"/>
            <wp:effectExtent l="0" t="0" r="1905" b="0"/>
            <wp:docPr id="702772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7213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2307" w14:textId="72747197" w:rsidR="00C2123D" w:rsidRDefault="000F72ED" w:rsidP="00BD58FA">
      <w:pPr>
        <w:pStyle w:val="20"/>
      </w:pPr>
      <w:bookmarkStart w:id="15" w:name="_Toc163738265"/>
      <w:r>
        <w:rPr>
          <w:rFonts w:hint="eastAsia"/>
        </w:rPr>
        <w:t>程序建立对应结构体</w:t>
      </w:r>
      <w:bookmarkEnd w:id="15"/>
    </w:p>
    <w:p w14:paraId="276D6393" w14:textId="41482A2D" w:rsidR="00504F5E" w:rsidRDefault="00504F5E" w:rsidP="00504F5E">
      <w:r>
        <w:rPr>
          <w:rFonts w:hint="eastAsia"/>
        </w:rPr>
        <w:t>建立和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相同类型的数据结构，后实例化并链接变量。</w:t>
      </w:r>
    </w:p>
    <w:p w14:paraId="0C1C12BF" w14:textId="62DAB982" w:rsidR="00504F5E" w:rsidRPr="00504F5E" w:rsidRDefault="00504F5E" w:rsidP="00504F5E">
      <w:pPr>
        <w:ind w:leftChars="200" w:left="420" w:firstLineChars="0" w:firstLine="0"/>
      </w:pPr>
      <w:r>
        <w:rPr>
          <w:noProof/>
        </w:rPr>
        <w:drawing>
          <wp:inline distT="0" distB="0" distL="0" distR="0" wp14:anchorId="532BFBDE" wp14:editId="0F5B290A">
            <wp:extent cx="4636584" cy="1318260"/>
            <wp:effectExtent l="0" t="0" r="0" b="0"/>
            <wp:docPr id="33234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402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2755" cy="13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6C1AB" wp14:editId="71AC8261">
            <wp:extent cx="3398520" cy="730170"/>
            <wp:effectExtent l="0" t="0" r="0" b="0"/>
            <wp:docPr id="1650436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36549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05768" cy="7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AEEA" w14:textId="002D8A9F" w:rsidR="00C2123D" w:rsidRDefault="000F72ED" w:rsidP="00BD58FA">
      <w:pPr>
        <w:pStyle w:val="20"/>
      </w:pPr>
      <w:bookmarkStart w:id="16" w:name="_Toc163738266"/>
      <w:r>
        <w:rPr>
          <w:rFonts w:hint="eastAsia"/>
        </w:rPr>
        <w:lastRenderedPageBreak/>
        <w:t>编写数据转换功能块</w:t>
      </w:r>
      <w:bookmarkEnd w:id="16"/>
    </w:p>
    <w:p w14:paraId="4EBC8553" w14:textId="1333A158" w:rsidR="005B303A" w:rsidRDefault="005B303A" w:rsidP="005B303A">
      <w:r>
        <w:rPr>
          <w:rFonts w:hint="eastAsia"/>
        </w:rPr>
        <w:t>根据安川说明书描述</w:t>
      </w:r>
      <w:r>
        <w:rPr>
          <w:rFonts w:hint="eastAsia"/>
        </w:rPr>
        <w:t>P</w:t>
      </w:r>
      <w:r>
        <w:t xml:space="preserve">PO </w:t>
      </w:r>
      <w:r>
        <w:rPr>
          <w:rFonts w:hint="eastAsia"/>
        </w:rPr>
        <w:t>type</w:t>
      </w:r>
      <w:r>
        <w:t>3</w:t>
      </w:r>
      <w:r>
        <w:rPr>
          <w:rFonts w:hint="eastAsia"/>
        </w:rPr>
        <w:t>中包括的数据含义如下：</w:t>
      </w:r>
    </w:p>
    <w:p w14:paraId="6D994906" w14:textId="35A4B861" w:rsidR="005B303A" w:rsidRPr="005B303A" w:rsidRDefault="005B303A" w:rsidP="005B303A">
      <w:r>
        <w:rPr>
          <w:noProof/>
        </w:rPr>
        <w:drawing>
          <wp:inline distT="0" distB="0" distL="0" distR="0" wp14:anchorId="0B423A12" wp14:editId="21A746B4">
            <wp:extent cx="5713095" cy="2162175"/>
            <wp:effectExtent l="0" t="0" r="1905" b="9525"/>
            <wp:docPr id="83946787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67878" name="图片 1" descr="文本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A3AF1" w14:textId="6D685C27" w:rsidR="005B303A" w:rsidRDefault="005B303A" w:rsidP="005B303A">
      <w:r>
        <w:rPr>
          <w:noProof/>
        </w:rPr>
        <w:drawing>
          <wp:inline distT="0" distB="0" distL="0" distR="0" wp14:anchorId="57A426EC" wp14:editId="1F4BB1ED">
            <wp:extent cx="4549140" cy="2157011"/>
            <wp:effectExtent l="0" t="0" r="3810" b="0"/>
            <wp:docPr id="489742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429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51878" cy="21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B871" w14:textId="2A18B5A1" w:rsidR="005B303A" w:rsidRDefault="005B303A" w:rsidP="005B303A">
      <w:r>
        <w:rPr>
          <w:noProof/>
        </w:rPr>
        <w:drawing>
          <wp:inline distT="0" distB="0" distL="0" distR="0" wp14:anchorId="10FCBDBA" wp14:editId="5C4006A9">
            <wp:extent cx="5713095" cy="714375"/>
            <wp:effectExtent l="0" t="0" r="1905" b="9525"/>
            <wp:docPr id="790156156" name="图片 1" descr="矩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56156" name="图片 1" descr="矩形&#10;&#10;低可信度描述已自动生成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F4B9" w14:textId="1A39DB42" w:rsidR="005B303A" w:rsidRDefault="005B303A" w:rsidP="005B303A">
      <w:r>
        <w:rPr>
          <w:rFonts w:hint="eastAsia"/>
        </w:rPr>
        <w:t>可根据控制字、状态字、设定频率、速度读取控制变频器的启停和速度。</w:t>
      </w:r>
    </w:p>
    <w:p w14:paraId="7F4F0804" w14:textId="5CFFDF7E" w:rsidR="005B303A" w:rsidRDefault="005B303A" w:rsidP="005B303A">
      <w:r>
        <w:rPr>
          <w:rFonts w:hint="eastAsia"/>
        </w:rPr>
        <w:t>因</w:t>
      </w:r>
      <w:r>
        <w:rPr>
          <w:rFonts w:hint="eastAsia"/>
        </w:rPr>
        <w:t>Profibus</w:t>
      </w:r>
      <w:r>
        <w:t xml:space="preserve"> DP</w:t>
      </w:r>
      <w:r>
        <w:rPr>
          <w:rFonts w:hint="eastAsia"/>
        </w:rPr>
        <w:t>读取到的数据其高低字节反向，所以需要在程序中增加处理，编写实际的速度控制功能块如下：</w:t>
      </w:r>
    </w:p>
    <w:p w14:paraId="40360B72" w14:textId="4C0B1A4B" w:rsidR="000F72ED" w:rsidRDefault="005B303A" w:rsidP="0086283F">
      <w:r>
        <w:rPr>
          <w:noProof/>
        </w:rPr>
        <w:lastRenderedPageBreak/>
        <w:drawing>
          <wp:inline distT="0" distB="0" distL="0" distR="0" wp14:anchorId="4165DCE7" wp14:editId="2CAA08E2">
            <wp:extent cx="5713095" cy="4289425"/>
            <wp:effectExtent l="0" t="0" r="1905" b="0"/>
            <wp:docPr id="1525518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1856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D491DD2" w14:textId="318E4129" w:rsidR="00C05391" w:rsidRDefault="00C05391" w:rsidP="00C05391">
      <w:pPr>
        <w:pStyle w:val="20"/>
      </w:pPr>
      <w:bookmarkStart w:id="17" w:name="_Toc163738267"/>
      <w:r>
        <w:rPr>
          <w:rFonts w:hint="eastAsia"/>
        </w:rPr>
        <w:t>状态读取和命令写入</w:t>
      </w:r>
      <w:bookmarkEnd w:id="17"/>
    </w:p>
    <w:p w14:paraId="7260E8B4" w14:textId="7A943945" w:rsidR="00C05391" w:rsidRDefault="00C05391" w:rsidP="00C05391">
      <w:r>
        <w:rPr>
          <w:rFonts w:hint="eastAsia"/>
        </w:rPr>
        <w:t>通过上述功能块的</w:t>
      </w:r>
      <w:r>
        <w:rPr>
          <w:rFonts w:hint="eastAsia"/>
        </w:rPr>
        <w:t>bE</w:t>
      </w:r>
      <w:r>
        <w:t>nable</w:t>
      </w:r>
      <w:r>
        <w:rPr>
          <w:rFonts w:hint="eastAsia"/>
        </w:rPr>
        <w:t>命令实现变频器的使能，通过</w:t>
      </w:r>
      <w:r>
        <w:rPr>
          <w:rFonts w:hint="eastAsia"/>
        </w:rPr>
        <w:t>fSet</w:t>
      </w:r>
      <w:r>
        <w:t>Freq</w:t>
      </w:r>
      <w:r>
        <w:rPr>
          <w:rFonts w:hint="eastAsia"/>
        </w:rPr>
        <w:t>设置运行频率，根据</w:t>
      </w:r>
      <w:r>
        <w:rPr>
          <w:rFonts w:hint="eastAsia"/>
        </w:rPr>
        <w:t>fMotorFreq</w:t>
      </w:r>
      <w:r>
        <w:rPr>
          <w:rFonts w:hint="eastAsia"/>
        </w:rPr>
        <w:t>读取变频器的实际频率，可计算出当前电机速度。更多功能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内容可根据说明书继续增加并增加相应功能程序。</w:t>
      </w:r>
    </w:p>
    <w:p w14:paraId="1903AB09" w14:textId="77777777" w:rsidR="00C05391" w:rsidRPr="00C05391" w:rsidRDefault="00C05391" w:rsidP="0086283F"/>
    <w:p w14:paraId="243EC8D7" w14:textId="205A387E" w:rsidR="00FE32D5" w:rsidRPr="000F72ED" w:rsidRDefault="00FE32D5" w:rsidP="000F72ED">
      <w:pPr>
        <w:spacing w:line="288" w:lineRule="auto"/>
        <w:ind w:firstLine="422"/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7ABAAF6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2FCA6474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27C7BC1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7CA444C5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4EF3979" w14:textId="77777777" w:rsidR="00FE32D5" w:rsidRDefault="00FE32D5" w:rsidP="00FE32D5"/>
    <w:p w14:paraId="287CA3C3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0A32A49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1E9A0013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5018C4E" w14:textId="77777777" w:rsidR="00FE32D5" w:rsidRDefault="00FE32D5" w:rsidP="00FE32D5"/>
    <w:p w14:paraId="7770570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2BC7F825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187714B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4121985" w14:textId="77777777" w:rsidR="00FE32D5" w:rsidRDefault="00FE32D5" w:rsidP="00FE32D5"/>
    <w:p w14:paraId="3569E3E6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3A58CD9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7BD2F370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66D1FFA1" w14:textId="77777777" w:rsidR="00FE32D5" w:rsidRDefault="00FE32D5" w:rsidP="00FE32D5"/>
    <w:p w14:paraId="2148ABB7" w14:textId="77777777" w:rsidR="00FE32D5" w:rsidRDefault="00FE32D5" w:rsidP="00FE32D5"/>
    <w:p w14:paraId="7BF0585B" w14:textId="77777777" w:rsidR="00FE32D5" w:rsidRDefault="00FE32D5" w:rsidP="00FE32D5"/>
    <w:p w14:paraId="4E7A82D5" w14:textId="77777777" w:rsidR="00FE32D5" w:rsidRDefault="00FE32D5" w:rsidP="00FE32D5"/>
    <w:p w14:paraId="4CFA153F" w14:textId="77777777" w:rsidR="00FE32D5" w:rsidRDefault="00FE32D5" w:rsidP="00B20B65">
      <w:pPr>
        <w:ind w:firstLineChars="0" w:firstLine="0"/>
      </w:pPr>
    </w:p>
    <w:p w14:paraId="310DF2FF" w14:textId="77777777" w:rsidR="00FE32D5" w:rsidRDefault="00FE32D5" w:rsidP="00FE32D5"/>
    <w:p w14:paraId="7F2FE3B2" w14:textId="77777777" w:rsidR="00FE32D5" w:rsidRDefault="00FE32D5" w:rsidP="00FE32D5"/>
    <w:p w14:paraId="6B3F134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4DA580CF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6DD48A0C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BEAFB9F" wp14:editId="70C3BB2E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C0F229" w14:textId="77777777" w:rsidR="00FE32D5" w:rsidRDefault="00FE32D5" w:rsidP="0073271C">
            <w:pPr>
              <w:jc w:val="center"/>
            </w:pPr>
          </w:p>
          <w:p w14:paraId="3E16D5DA" w14:textId="77777777" w:rsidR="00FE32D5" w:rsidRDefault="00FE32D5" w:rsidP="0073271C">
            <w:pPr>
              <w:jc w:val="center"/>
            </w:pPr>
          </w:p>
          <w:p w14:paraId="0D16E690" w14:textId="77777777" w:rsidR="00FE32D5" w:rsidRDefault="00FE32D5" w:rsidP="0073271C">
            <w:pPr>
              <w:jc w:val="center"/>
            </w:pPr>
          </w:p>
          <w:p w14:paraId="4297D809" w14:textId="77777777" w:rsidR="00FE32D5" w:rsidRDefault="00FE32D5" w:rsidP="0073271C">
            <w:pPr>
              <w:jc w:val="center"/>
            </w:pPr>
          </w:p>
          <w:p w14:paraId="5647B42D" w14:textId="77777777" w:rsidR="00FE32D5" w:rsidRDefault="00FE32D5" w:rsidP="0073271C">
            <w:pPr>
              <w:jc w:val="center"/>
            </w:pPr>
          </w:p>
          <w:p w14:paraId="17D7F333" w14:textId="77777777" w:rsidR="00FE32D5" w:rsidRDefault="00FE32D5" w:rsidP="0073271C">
            <w:pPr>
              <w:jc w:val="center"/>
            </w:pPr>
          </w:p>
          <w:p w14:paraId="52999EA1" w14:textId="77777777" w:rsidR="00FE32D5" w:rsidRDefault="00FE32D5" w:rsidP="0073271C">
            <w:pPr>
              <w:jc w:val="center"/>
            </w:pPr>
          </w:p>
          <w:p w14:paraId="6A675BAE" w14:textId="77777777" w:rsidR="00FE32D5" w:rsidRDefault="00FE32D5" w:rsidP="0073271C">
            <w:pPr>
              <w:jc w:val="center"/>
            </w:pPr>
          </w:p>
          <w:p w14:paraId="1A351035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0BB8D9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63450AC" w14:textId="77777777" w:rsidR="00FE32D5" w:rsidRDefault="00FE32D5" w:rsidP="0073271C"/>
        </w:tc>
        <w:tc>
          <w:tcPr>
            <w:tcW w:w="4941" w:type="dxa"/>
          </w:tcPr>
          <w:p w14:paraId="10079667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0E21AA0A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C84F31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536E685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77D4AFC7" w14:textId="77777777" w:rsidTr="00B20B65">
        <w:trPr>
          <w:trHeight w:val="697"/>
        </w:trPr>
        <w:tc>
          <w:tcPr>
            <w:tcW w:w="4046" w:type="dxa"/>
            <w:vMerge/>
          </w:tcPr>
          <w:p w14:paraId="614B6FAC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607F799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AB26175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485173C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3EC7C715" w14:textId="77777777" w:rsidTr="00B20B65">
        <w:trPr>
          <w:trHeight w:val="697"/>
        </w:trPr>
        <w:tc>
          <w:tcPr>
            <w:tcW w:w="4046" w:type="dxa"/>
            <w:vMerge/>
          </w:tcPr>
          <w:p w14:paraId="35684E7E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D98128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4E0B0428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17AB40FC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1FE8BDD8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1DE1B32D" w14:textId="77777777" w:rsidTr="00B20B65">
        <w:trPr>
          <w:trHeight w:val="2818"/>
        </w:trPr>
        <w:tc>
          <w:tcPr>
            <w:tcW w:w="4046" w:type="dxa"/>
            <w:vMerge/>
          </w:tcPr>
          <w:p w14:paraId="112D52A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C8012C" w14:textId="77777777" w:rsidR="00B20B65" w:rsidRDefault="00B20B65" w:rsidP="0073271C"/>
        </w:tc>
      </w:tr>
    </w:tbl>
    <w:p w14:paraId="76A3960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031DE5">
      <w:headerReference w:type="default" r:id="rId3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0A8C" w14:textId="77777777" w:rsidR="004E5B6F" w:rsidRDefault="004E5B6F" w:rsidP="00206B56">
      <w:r>
        <w:separator/>
      </w:r>
    </w:p>
  </w:endnote>
  <w:endnote w:type="continuationSeparator" w:id="0">
    <w:p w14:paraId="540417F7" w14:textId="77777777" w:rsidR="004E5B6F" w:rsidRDefault="004E5B6F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Droid Sans Fallback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265C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4C1A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49D58552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27F7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3665" w14:textId="77777777" w:rsidR="004E5B6F" w:rsidRDefault="004E5B6F" w:rsidP="00206B56">
      <w:r>
        <w:separator/>
      </w:r>
    </w:p>
  </w:footnote>
  <w:footnote w:type="continuationSeparator" w:id="0">
    <w:p w14:paraId="743C9859" w14:textId="77777777" w:rsidR="004E5B6F" w:rsidRDefault="004E5B6F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51B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0186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5092299" wp14:editId="1A80FD4F">
          <wp:extent cx="1121134" cy="337809"/>
          <wp:effectExtent l="0" t="0" r="3175" b="5715"/>
          <wp:docPr id="1434909940" name="图片 143490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1953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7231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61827C3D" wp14:editId="65E5275E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92544197">
    <w:abstractNumId w:val="5"/>
  </w:num>
  <w:num w:numId="2" w16cid:durableId="679936105">
    <w:abstractNumId w:val="3"/>
  </w:num>
  <w:num w:numId="3" w16cid:durableId="2134905252">
    <w:abstractNumId w:val="1"/>
  </w:num>
  <w:num w:numId="4" w16cid:durableId="446124687">
    <w:abstractNumId w:val="2"/>
  </w:num>
  <w:num w:numId="5" w16cid:durableId="320164050">
    <w:abstractNumId w:val="6"/>
  </w:num>
  <w:num w:numId="6" w16cid:durableId="142561306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390813118">
    <w:abstractNumId w:val="7"/>
  </w:num>
  <w:num w:numId="8" w16cid:durableId="1773353438">
    <w:abstractNumId w:val="0"/>
  </w:num>
  <w:num w:numId="9" w16cid:durableId="14643876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A"/>
    <w:rsid w:val="00003A18"/>
    <w:rsid w:val="0000477A"/>
    <w:rsid w:val="00011B7B"/>
    <w:rsid w:val="00014576"/>
    <w:rsid w:val="00020A12"/>
    <w:rsid w:val="0002173A"/>
    <w:rsid w:val="00031DE5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0F72ED"/>
    <w:rsid w:val="0013107E"/>
    <w:rsid w:val="00144C72"/>
    <w:rsid w:val="00183517"/>
    <w:rsid w:val="00185F3B"/>
    <w:rsid w:val="001A3C30"/>
    <w:rsid w:val="001B4CD4"/>
    <w:rsid w:val="001B6F6D"/>
    <w:rsid w:val="001B7F41"/>
    <w:rsid w:val="001D2303"/>
    <w:rsid w:val="001E2852"/>
    <w:rsid w:val="001F576A"/>
    <w:rsid w:val="00200DBE"/>
    <w:rsid w:val="00202094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0591B"/>
    <w:rsid w:val="003138DD"/>
    <w:rsid w:val="0034051C"/>
    <w:rsid w:val="003515F9"/>
    <w:rsid w:val="00354E17"/>
    <w:rsid w:val="003656C5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78A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E51F9"/>
    <w:rsid w:val="004E5B6F"/>
    <w:rsid w:val="004F2514"/>
    <w:rsid w:val="004F4008"/>
    <w:rsid w:val="00504F5E"/>
    <w:rsid w:val="0052495C"/>
    <w:rsid w:val="00526473"/>
    <w:rsid w:val="005303FA"/>
    <w:rsid w:val="00533DAC"/>
    <w:rsid w:val="00577034"/>
    <w:rsid w:val="00583806"/>
    <w:rsid w:val="00584D0C"/>
    <w:rsid w:val="00587B3A"/>
    <w:rsid w:val="00597816"/>
    <w:rsid w:val="005A159D"/>
    <w:rsid w:val="005A5C80"/>
    <w:rsid w:val="005B303A"/>
    <w:rsid w:val="005C02A6"/>
    <w:rsid w:val="005C12E2"/>
    <w:rsid w:val="005D5E13"/>
    <w:rsid w:val="005E0AD8"/>
    <w:rsid w:val="00600CC2"/>
    <w:rsid w:val="006011FC"/>
    <w:rsid w:val="00623397"/>
    <w:rsid w:val="00624502"/>
    <w:rsid w:val="00633A70"/>
    <w:rsid w:val="00656263"/>
    <w:rsid w:val="00660456"/>
    <w:rsid w:val="006663C5"/>
    <w:rsid w:val="00670875"/>
    <w:rsid w:val="00696258"/>
    <w:rsid w:val="006D69BF"/>
    <w:rsid w:val="006D7BAB"/>
    <w:rsid w:val="006E09C0"/>
    <w:rsid w:val="006E2498"/>
    <w:rsid w:val="006F6CDC"/>
    <w:rsid w:val="00702445"/>
    <w:rsid w:val="00704B4E"/>
    <w:rsid w:val="00714794"/>
    <w:rsid w:val="007220F8"/>
    <w:rsid w:val="00733147"/>
    <w:rsid w:val="00747CBF"/>
    <w:rsid w:val="00761384"/>
    <w:rsid w:val="00780DE7"/>
    <w:rsid w:val="007910FA"/>
    <w:rsid w:val="00796D91"/>
    <w:rsid w:val="007B2CBD"/>
    <w:rsid w:val="00801343"/>
    <w:rsid w:val="00823B38"/>
    <w:rsid w:val="00825B49"/>
    <w:rsid w:val="008269C3"/>
    <w:rsid w:val="00837FA0"/>
    <w:rsid w:val="00841C03"/>
    <w:rsid w:val="008506DB"/>
    <w:rsid w:val="0086283F"/>
    <w:rsid w:val="00864EBE"/>
    <w:rsid w:val="0087390F"/>
    <w:rsid w:val="00882897"/>
    <w:rsid w:val="00891267"/>
    <w:rsid w:val="00893748"/>
    <w:rsid w:val="008B3627"/>
    <w:rsid w:val="008E0588"/>
    <w:rsid w:val="008E13EC"/>
    <w:rsid w:val="009074B1"/>
    <w:rsid w:val="0092547B"/>
    <w:rsid w:val="0092718E"/>
    <w:rsid w:val="009313E7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DF4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3E98"/>
    <w:rsid w:val="00B14016"/>
    <w:rsid w:val="00B20B65"/>
    <w:rsid w:val="00B30B6D"/>
    <w:rsid w:val="00B42555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103B"/>
    <w:rsid w:val="00C035AF"/>
    <w:rsid w:val="00C03F0F"/>
    <w:rsid w:val="00C05391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421"/>
    <w:rsid w:val="00C905D6"/>
    <w:rsid w:val="00C96D52"/>
    <w:rsid w:val="00CE33B6"/>
    <w:rsid w:val="00D027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241A1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21E2"/>
    <w:rsid w:val="00F45E95"/>
    <w:rsid w:val="00F52746"/>
    <w:rsid w:val="00F81969"/>
    <w:rsid w:val="00F97B4A"/>
    <w:rsid w:val="00FC61ED"/>
    <w:rsid w:val="00FD5AF7"/>
    <w:rsid w:val="00FE32D5"/>
    <w:rsid w:val="00FF36AD"/>
    <w:rsid w:val="00FF5259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4AA55"/>
  <w15:docId w15:val="{74DB3645-A0B8-42CF-81CA-EE72EE1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01">
    <w:name w:val="fontstyle01"/>
    <w:basedOn w:val="a0"/>
    <w:rsid w:val="0020209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21" Type="http://schemas.openxmlformats.org/officeDocument/2006/relationships/oleObject" Target="embeddings/oleObject1.bin"/><Relationship Id="rId34" Type="http://schemas.openxmlformats.org/officeDocument/2006/relationships/image" Target="media/image18.jp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wang\Desktop\Beckhoff&#25216;&#26415;&#25991;&#26723;&#27169;&#26495;V5_&#65288;&#35797;&#34892;&#65289;_XXX&#65288;&#22995;&#21517;&#65289;_V1.0(&#29256;&#26412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30f0-5ed8-4cb0-b64f-25f52daafef0">
      <Terms xmlns="http://schemas.microsoft.com/office/infopath/2007/PartnerControls"/>
    </lcf76f155ced4ddcb4097134ff3c332f>
    <TaxCatchAll xmlns="63864b45-0557-4b52-8997-8c485a565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F038708131AA84985262189E57758C6" ma:contentTypeVersion="15" ma:contentTypeDescription="新建文档。" ma:contentTypeScope="" ma:versionID="1a570f8061864ee5372f053b04273774">
  <xsd:schema xmlns:xsd="http://www.w3.org/2001/XMLSchema" xmlns:xs="http://www.w3.org/2001/XMLSchema" xmlns:p="http://schemas.microsoft.com/office/2006/metadata/properties" xmlns:ns2="726a30f0-5ed8-4cb0-b64f-25f52daafef0" xmlns:ns3="63864b45-0557-4b52-8997-8c485a5655ca" targetNamespace="http://schemas.microsoft.com/office/2006/metadata/properties" ma:root="true" ma:fieldsID="1d194ebe8b400859086599f80bdf6ff2" ns2:_="" ns3:_="">
    <xsd:import namespace="726a30f0-5ed8-4cb0-b64f-25f52daafef0"/>
    <xsd:import namespace="63864b45-0557-4b52-8997-8c485a56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30f0-5ed8-4cb0-b64f-25f52daaf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图像标记" ma:readOnly="false" ma:fieldId="{5cf76f15-5ced-4ddc-b409-7134ff3c332f}" ma:taxonomyMulti="true" ma:sspId="73d50ce3-5cc2-4a5a-9430-b625d6ec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4b45-0557-4b52-8997-8c485a565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d1116f-c264-407c-a5b8-8b40c85e84bd}" ma:internalName="TaxCatchAll" ma:showField="CatchAllData" ma:web="63864b45-0557-4b52-8997-8c485a56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726a30f0-5ed8-4cb0-b64f-25f52daafef0"/>
    <ds:schemaRef ds:uri="63864b45-0557-4b52-8997-8c485a5655ca"/>
  </ds:schemaRefs>
</ds:datastoreItem>
</file>

<file path=customXml/itemProps3.xml><?xml version="1.0" encoding="utf-8"?>
<ds:datastoreItem xmlns:ds="http://schemas.openxmlformats.org/officeDocument/2006/customXml" ds:itemID="{841B9129-07C4-4B64-BF97-F39D0599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30f0-5ed8-4cb0-b64f-25f52daafef0"/>
    <ds:schemaRef ds:uri="63864b45-0557-4b52-8997-8c485a565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Beckhoff技术文档模板V5_（试行）_XXX（姓名）_V1.0(版本).dotx</Template>
  <TotalTime>207</TotalTime>
  <Pages>8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Wang 王群峰</dc:creator>
  <cp:lastModifiedBy>Eric Wang 王群峰</cp:lastModifiedBy>
  <cp:revision>22</cp:revision>
  <dcterms:created xsi:type="dcterms:W3CDTF">2023-12-08T02:22:00Z</dcterms:created>
  <dcterms:modified xsi:type="dcterms:W3CDTF">2024-10-11T09:05:00Z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