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E16F0" w14:textId="77777777" w:rsidR="001E2C75" w:rsidRDefault="002E57FC">
      <w:r>
        <w:rPr>
          <w:rFonts w:hint="eastAsia"/>
        </w:rPr>
        <w:t>1</w:t>
      </w:r>
      <w:r>
        <w:rPr>
          <w:rFonts w:hint="eastAsia"/>
        </w:rPr>
        <w:t>、</w:t>
      </w:r>
      <w:r w:rsidR="004D09EC">
        <w:rPr>
          <w:rFonts w:hint="eastAsia"/>
        </w:rPr>
        <w:t>电机</w:t>
      </w:r>
      <w:r>
        <w:rPr>
          <w:rFonts w:hint="eastAsia"/>
        </w:rPr>
        <w:t>堵转电流</w:t>
      </w:r>
      <w:r>
        <w:t>和</w:t>
      </w:r>
      <w:r>
        <w:rPr>
          <w:rFonts w:hint="eastAsia"/>
        </w:rPr>
        <w:t>额定</w:t>
      </w:r>
      <w:r w:rsidR="004D09EC">
        <w:t>电流</w:t>
      </w:r>
    </w:p>
    <w:p w14:paraId="0742C24B" w14:textId="77777777" w:rsidR="004D09EC" w:rsidRPr="004D09EC" w:rsidRDefault="004D09EC">
      <w:pPr>
        <w:rPr>
          <w:color w:val="FF0000"/>
        </w:rPr>
      </w:pPr>
      <w:r w:rsidRPr="004D09EC">
        <w:rPr>
          <w:color w:val="FF0000"/>
        </w:rPr>
        <w:t>S</w:t>
      </w:r>
      <w:r w:rsidRPr="004D09EC">
        <w:rPr>
          <w:rFonts w:hint="eastAsia"/>
          <w:color w:val="FF0000"/>
        </w:rPr>
        <w:t xml:space="preserve">tandstill </w:t>
      </w:r>
      <w:r w:rsidRPr="004D09EC">
        <w:rPr>
          <w:color w:val="FF0000"/>
        </w:rPr>
        <w:t>current:</w:t>
      </w:r>
      <w:r w:rsidRPr="004D09EC">
        <w:rPr>
          <w:rFonts w:hint="eastAsia"/>
          <w:color w:val="FF0000"/>
        </w:rPr>
        <w:t>（堵转电流）</w:t>
      </w:r>
    </w:p>
    <w:p w14:paraId="27246734" w14:textId="77777777" w:rsidR="004D09EC" w:rsidRDefault="004D09EC">
      <w:r>
        <w:rPr>
          <w:rFonts w:hint="eastAsia"/>
        </w:rPr>
        <w:t>根据</w:t>
      </w:r>
      <w:r>
        <w:t>电机</w:t>
      </w:r>
      <w:r>
        <w:rPr>
          <w:rFonts w:hint="eastAsia"/>
        </w:rPr>
        <w:t>型号</w:t>
      </w:r>
      <w:r>
        <w:t>，查找</w:t>
      </w:r>
      <w:r>
        <w:rPr>
          <w:rFonts w:hint="eastAsia"/>
        </w:rPr>
        <w:t>英文</w:t>
      </w:r>
      <w:r>
        <w:t>官网</w:t>
      </w:r>
      <w:r>
        <w:rPr>
          <w:rFonts w:hint="eastAsia"/>
        </w:rPr>
        <w:t>，</w:t>
      </w:r>
      <w:r>
        <w:t>对应就能找到：</w:t>
      </w:r>
    </w:p>
    <w:p w14:paraId="3A97F2F5" w14:textId="77777777" w:rsidR="004D09EC" w:rsidRDefault="004D09EC">
      <w:r>
        <w:rPr>
          <w:rFonts w:hint="eastAsia"/>
        </w:rPr>
        <w:t>例如</w:t>
      </w:r>
      <w:r>
        <w:rPr>
          <w:rFonts w:hint="eastAsia"/>
        </w:rPr>
        <w:t>AM3021-0C41</w:t>
      </w:r>
      <w:r>
        <w:rPr>
          <w:rFonts w:hint="eastAsia"/>
        </w:rPr>
        <w:t>，</w:t>
      </w:r>
      <w:r>
        <w:t>由</w:t>
      </w:r>
      <w:r>
        <w:rPr>
          <w:rFonts w:hint="eastAsia"/>
        </w:rPr>
        <w:t>下图</w:t>
      </w:r>
      <w:r>
        <w:t>可知堵转电流为</w:t>
      </w:r>
      <w:r>
        <w:rPr>
          <w:rFonts w:hint="eastAsia"/>
        </w:rPr>
        <w:t>1.58A</w:t>
      </w:r>
    </w:p>
    <w:p w14:paraId="72507C44" w14:textId="77777777" w:rsidR="004D09EC" w:rsidRDefault="004D09EC">
      <w:r>
        <w:rPr>
          <w:noProof/>
        </w:rPr>
        <w:drawing>
          <wp:inline distT="0" distB="0" distL="0" distR="0" wp14:anchorId="7999E305" wp14:editId="1FA73599">
            <wp:extent cx="5274310" cy="4485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1FB0" w14:textId="77777777" w:rsidR="004D09EC" w:rsidRDefault="004D09EC"/>
    <w:p w14:paraId="10185478" w14:textId="77777777" w:rsidR="00883502" w:rsidRDefault="00883502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106D358C" w14:textId="77777777" w:rsidR="004D09EC" w:rsidRPr="004D09EC" w:rsidRDefault="004D09EC">
      <w:pPr>
        <w:rPr>
          <w:color w:val="FF0000"/>
        </w:rPr>
      </w:pPr>
      <w:r w:rsidRPr="004D09EC">
        <w:rPr>
          <w:color w:val="FF0000"/>
        </w:rPr>
        <w:lastRenderedPageBreak/>
        <w:t>Rated current:</w:t>
      </w:r>
      <w:r w:rsidRPr="004D09EC">
        <w:rPr>
          <w:rFonts w:hint="eastAsia"/>
          <w:color w:val="FF0000"/>
        </w:rPr>
        <w:t>（额定</w:t>
      </w:r>
      <w:r w:rsidRPr="004D09EC">
        <w:rPr>
          <w:color w:val="FF0000"/>
        </w:rPr>
        <w:t>电流</w:t>
      </w:r>
      <w:r w:rsidRPr="004D09EC">
        <w:rPr>
          <w:rFonts w:hint="eastAsia"/>
          <w:color w:val="FF0000"/>
        </w:rPr>
        <w:t>）</w:t>
      </w:r>
    </w:p>
    <w:p w14:paraId="48ABE6F1" w14:textId="77777777" w:rsidR="004D09EC" w:rsidRPr="004D09EC" w:rsidRDefault="004D09EC">
      <m:oMathPara>
        <m:oMath>
          <m:r>
            <m:rPr>
              <m:sty m:val="p"/>
            </m:rPr>
            <w:rPr>
              <w:rFonts w:ascii="Cambria Math" w:hAnsi="Cambria Math"/>
            </w:rPr>
            <m:t>ratedcurrent</m:t>
          </m:r>
          <m:r>
            <m:rPr>
              <m:sty m:val="p"/>
            </m:rPr>
            <w:rPr>
              <w:rFonts w:ascii="Cambria Math" w:hAnsi="Cambria Math"/>
            </w:rPr>
            <m:t>（</m:t>
          </m:r>
          <m:r>
            <m:rPr>
              <m:sty m:val="p"/>
            </m:rPr>
            <w:rPr>
              <w:rFonts w:ascii="Cambria Math" w:hAnsi="Cambria Math" w:hint="eastAsia"/>
            </w:rPr>
            <m:t>额定电流</m:t>
          </m:r>
          <m:r>
            <m:rPr>
              <m:sty m:val="p"/>
            </m:rPr>
            <w:rPr>
              <w:rFonts w:ascii="Cambria Math" w:hAnsi="Cambria Math"/>
            </w:rPr>
            <m:t>）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rated torque(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额定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扭矩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torque constant(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扭矩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系数</m:t>
              </m:r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05C79667" w14:textId="77777777" w:rsidR="004D09EC" w:rsidRDefault="004D09EC">
      <w:r>
        <w:rPr>
          <w:rFonts w:hint="eastAsia"/>
        </w:rPr>
        <w:t>例如</w:t>
      </w:r>
      <w:r>
        <w:rPr>
          <w:rFonts w:hint="eastAsia"/>
        </w:rPr>
        <w:t>AM3021-0C41</w:t>
      </w:r>
      <w:r>
        <w:rPr>
          <w:rFonts w:hint="eastAsia"/>
        </w:rPr>
        <w:t>，</w:t>
      </w:r>
      <w:r>
        <w:t>由</w:t>
      </w:r>
      <w:r>
        <w:rPr>
          <w:rFonts w:hint="eastAsia"/>
        </w:rPr>
        <w:t>下图</w:t>
      </w:r>
      <w:r>
        <w:t>可知</w:t>
      </w:r>
      <w:r>
        <w:rPr>
          <w:rFonts w:hint="eastAsia"/>
        </w:rPr>
        <w:t>额定扭矩</w:t>
      </w:r>
      <w:r>
        <w:t>为</w:t>
      </w:r>
      <w:r>
        <w:rPr>
          <w:rFonts w:hint="eastAsia"/>
        </w:rPr>
        <w:t>0.39</w:t>
      </w:r>
      <w:r>
        <w:rPr>
          <w:rFonts w:hint="eastAsia"/>
        </w:rPr>
        <w:t>，</w:t>
      </w:r>
      <w:r>
        <w:t>扭矩系数为</w:t>
      </w:r>
      <w:r>
        <w:rPr>
          <w:rFonts w:hint="eastAsia"/>
        </w:rPr>
        <w:t>0.3</w:t>
      </w:r>
      <w:r>
        <w:rPr>
          <w:rFonts w:hint="eastAsia"/>
        </w:rPr>
        <w:t>。</w:t>
      </w:r>
      <w:r>
        <w:t>那么</w:t>
      </w:r>
      <w:r>
        <w:rPr>
          <w:rFonts w:hint="eastAsia"/>
        </w:rPr>
        <w:t>额定</w:t>
      </w:r>
      <w:r>
        <w:t>电流：</w:t>
      </w:r>
      <w:r>
        <w:rPr>
          <w:rFonts w:hint="eastAsia"/>
        </w:rPr>
        <w:t>1.3A</w:t>
      </w:r>
    </w:p>
    <w:p w14:paraId="54E1A1A4" w14:textId="77777777" w:rsidR="004D09EC" w:rsidRPr="004D09EC" w:rsidRDefault="004D09EC">
      <w:r>
        <w:rPr>
          <w:noProof/>
        </w:rPr>
        <w:drawing>
          <wp:inline distT="0" distB="0" distL="0" distR="0" wp14:anchorId="6CBFEEF1" wp14:editId="1A3E94E1">
            <wp:extent cx="5274310" cy="45288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0191" w14:textId="77777777" w:rsidR="00883502" w:rsidRDefault="00883502">
      <w:pPr>
        <w:widowControl/>
        <w:jc w:val="left"/>
      </w:pPr>
      <w:r>
        <w:br w:type="page"/>
      </w:r>
    </w:p>
    <w:p w14:paraId="61601494" w14:textId="77777777" w:rsidR="004D09EC" w:rsidRDefault="004B1684"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>
        <w:t>实际电流的读取</w:t>
      </w:r>
    </w:p>
    <w:p w14:paraId="3E026A2D" w14:textId="77777777" w:rsidR="004D09EC" w:rsidRPr="0009161F" w:rsidRDefault="004D09EC">
      <w:pPr>
        <w:rPr>
          <w:color w:val="FF0000"/>
        </w:rPr>
      </w:pPr>
      <w:r w:rsidRPr="0009161F">
        <w:rPr>
          <w:color w:val="FF0000"/>
        </w:rPr>
        <w:t>Actual absolute current:</w:t>
      </w:r>
      <w:r w:rsidRPr="0009161F">
        <w:rPr>
          <w:rFonts w:hint="eastAsia"/>
          <w:color w:val="FF0000"/>
        </w:rPr>
        <w:t>（实际</w:t>
      </w:r>
      <w:r w:rsidRPr="0009161F">
        <w:rPr>
          <w:color w:val="FF0000"/>
        </w:rPr>
        <w:t>电流</w:t>
      </w:r>
      <w:r w:rsidRPr="0009161F">
        <w:rPr>
          <w:rFonts w:hint="eastAsia"/>
          <w:color w:val="FF0000"/>
        </w:rPr>
        <w:t>）</w:t>
      </w:r>
    </w:p>
    <w:p w14:paraId="7DB01636" w14:textId="68B2E393" w:rsidR="004D09EC" w:rsidRDefault="004D09EC">
      <w:r w:rsidRPr="004B1684">
        <w:rPr>
          <w:rFonts w:hint="eastAsia"/>
          <w:b/>
          <w:shd w:val="pct15" w:color="auto" w:fill="FFFFFF"/>
        </w:rPr>
        <w:t>AX5000</w:t>
      </w:r>
      <w:r>
        <w:rPr>
          <w:rFonts w:hint="eastAsia"/>
        </w:rPr>
        <w:t>中</w:t>
      </w:r>
      <w:r>
        <w:t>，当</w:t>
      </w:r>
      <w:r>
        <w:rPr>
          <w:rFonts w:hint="eastAsia"/>
        </w:rPr>
        <w:t>驱动器</w:t>
      </w:r>
      <w:r>
        <w:t>版本为</w:t>
      </w:r>
      <w:r>
        <w:t>-0200</w:t>
      </w:r>
      <w:r>
        <w:rPr>
          <w:rFonts w:hint="eastAsia"/>
        </w:rPr>
        <w:t>及</w:t>
      </w:r>
      <w:r>
        <w:t>以上版本</w:t>
      </w:r>
      <w:r>
        <w:rPr>
          <w:rFonts w:hint="eastAsia"/>
        </w:rPr>
        <w:t>时，根据</w:t>
      </w:r>
      <w:r>
        <w:rPr>
          <w:rFonts w:hint="eastAsia"/>
        </w:rPr>
        <w:t>P-0-0461</w:t>
      </w:r>
      <w:r w:rsidR="0009161F">
        <w:rPr>
          <w:rFonts w:hint="eastAsia"/>
        </w:rPr>
        <w:t>（峰值</w:t>
      </w:r>
      <w:r w:rsidR="0009161F">
        <w:t>电流的百分比</w:t>
      </w:r>
      <w:r w:rsidR="008D2D72">
        <w:rPr>
          <w:rFonts w:hint="eastAsia"/>
        </w:rPr>
        <w:t>，但是精度是</w:t>
      </w:r>
      <w:r w:rsidR="008D2D72">
        <w:rPr>
          <w:rFonts w:hint="eastAsia"/>
        </w:rPr>
        <w:t>0</w:t>
      </w:r>
      <w:r w:rsidR="008D2D72">
        <w:t>.1</w:t>
      </w:r>
      <w:r w:rsidR="0009161F">
        <w:rPr>
          <w:rFonts w:hint="eastAsia"/>
        </w:rPr>
        <w:t>）</w:t>
      </w:r>
      <w:r w:rsidR="00883502">
        <w:rPr>
          <w:rFonts w:hint="eastAsia"/>
        </w:rPr>
        <w:t>和</w:t>
      </w:r>
      <w:r w:rsidR="00883502">
        <w:rPr>
          <w:rFonts w:hint="eastAsia"/>
        </w:rPr>
        <w:t>P-0-0</w:t>
      </w:r>
      <w:r w:rsidR="00883502">
        <w:t>092</w:t>
      </w:r>
      <w:r w:rsidR="00883502">
        <w:rPr>
          <w:rFonts w:hint="eastAsia"/>
        </w:rPr>
        <w:t>（峰值</w:t>
      </w:r>
      <w:r w:rsidR="00883502">
        <w:t>电流</w:t>
      </w:r>
      <w:r w:rsidR="00883502">
        <w:rPr>
          <w:rFonts w:hint="eastAsia"/>
        </w:rPr>
        <w:t>）</w:t>
      </w:r>
      <w:r>
        <w:rPr>
          <w:rFonts w:hint="eastAsia"/>
        </w:rPr>
        <w:t>可</w:t>
      </w:r>
      <w:r>
        <w:t>得出</w:t>
      </w:r>
      <w:r w:rsidR="0009161F">
        <w:rPr>
          <w:rFonts w:hint="eastAsia"/>
        </w:rPr>
        <w:t>：</w:t>
      </w:r>
    </w:p>
    <w:p w14:paraId="67511BF6" w14:textId="5FC8F8DD" w:rsidR="0009161F" w:rsidRPr="0009161F" w:rsidRDefault="0009161F" w:rsidP="0009161F">
      <m:oMathPara>
        <m:oMath>
          <m:r>
            <m:rPr>
              <m:sty m:val="p"/>
            </m:rPr>
            <w:rPr>
              <w:rFonts w:ascii="Cambria Math" w:hAnsi="Cambria Math" w:hint="eastAsia"/>
            </w:rPr>
            <m:t>实际电流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P-0-0461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×P-0-0092</m:t>
          </m:r>
        </m:oMath>
      </m:oMathPara>
    </w:p>
    <w:p w14:paraId="2DAAA06F" w14:textId="77777777" w:rsidR="0009161F" w:rsidRPr="0009161F" w:rsidRDefault="0009161F" w:rsidP="0009161F">
      <w:r>
        <w:tab/>
      </w:r>
      <w:r>
        <w:tab/>
      </w:r>
      <w:r>
        <w:tab/>
      </w:r>
      <w:r>
        <w:tab/>
      </w:r>
      <w:r w:rsidRPr="00457E7B">
        <w:rPr>
          <w:rFonts w:ascii="Cambria Math" w:hAnsi="Cambria Math"/>
        </w:rPr>
        <w:tab/>
      </w:r>
    </w:p>
    <w:p w14:paraId="05D983AA" w14:textId="77777777" w:rsidR="000D38ED" w:rsidRDefault="004D09EC" w:rsidP="00883502">
      <w:r>
        <w:rPr>
          <w:noProof/>
        </w:rPr>
        <w:drawing>
          <wp:inline distT="0" distB="0" distL="0" distR="0" wp14:anchorId="6DE242FE" wp14:editId="1C310083">
            <wp:extent cx="3957523" cy="2508114"/>
            <wp:effectExtent l="0" t="0" r="50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548" cy="251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D339" w14:textId="77777777" w:rsidR="0009161F" w:rsidRDefault="000D38ED">
      <w:r>
        <w:rPr>
          <w:rFonts w:hint="eastAsia"/>
        </w:rPr>
        <w:t>-</w:t>
      </w:r>
      <w:r>
        <w:t>0000</w:t>
      </w:r>
      <w:r w:rsidR="0009161F">
        <w:t>版本的时候，</w:t>
      </w:r>
      <w:r w:rsidR="0009161F">
        <w:rPr>
          <w:rFonts w:hint="eastAsia"/>
        </w:rPr>
        <w:t>需根据</w:t>
      </w:r>
      <w:r w:rsidR="00283A13">
        <w:rPr>
          <w:rFonts w:hint="eastAsia"/>
        </w:rPr>
        <w:t>峰值</w:t>
      </w:r>
      <w:r w:rsidR="0009161F">
        <w:t>扭矩的千分比来得到：</w:t>
      </w:r>
      <w:r w:rsidR="0009161F">
        <w:rPr>
          <w:rFonts w:hint="eastAsia"/>
        </w:rPr>
        <w:t>（</w:t>
      </w:r>
      <m:oMath>
        <m:r>
          <m:rPr>
            <m:sty m:val="p"/>
          </m:rPr>
          <w:rPr>
            <w:rFonts w:ascii="Cambria Math" w:hAnsi="Cambria Math"/>
          </w:rPr>
          <m:t>S-0-0084</m:t>
        </m:r>
      </m:oMath>
      <w:r w:rsidR="0009161F">
        <w:rPr>
          <w:rFonts w:hint="eastAsia"/>
        </w:rPr>
        <w:t>为</w:t>
      </w:r>
      <w:r w:rsidR="00283A13">
        <w:rPr>
          <w:rFonts w:hint="eastAsia"/>
        </w:rPr>
        <w:t>峰值</w:t>
      </w:r>
      <w:r w:rsidR="0009161F">
        <w:t>扭矩千分比</w:t>
      </w:r>
      <w:r w:rsidR="0009161F">
        <w:rPr>
          <w:rFonts w:hint="eastAsia"/>
        </w:rPr>
        <w:t>）</w:t>
      </w:r>
    </w:p>
    <w:p w14:paraId="0F5FE99B" w14:textId="77777777" w:rsidR="0009161F" w:rsidRPr="00457E7B" w:rsidRDefault="0009161F">
      <m:oMathPara>
        <m:oMath>
          <m:r>
            <m:rPr>
              <m:sty m:val="p"/>
            </m:rPr>
            <w:rPr>
              <w:rFonts w:ascii="Cambria Math" w:hAnsi="Cambria Math" w:hint="eastAsia"/>
            </w:rPr>
            <m:t>实际电流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Peak current×S-0-0084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6D91A61D" w14:textId="77777777" w:rsidR="00457E7B" w:rsidRDefault="00457E7B">
      <w:r>
        <w:rPr>
          <w:rFonts w:hint="eastAsia"/>
        </w:rPr>
        <w:t>PS:</w:t>
      </w:r>
      <w:r>
        <w:rPr>
          <w:rFonts w:hint="eastAsia"/>
        </w:rPr>
        <w:t>用</w:t>
      </w:r>
      <w:r>
        <w:rPr>
          <w:rFonts w:hint="eastAsia"/>
        </w:rPr>
        <w:t>AX5000</w:t>
      </w:r>
      <w:r>
        <w:rPr>
          <w:rFonts w:hint="eastAsia"/>
        </w:rPr>
        <w:t>时，</w:t>
      </w:r>
      <w:r>
        <w:t>计算</w:t>
      </w:r>
      <w:r>
        <w:rPr>
          <w:rFonts w:hint="eastAsia"/>
        </w:rPr>
        <w:t>实际</w:t>
      </w:r>
      <w:r>
        <w:t>扭矩：</w:t>
      </w:r>
    </w:p>
    <w:p w14:paraId="462268A1" w14:textId="77777777" w:rsidR="007E6F70" w:rsidRDefault="00457E7B">
      <w:pPr>
        <w:rPr>
          <w:rStyle w:val="ui-provider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</w:rPr>
            <m:t>实际</m:t>
          </m:r>
          <m:r>
            <m:rPr>
              <m:sty m:val="p"/>
            </m:rPr>
            <w:rPr>
              <w:rFonts w:ascii="Cambria Math" w:hAnsi="Cambria Math"/>
            </w:rPr>
            <m:t>扭矩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Peak torque×S-0-0084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w:br/>
          </m:r>
        </m:oMath>
      </m:oMathPara>
      <w:r w:rsidR="007E6F70" w:rsidRPr="007869CC">
        <w:rPr>
          <w:rFonts w:hint="eastAsia"/>
          <w:color w:val="FF0000"/>
        </w:rPr>
        <w:t>注：公式中的峰值扭矩指的是</w:t>
      </w:r>
      <w:r w:rsidR="007E6F70" w:rsidRPr="007869CC">
        <w:rPr>
          <w:rStyle w:val="ui-provider"/>
          <w:color w:val="FF0000"/>
        </w:rPr>
        <w:t>通道的峰值扭矩</w:t>
      </w:r>
      <w:r w:rsidR="007E6F70" w:rsidRPr="007869CC">
        <w:rPr>
          <w:rStyle w:val="ui-provider"/>
          <w:rFonts w:hint="eastAsia"/>
          <w:color w:val="FF0000"/>
        </w:rPr>
        <w:t>，而</w:t>
      </w:r>
      <w:r w:rsidR="007E6F70" w:rsidRPr="007869CC">
        <w:rPr>
          <w:rStyle w:val="ui-provider"/>
          <w:color w:val="FF0000"/>
        </w:rPr>
        <w:t>通道峰值扭矩</w:t>
      </w:r>
      <w:r w:rsidR="007E6F70" w:rsidRPr="007869CC">
        <w:rPr>
          <w:rStyle w:val="ui-provider"/>
          <w:rFonts w:hint="eastAsia"/>
          <w:color w:val="FF0000"/>
        </w:rPr>
        <w:t>无法直接获取</w:t>
      </w:r>
      <w:r w:rsidR="007E6F70" w:rsidRPr="007869CC">
        <w:rPr>
          <w:rStyle w:val="ui-provider"/>
          <w:color w:val="FF0000"/>
        </w:rPr>
        <w:t>，</w:t>
      </w:r>
      <w:r w:rsidR="007E6F70" w:rsidRPr="007869CC">
        <w:rPr>
          <w:rStyle w:val="ui-provider"/>
          <w:rFonts w:hint="eastAsia"/>
          <w:color w:val="FF0000"/>
        </w:rPr>
        <w:t>需</w:t>
      </w:r>
      <w:r w:rsidR="007E6F70" w:rsidRPr="007869CC">
        <w:rPr>
          <w:rStyle w:val="ui-provider"/>
          <w:color w:val="FF0000"/>
        </w:rPr>
        <w:t>要通过间接计算得到</w:t>
      </w:r>
      <w:r w:rsidR="007E6F70" w:rsidRPr="007869CC">
        <w:rPr>
          <w:rStyle w:val="ui-provider"/>
          <w:rFonts w:hint="eastAsia"/>
          <w:color w:val="FF0000"/>
        </w:rPr>
        <w:t>，公式如下：</w:t>
      </w:r>
    </w:p>
    <w:p w14:paraId="2AA4BE09" w14:textId="526332FD" w:rsidR="00973D26" w:rsidRDefault="007E6F70" w:rsidP="00973D26">
      <w:pPr>
        <w:jc w:val="center"/>
        <w:rPr>
          <w:rStyle w:val="ui-provider"/>
          <w:sz w:val="28"/>
          <w:szCs w:val="28"/>
        </w:rPr>
      </w:pPr>
      <w:r>
        <w:rPr>
          <w:rStyle w:val="ui-provider"/>
        </w:rPr>
        <w:t>电机实际扭矩</w:t>
      </w:r>
      <w:r w:rsidR="007869CC">
        <w:rPr>
          <w:rStyle w:val="ui-provider"/>
          <w:rFonts w:hint="eastAsia"/>
        </w:rPr>
        <w:t xml:space="preserve"> </w:t>
      </w:r>
      <w:r>
        <w:rPr>
          <w:rStyle w:val="ui-provider"/>
        </w:rPr>
        <w:t>=</w:t>
      </w:r>
      <w:r w:rsidR="007869CC">
        <w:rPr>
          <w:rStyle w:val="ui-provider"/>
        </w:rPr>
        <w:t xml:space="preserve"> </w:t>
      </w:r>
      <m:oMath>
        <m:f>
          <m:fPr>
            <m:ctrlPr>
              <w:rPr>
                <w:rStyle w:val="ui-provider"/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Style w:val="ui-provider"/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ui-provider"/>
                    <w:rFonts w:ascii="Cambria Math" w:hAnsi="Cambria Math"/>
                    <w:sz w:val="28"/>
                    <w:szCs w:val="28"/>
                  </w:rPr>
                  <m:t>P-0-0</m:t>
                </m:r>
                <m:r>
                  <m:rPr>
                    <m:sty m:val="p"/>
                  </m:rPr>
                  <w:rPr>
                    <w:rStyle w:val="ui-provider"/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Style w:val="ui-provider"/>
                    <w:rFonts w:ascii="Cambria Math" w:hAnsi="Cambria Math"/>
                    <w:sz w:val="28"/>
                    <w:szCs w:val="28"/>
                  </w:rPr>
                  <m:t>73</m:t>
                </m:r>
              </m:num>
              <m:den>
                <m:r>
                  <m:rPr>
                    <m:sty m:val="p"/>
                  </m:rPr>
                  <w:rPr>
                    <w:rStyle w:val="ui-provider"/>
                    <w:rFonts w:ascii="Cambria Math" w:hAnsi="Cambria Math"/>
                    <w:sz w:val="28"/>
                    <w:szCs w:val="28"/>
                  </w:rPr>
                  <m:t>S-0-0109</m:t>
                </m:r>
              </m:den>
            </m:f>
            <m:r>
              <w:rPr>
                <w:rStyle w:val="ui-provider"/>
                <w:rFonts w:ascii="Cambria Math" w:hAns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Style w:val="ui-provider"/>
                <w:rFonts w:ascii="Cambria Math" w:hAnsi="Cambria Math"/>
                <w:sz w:val="28"/>
                <w:szCs w:val="28"/>
              </w:rPr>
              <m:t>P-0-092</m:t>
            </m:r>
            <m:r>
              <m:rPr>
                <m:sty m:val="p"/>
              </m:rPr>
              <w:rPr>
                <w:rStyle w:val="ui-provider"/>
                <w:rFonts w:ascii="Cambria Math" w:eastAsia="MS Mincho" w:hAnsi="Cambria Math" w:cs="MS Mincho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Style w:val="ui-provider"/>
                <w:rFonts w:ascii="Cambria Math" w:hAnsi="Cambria Math"/>
                <w:sz w:val="28"/>
                <w:szCs w:val="28"/>
              </w:rPr>
              <m:t>S-0-084</m:t>
            </m:r>
          </m:num>
          <m:den>
            <m:r>
              <m:rPr>
                <m:sty m:val="p"/>
              </m:rPr>
              <w:rPr>
                <w:rStyle w:val="ui-provider"/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14:paraId="0FA63BF1" w14:textId="26199A91" w:rsidR="00973D26" w:rsidRDefault="007869CC" w:rsidP="007869CC">
      <w:pPr>
        <w:spacing w:afterLines="100" w:after="312"/>
        <w:jc w:val="center"/>
        <w:rPr>
          <w:rStyle w:val="ui-provider"/>
        </w:rPr>
      </w:pPr>
      <w:r>
        <w:rPr>
          <w:rStyle w:val="ui-provider"/>
          <w:rFonts w:hint="eastAsia"/>
        </w:rPr>
        <w:t>即：电机实际扭矩</w:t>
      </w:r>
      <w:r>
        <w:rPr>
          <w:rStyle w:val="ui-provider"/>
          <w:rFonts w:hint="eastAsia"/>
        </w:rPr>
        <w:t xml:space="preserve"> =</w:t>
      </w:r>
      <w:r>
        <w:rPr>
          <w:rStyle w:val="ui-provider"/>
        </w:rPr>
        <w:t xml:space="preserve"> </w:t>
      </w:r>
      <m:oMath>
        <m:f>
          <m:fPr>
            <m:ctrlPr>
              <w:rPr>
                <w:rStyle w:val="ui-provider"/>
                <w:rFonts w:ascii="Cambria Math" w:hAnsi="Cambria Math"/>
                <w:iCs/>
                <w:sz w:val="32"/>
                <w:szCs w:val="32"/>
              </w:rPr>
            </m:ctrlPr>
          </m:fPr>
          <m:num>
            <m:f>
              <m:fPr>
                <m:ctrlPr>
                  <w:rPr>
                    <w:rStyle w:val="ui-provider"/>
                    <w:rFonts w:ascii="Cambria Math" w:hAnsi="Cambria Math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ui-provider"/>
                    <w:rFonts w:ascii="Cambria Math" w:hAnsi="Cambria Math" w:hint="eastAsia"/>
                    <w:sz w:val="32"/>
                    <w:szCs w:val="32"/>
                  </w:rPr>
                  <m:t>电机峰值扭矩</m:t>
                </m:r>
              </m:num>
              <m:den>
                <m:r>
                  <m:rPr>
                    <m:sty m:val="p"/>
                  </m:rPr>
                  <w:rPr>
                    <w:rStyle w:val="ui-provider"/>
                    <w:rFonts w:ascii="Cambria Math" w:hAnsi="Cambria Math" w:hint="eastAsia"/>
                    <w:sz w:val="32"/>
                    <w:szCs w:val="32"/>
                  </w:rPr>
                  <m:t>电机峰值电流</m:t>
                </m:r>
              </m:den>
            </m:f>
            <m:r>
              <m:rPr>
                <m:sty m:val="p"/>
              </m:rPr>
              <w:rPr>
                <w:rStyle w:val="ui-provider"/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Style w:val="ui-provider"/>
                <w:rFonts w:ascii="Cambria Math" w:hAnsi="Cambria Math" w:hint="eastAsia"/>
                <w:sz w:val="32"/>
                <w:szCs w:val="32"/>
              </w:rPr>
              <m:t>通道峰值电流</m:t>
            </m:r>
            <m:r>
              <m:rPr>
                <m:sty m:val="p"/>
              </m:rPr>
              <w:rPr>
                <w:rStyle w:val="ui-provider"/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Style w:val="ui-provider"/>
                <w:rFonts w:ascii="Cambria Math" w:hAnsi="Cambria Math" w:hint="eastAsia"/>
                <w:sz w:val="32"/>
                <w:szCs w:val="32"/>
              </w:rPr>
              <m:t>通道峰值电流千分比因子</m:t>
            </m:r>
          </m:num>
          <m:den>
            <m:r>
              <m:rPr>
                <m:sty m:val="p"/>
              </m:rPr>
              <w:rPr>
                <w:rStyle w:val="ui-provider"/>
                <w:rFonts w:ascii="Cambria Math" w:hAnsi="Cambria Math"/>
                <w:sz w:val="32"/>
                <w:szCs w:val="32"/>
              </w:rPr>
              <m:t>1000</m:t>
            </m:r>
          </m:den>
        </m:f>
      </m:oMath>
    </w:p>
    <w:p w14:paraId="6A6CE97B" w14:textId="77777777" w:rsidR="00457E7B" w:rsidRDefault="00457E7B">
      <w:r w:rsidRPr="004B1684">
        <w:rPr>
          <w:rFonts w:hint="eastAsia"/>
          <w:b/>
          <w:shd w:val="pct15" w:color="auto" w:fill="FFFFFF"/>
        </w:rPr>
        <w:t>EL72</w:t>
      </w:r>
      <w:r w:rsidRPr="004B1684">
        <w:rPr>
          <w:b/>
          <w:shd w:val="pct15" w:color="auto" w:fill="FFFFFF"/>
        </w:rPr>
        <w:t>x1</w:t>
      </w:r>
      <w:r>
        <w:rPr>
          <w:rFonts w:hint="eastAsia"/>
        </w:rPr>
        <w:t>伺服驱动模块</w:t>
      </w:r>
      <w:r>
        <w:t>时</w:t>
      </w:r>
      <w:r>
        <w:rPr>
          <w:rFonts w:hint="eastAsia"/>
        </w:rPr>
        <w:t>，</w:t>
      </w:r>
    </w:p>
    <w:p w14:paraId="6F45F5D6" w14:textId="77777777" w:rsidR="002E57FC" w:rsidRPr="002E57FC" w:rsidRDefault="00457E7B">
      <w:pPr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</w:rPr>
            <m:t>实际</m:t>
          </m:r>
          <m:r>
            <m:rPr>
              <m:sty m:val="p"/>
            </m:rPr>
            <w:rPr>
              <w:rFonts w:ascii="Cambria Math" w:hAnsi="Cambria Math"/>
            </w:rPr>
            <m:t>扭矩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Peak Current×torque constant×0x1A03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69F510FE" w14:textId="77777777" w:rsidR="00457E7B" w:rsidRPr="00457E7B" w:rsidRDefault="002E57FC">
      <m:oMathPara>
        <m:oMath>
          <m:r>
            <m:rPr>
              <m:sty m:val="p"/>
            </m:rPr>
            <w:rPr>
              <w:rFonts w:ascii="Cambria Math" w:hAnsi="Cambria Math" w:hint="eastAsia"/>
            </w:rPr>
            <m:t>实际电流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Peak Current×0x1A03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w:br/>
          </m:r>
        </m:oMath>
      </m:oMathPara>
      <w:r w:rsidR="00457E7B" w:rsidRPr="002E57FC">
        <w:rPr>
          <w:rFonts w:ascii="Cambria Math" w:hAnsi="Cambria Math" w:hint="eastAsia"/>
        </w:rPr>
        <w:br/>
      </w:r>
    </w:p>
    <w:sectPr w:rsidR="00457E7B" w:rsidRPr="00457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21ED" w14:textId="77777777" w:rsidR="002662A0" w:rsidRDefault="002662A0" w:rsidP="004D09EC">
      <w:r>
        <w:separator/>
      </w:r>
    </w:p>
  </w:endnote>
  <w:endnote w:type="continuationSeparator" w:id="0">
    <w:p w14:paraId="4EA68F8D" w14:textId="77777777" w:rsidR="002662A0" w:rsidRDefault="002662A0" w:rsidP="004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67190" w14:textId="77777777" w:rsidR="002662A0" w:rsidRDefault="002662A0" w:rsidP="004D09EC">
      <w:r>
        <w:separator/>
      </w:r>
    </w:p>
  </w:footnote>
  <w:footnote w:type="continuationSeparator" w:id="0">
    <w:p w14:paraId="0EDCABD6" w14:textId="77777777" w:rsidR="002662A0" w:rsidRDefault="002662A0" w:rsidP="004D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03"/>
    <w:rsid w:val="00013845"/>
    <w:rsid w:val="0009161F"/>
    <w:rsid w:val="000D38ED"/>
    <w:rsid w:val="001371D8"/>
    <w:rsid w:val="001E2C75"/>
    <w:rsid w:val="00233928"/>
    <w:rsid w:val="002662A0"/>
    <w:rsid w:val="00283A13"/>
    <w:rsid w:val="002E57FC"/>
    <w:rsid w:val="0031283E"/>
    <w:rsid w:val="00396519"/>
    <w:rsid w:val="00457E7B"/>
    <w:rsid w:val="00463203"/>
    <w:rsid w:val="004B1684"/>
    <w:rsid w:val="004D09EC"/>
    <w:rsid w:val="0050173C"/>
    <w:rsid w:val="005B3CEB"/>
    <w:rsid w:val="007869CC"/>
    <w:rsid w:val="007E6F70"/>
    <w:rsid w:val="00883502"/>
    <w:rsid w:val="008D2D72"/>
    <w:rsid w:val="009646B8"/>
    <w:rsid w:val="00973D26"/>
    <w:rsid w:val="00A53247"/>
    <w:rsid w:val="00BE5B45"/>
    <w:rsid w:val="00CB7D72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3AB4"/>
  <w15:chartTrackingRefBased/>
  <w15:docId w15:val="{9FE4DCD2-7A28-46C1-A819-3C8B19A0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9E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D09EC"/>
    <w:rPr>
      <w:color w:val="808080"/>
    </w:rPr>
  </w:style>
  <w:style w:type="character" w:customStyle="1" w:styleId="ui-provider">
    <w:name w:val="ui-provider"/>
    <w:basedOn w:val="a0"/>
    <w:rsid w:val="007E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Zhang 张立文</dc:creator>
  <cp:keywords/>
  <dc:description/>
  <cp:lastModifiedBy>Jibin Wang 汪继彬</cp:lastModifiedBy>
  <cp:revision>3</cp:revision>
  <dcterms:created xsi:type="dcterms:W3CDTF">2023-12-18T08:26:00Z</dcterms:created>
  <dcterms:modified xsi:type="dcterms:W3CDTF">2024-04-19T01:33:00Z</dcterms:modified>
</cp:coreProperties>
</file>