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052587" w:rsidP="004069A1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李友勇</w:t>
            </w:r>
            <w:proofErr w:type="gramEnd"/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11446D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华西南区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11446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4069A1" w:rsidP="0005258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05258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-0</w:t>
            </w:r>
            <w:r w:rsidR="000525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-1</w:t>
            </w:r>
            <w:r w:rsidR="00052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052587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y.li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396D09" w:rsidP="00396D0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4069A1">
              <w:rPr>
                <w:rFonts w:ascii="Times New Roman" w:hAnsi="Times New Roman" w:cs="Times New Roman" w:hint="eastAsia"/>
              </w:rPr>
              <w:t>可</w:t>
            </w:r>
            <w:r w:rsidR="004069A1">
              <w:rPr>
                <w:rFonts w:ascii="Times New Roman" w:hAnsi="Times New Roman" w:cs="Times New Roman"/>
              </w:rPr>
              <w:t>选</w:t>
            </w:r>
            <w:r w:rsidR="004069A1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Pr="00F35128" w:rsidRDefault="00396D09" w:rsidP="004069A1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EL6080</w:t>
            </w:r>
            <w:r>
              <w:rPr>
                <w:rFonts w:hint="eastAsia"/>
                <w:b/>
              </w:rPr>
              <w:t>的</w:t>
            </w:r>
            <w:r>
              <w:rPr>
                <w:b/>
              </w:rPr>
              <w:t>使用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396D09">
              <w:rPr>
                <w:rFonts w:hint="eastAsia"/>
              </w:rPr>
              <w:t>E</w:t>
            </w:r>
            <w:r w:rsidR="00396D09">
              <w:t>L6080</w:t>
            </w:r>
            <w:r w:rsidR="00396D09">
              <w:rPr>
                <w:rFonts w:hint="eastAsia"/>
              </w:rPr>
              <w:t>是</w:t>
            </w:r>
            <w:proofErr w:type="gramStart"/>
            <w:r w:rsidR="00396D09">
              <w:t>倍</w:t>
            </w:r>
            <w:proofErr w:type="gramEnd"/>
            <w:r w:rsidR="00396D09">
              <w:t>福的</w:t>
            </w:r>
            <w:r w:rsidR="00396D09">
              <w:rPr>
                <w:rFonts w:hint="eastAsia"/>
              </w:rPr>
              <w:t>用于</w:t>
            </w:r>
            <w:r w:rsidR="00396D09">
              <w:t>掉电保持的</w:t>
            </w:r>
            <w:proofErr w:type="spellStart"/>
            <w:r w:rsidR="00396D09">
              <w:t>NovRAM</w:t>
            </w:r>
            <w:proofErr w:type="spellEnd"/>
            <w:r w:rsidR="00396D09">
              <w:t>模块</w:t>
            </w:r>
            <w:r>
              <w:rPr>
                <w:rFonts w:hint="eastAsia"/>
              </w:rPr>
              <w:t>。</w:t>
            </w:r>
            <w:r w:rsidR="00396D09">
              <w:rPr>
                <w:rFonts w:hint="eastAsia"/>
              </w:rPr>
              <w:t>此</w:t>
            </w:r>
            <w:r w:rsidR="00396D09">
              <w:t>模块</w:t>
            </w:r>
            <w:r w:rsidR="00396D09">
              <w:rPr>
                <w:rFonts w:hint="eastAsia"/>
              </w:rPr>
              <w:t>与</w:t>
            </w:r>
            <w:r w:rsidR="00396D09">
              <w:t>传统的</w:t>
            </w:r>
            <w:proofErr w:type="spellStart"/>
            <w:r w:rsidR="0097665A">
              <w:rPr>
                <w:rFonts w:hint="eastAsia"/>
              </w:rPr>
              <w:t>N</w:t>
            </w:r>
            <w:r w:rsidR="0097665A">
              <w:t>ovRAM</w:t>
            </w:r>
            <w:proofErr w:type="spellEnd"/>
            <w:r w:rsidR="0097665A">
              <w:rPr>
                <w:rFonts w:hint="eastAsia"/>
              </w:rPr>
              <w:t>（</w:t>
            </w:r>
            <w:r w:rsidR="0097665A">
              <w:rPr>
                <w:rFonts w:hint="eastAsia"/>
              </w:rPr>
              <w:t>CX9020</w:t>
            </w:r>
            <w:r w:rsidR="0097665A">
              <w:rPr>
                <w:rFonts w:hint="eastAsia"/>
              </w:rPr>
              <w:t>自带</w:t>
            </w:r>
            <w:proofErr w:type="spellStart"/>
            <w:r w:rsidR="00995DA5">
              <w:rPr>
                <w:rFonts w:hint="eastAsia"/>
              </w:rPr>
              <w:t>NovRAM</w:t>
            </w:r>
            <w:proofErr w:type="spellEnd"/>
            <w:r w:rsidR="0097665A">
              <w:t>，</w:t>
            </w:r>
            <w:proofErr w:type="spellStart"/>
            <w:r w:rsidR="0097665A">
              <w:t>FCxxxx</w:t>
            </w:r>
            <w:proofErr w:type="spellEnd"/>
            <w:r w:rsidR="0097665A">
              <w:t xml:space="preserve"> cards with NOV-RAM</w:t>
            </w:r>
            <w:r w:rsidR="0097665A">
              <w:rPr>
                <w:rFonts w:hint="eastAsia"/>
              </w:rPr>
              <w:t>等）有</w:t>
            </w:r>
            <w:r w:rsidR="0097665A">
              <w:t>一些区别。</w:t>
            </w:r>
          </w:p>
          <w:p w:rsidR="00F4019C" w:rsidRPr="0097665A" w:rsidRDefault="00F4019C" w:rsidP="00F4019C"/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97665A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97665A" w:rsidRPr="00206B56">
              <w:t xml:space="preserve"> </w:t>
            </w:r>
            <w:r w:rsidR="00C31D56">
              <w:t>EL6080 ,</w:t>
            </w:r>
            <w:r w:rsidR="0011446D">
              <w:t>TwinCAT2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C73C17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96" w:type="dxa"/>
                </w:tcPr>
                <w:p w:rsidR="003B215B" w:rsidRDefault="00C73C17" w:rsidP="003B215B">
                  <w:pPr>
                    <w:ind w:firstLineChars="0" w:firstLine="0"/>
                  </w:pPr>
                  <w:r w:rsidRPr="00C73C17">
                    <w:t>1_EL6080_Acyclic_6000byte_tc2</w:t>
                  </w:r>
                  <w:r w:rsidR="00CF61F9" w:rsidRPr="00C73C17">
                    <w:t>.rar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C73C17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96" w:type="dxa"/>
                </w:tcPr>
                <w:p w:rsidR="003B215B" w:rsidRDefault="00C73C17" w:rsidP="003B215B">
                  <w:pPr>
                    <w:ind w:firstLineChars="0" w:firstLine="0"/>
                  </w:pPr>
                  <w:r w:rsidRPr="00C73C17">
                    <w:t>2_EL6080_Cylic_Sample_TC2.zip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C73C17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96" w:type="dxa"/>
                </w:tcPr>
                <w:p w:rsidR="003B215B" w:rsidRDefault="00C73C17" w:rsidP="003B215B">
                  <w:pPr>
                    <w:ind w:firstLineChars="0" w:firstLine="0"/>
                  </w:pPr>
                  <w:r w:rsidRPr="00C73C17">
                    <w:t>3_EL6080_Cylic_1250byte_TC2.rar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:rsidTr="003B215B">
              <w:tc>
                <w:tcPr>
                  <w:tcW w:w="890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:rsidR="00AF5D50" w:rsidRDefault="00AF5D50" w:rsidP="003B215B">
      <w:pPr>
        <w:ind w:firstLineChars="0" w:firstLine="0"/>
      </w:pPr>
    </w:p>
    <w:p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C31D56" w:rsidRDefault="00C31D56" w:rsidP="00C31D56">
      <w:pPr>
        <w:pStyle w:val="10"/>
      </w:pPr>
      <w:r>
        <w:rPr>
          <w:rFonts w:hint="eastAsia"/>
        </w:rPr>
        <w:lastRenderedPageBreak/>
        <w:t>前言</w:t>
      </w:r>
    </w:p>
    <w:p w:rsidR="00C31D56" w:rsidRDefault="00C31D56" w:rsidP="00B30B6D">
      <w:r>
        <w:rPr>
          <w:rFonts w:hint="eastAsia"/>
        </w:rPr>
        <w:t>EL6080</w:t>
      </w:r>
      <w:r>
        <w:rPr>
          <w:rFonts w:hint="eastAsia"/>
        </w:rPr>
        <w:t>具有</w:t>
      </w:r>
      <w:r>
        <w:rPr>
          <w:rFonts w:hint="eastAsia"/>
        </w:rPr>
        <w:t>128</w:t>
      </w:r>
      <w:r>
        <w:t>kbyte</w:t>
      </w:r>
      <w:r>
        <w:t>的</w:t>
      </w:r>
      <w:proofErr w:type="spellStart"/>
      <w:r>
        <w:t>NovRam</w:t>
      </w:r>
      <w:proofErr w:type="spellEnd"/>
      <w:r>
        <w:t>空间可供使用</w:t>
      </w:r>
      <w:r>
        <w:rPr>
          <w:rFonts w:hint="eastAsia"/>
        </w:rPr>
        <w:t>。</w:t>
      </w:r>
      <w:r>
        <w:t>使用方式分为循环</w:t>
      </w:r>
      <w:r>
        <w:rPr>
          <w:rFonts w:hint="eastAsia"/>
        </w:rPr>
        <w:t>和非</w:t>
      </w:r>
      <w:r>
        <w:t>循环两种模式。</w:t>
      </w:r>
    </w:p>
    <w:p w:rsidR="00C31D56" w:rsidRPr="00C31D56" w:rsidRDefault="00C31D56" w:rsidP="00B30B6D">
      <w:r>
        <w:rPr>
          <w:rFonts w:hint="eastAsia"/>
        </w:rPr>
        <w:t>循环</w:t>
      </w:r>
      <w:r>
        <w:t>模式下最大只有</w:t>
      </w:r>
      <w:r>
        <w:rPr>
          <w:rFonts w:hint="eastAsia"/>
        </w:rPr>
        <w:t>1280</w:t>
      </w:r>
      <w:r>
        <w:t>byte</w:t>
      </w:r>
      <w:r>
        <w:t>。</w:t>
      </w:r>
    </w:p>
    <w:p w:rsidR="00C31D56" w:rsidRDefault="00C31D56" w:rsidP="00B30B6D">
      <w:r>
        <w:rPr>
          <w:noProof/>
        </w:rPr>
        <w:drawing>
          <wp:inline distT="0" distB="0" distL="0" distR="0" wp14:anchorId="50F99799" wp14:editId="69A10B02">
            <wp:extent cx="5713095" cy="104775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56" w:rsidRDefault="00C31D56" w:rsidP="00C31D56">
      <w:pPr>
        <w:pStyle w:val="10"/>
      </w:pPr>
      <w:r>
        <w:rPr>
          <w:rFonts w:hint="eastAsia"/>
        </w:rPr>
        <w:t>使用</w:t>
      </w:r>
      <w:r>
        <w:t>方式</w:t>
      </w:r>
    </w:p>
    <w:p w:rsidR="00C31D56" w:rsidRPr="00C31D56" w:rsidRDefault="00C31D56" w:rsidP="00C31D56">
      <w:pPr>
        <w:pStyle w:val="20"/>
      </w:pPr>
      <w:r>
        <w:rPr>
          <w:rFonts w:hint="eastAsia"/>
        </w:rPr>
        <w:t>非循环</w:t>
      </w:r>
      <w:r>
        <w:t>模式（</w:t>
      </w:r>
      <w:r>
        <w:rPr>
          <w:rFonts w:hint="eastAsia"/>
        </w:rPr>
        <w:t>acyclic</w:t>
      </w:r>
      <w:r>
        <w:t xml:space="preserve"> access</w:t>
      </w:r>
      <w:r>
        <w:t>）</w:t>
      </w:r>
    </w:p>
    <w:p w:rsidR="00C31D56" w:rsidRDefault="00C31D56" w:rsidP="00C31D56">
      <w:pPr>
        <w:pStyle w:val="3"/>
      </w:pPr>
      <w:r>
        <w:rPr>
          <w:rFonts w:hint="eastAsia"/>
        </w:rPr>
        <w:t>设置</w:t>
      </w:r>
      <w:proofErr w:type="spellStart"/>
      <w:r>
        <w:rPr>
          <w:rFonts w:hint="eastAsia"/>
        </w:rPr>
        <w:t>NovRAM</w:t>
      </w:r>
      <w:proofErr w:type="spellEnd"/>
      <w:r>
        <w:t>空间</w:t>
      </w:r>
    </w:p>
    <w:p w:rsidR="0008199E" w:rsidRDefault="00C31D56" w:rsidP="00C31D56">
      <w:r>
        <w:rPr>
          <w:noProof/>
        </w:rPr>
        <w:drawing>
          <wp:inline distT="0" distB="0" distL="0" distR="0" wp14:anchorId="1B1668A9" wp14:editId="4A0A31D9">
            <wp:extent cx="5495925" cy="49720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9E" w:rsidRDefault="0008199E" w:rsidP="0008199E">
      <w:pPr>
        <w:ind w:firstLineChars="0" w:firstLine="0"/>
      </w:pPr>
      <w:r>
        <w:rPr>
          <w:rFonts w:hint="eastAsia"/>
        </w:rPr>
        <w:t>第一个</w:t>
      </w:r>
      <w:r>
        <w:t>word</w:t>
      </w:r>
      <w:r>
        <w:t>是</w:t>
      </w:r>
      <w:proofErr w:type="spellStart"/>
      <w:r>
        <w:t>NovRAM</w:t>
      </w:r>
      <w:proofErr w:type="spellEnd"/>
      <w:r>
        <w:t>区的个数，</w:t>
      </w:r>
      <w:r w:rsidR="006729B0">
        <w:rPr>
          <w:rFonts w:hint="eastAsia"/>
        </w:rPr>
        <w:t>0</w:t>
      </w:r>
      <w:r>
        <w:t>x0100</w:t>
      </w:r>
      <w:r>
        <w:rPr>
          <w:rFonts w:hint="eastAsia"/>
        </w:rPr>
        <w:t>，</w:t>
      </w:r>
      <w:r>
        <w:t>实际上</w:t>
      </w:r>
      <w:r>
        <w:rPr>
          <w:rFonts w:hint="eastAsia"/>
        </w:rPr>
        <w:t>是</w:t>
      </w:r>
      <w:r w:rsidR="006729B0">
        <w:rPr>
          <w:rFonts w:hint="eastAsia"/>
        </w:rPr>
        <w:t xml:space="preserve"> 0</w:t>
      </w:r>
      <w:r>
        <w:t>x0001.</w:t>
      </w:r>
    </w:p>
    <w:p w:rsidR="00B30B6D" w:rsidRDefault="008E13EC" w:rsidP="00C31D56">
      <w:r>
        <w:br w:type="page"/>
      </w:r>
      <w:r w:rsidR="0008199E">
        <w:rPr>
          <w:noProof/>
        </w:rPr>
        <w:lastRenderedPageBreak/>
        <w:drawing>
          <wp:inline distT="0" distB="0" distL="0" distR="0" wp14:anchorId="04358F99" wp14:editId="069C232E">
            <wp:extent cx="5495925" cy="49720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E32D5" w:rsidRPr="00DD2599" w:rsidRDefault="00FE32D5" w:rsidP="00FE32D5"/>
    <w:p w:rsidR="00BD58FA" w:rsidRDefault="0008199E" w:rsidP="00206B56">
      <w:pPr>
        <w:pStyle w:val="22"/>
      </w:pPr>
      <w:r>
        <w:rPr>
          <w:rFonts w:hint="eastAsia"/>
        </w:rPr>
        <w:t>第二个</w:t>
      </w:r>
      <w:r>
        <w:t>word</w:t>
      </w:r>
      <w:r>
        <w:t>及以后就是</w:t>
      </w:r>
      <w:proofErr w:type="spellStart"/>
      <w:r>
        <w:rPr>
          <w:rFonts w:hint="eastAsia"/>
        </w:rPr>
        <w:t>NovRAM</w:t>
      </w:r>
      <w:proofErr w:type="spellEnd"/>
      <w:r>
        <w:t>空间的大小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最好</w:t>
      </w:r>
      <w:r>
        <w:t>点一下</w:t>
      </w:r>
      <w:r>
        <w:rPr>
          <w:rFonts w:hint="eastAsia"/>
        </w:rPr>
        <w:t xml:space="preserve"> </w:t>
      </w:r>
      <w:r>
        <w:t>Hex Edit</w:t>
      </w:r>
      <w:r>
        <w:t>，校正一下格式。</w:t>
      </w:r>
    </w:p>
    <w:p w:rsidR="0008199E" w:rsidRDefault="0008199E" w:rsidP="00206B56">
      <w:pPr>
        <w:pStyle w:val="22"/>
      </w:pPr>
    </w:p>
    <w:p w:rsidR="0008199E" w:rsidRDefault="0008199E" w:rsidP="00DD3CF6">
      <w:pPr>
        <w:pStyle w:val="3"/>
      </w:pPr>
      <w:r w:rsidRPr="00DD3CF6">
        <w:rPr>
          <w:rFonts w:hint="eastAsia"/>
        </w:rPr>
        <w:t>刷</w:t>
      </w:r>
      <w:r w:rsidRPr="00DD3CF6">
        <w:t>新</w:t>
      </w:r>
      <w:proofErr w:type="spellStart"/>
      <w:r w:rsidR="009B30B1" w:rsidRPr="00DD3CF6">
        <w:t>Co</w:t>
      </w:r>
      <w:r w:rsidRPr="00DD3CF6">
        <w:t>E</w:t>
      </w:r>
      <w:proofErr w:type="spellEnd"/>
    </w:p>
    <w:p w:rsidR="008D040F" w:rsidRDefault="008D040F" w:rsidP="008D040F">
      <w:r>
        <w:rPr>
          <w:rFonts w:hint="eastAsia"/>
        </w:rPr>
        <w:t>1.</w:t>
      </w:r>
      <w:r w:rsidRPr="008D040F">
        <w:rPr>
          <w:rFonts w:hint="eastAsia"/>
        </w:rPr>
        <w:t xml:space="preserve"> </w:t>
      </w:r>
      <w:r>
        <w:rPr>
          <w:rFonts w:hint="eastAsia"/>
        </w:rPr>
        <w:t>激活</w:t>
      </w:r>
      <w:proofErr w:type="spellStart"/>
      <w:r w:rsidR="00C442E9">
        <w:t>TwinCAT</w:t>
      </w:r>
      <w:proofErr w:type="spellEnd"/>
      <w:r w:rsidR="00C442E9">
        <w:t>.</w:t>
      </w:r>
    </w:p>
    <w:p w:rsidR="00731DAF" w:rsidRDefault="007D5569" w:rsidP="00064EA7">
      <w:r>
        <w:rPr>
          <w:noProof/>
        </w:rPr>
        <w:lastRenderedPageBreak/>
        <w:drawing>
          <wp:inline distT="0" distB="0" distL="0" distR="0" wp14:anchorId="44DB59BF" wp14:editId="2A6DDE09">
            <wp:extent cx="5713095" cy="3032125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AF" w:rsidRDefault="00731DAF" w:rsidP="00064EA7"/>
    <w:p w:rsidR="00731DAF" w:rsidRDefault="00731DAF" w:rsidP="00731DAF">
      <w:pPr>
        <w:ind w:leftChars="200" w:left="525" w:hangingChars="50" w:hanging="105"/>
        <w:jc w:val="left"/>
      </w:pPr>
      <w:r>
        <w:rPr>
          <w:rFonts w:hint="eastAsia"/>
        </w:rPr>
        <w:t>双击</w:t>
      </w:r>
      <w:r w:rsidRPr="00A85262">
        <w:rPr>
          <w:rFonts w:hint="eastAsia"/>
          <w:b/>
        </w:rPr>
        <w:t>All</w:t>
      </w:r>
      <w:r w:rsidRPr="00A85262">
        <w:rPr>
          <w:b/>
        </w:rPr>
        <w:t xml:space="preserve"> Objects</w:t>
      </w:r>
      <w:r>
        <w:t>,</w:t>
      </w:r>
      <w:r>
        <w:rPr>
          <w:rFonts w:hint="eastAsia"/>
        </w:rPr>
        <w:t>然后</w:t>
      </w:r>
      <w:r>
        <w:t>点击</w:t>
      </w:r>
      <w:r>
        <w:rPr>
          <w:rFonts w:hint="eastAsia"/>
        </w:rPr>
        <w:t xml:space="preserve"> </w:t>
      </w:r>
      <w:r w:rsidRPr="00A85262">
        <w:rPr>
          <w:b/>
        </w:rPr>
        <w:t>确定</w:t>
      </w:r>
      <w:r>
        <w:rPr>
          <w:rFonts w:hint="eastAsia"/>
        </w:rPr>
        <w:t>。</w:t>
      </w:r>
    </w:p>
    <w:p w:rsidR="00731DAF" w:rsidRDefault="00A85262" w:rsidP="00731DAF">
      <w:pPr>
        <w:ind w:leftChars="200" w:left="525" w:hangingChars="50" w:hanging="105"/>
        <w:jc w:val="left"/>
      </w:pPr>
      <w:r>
        <w:rPr>
          <w:noProof/>
        </w:rPr>
        <w:drawing>
          <wp:inline distT="0" distB="0" distL="0" distR="0" wp14:anchorId="2A4DF577" wp14:editId="15649D2C">
            <wp:extent cx="5713095" cy="3115945"/>
            <wp:effectExtent l="0" t="0" r="190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B01" w:rsidRDefault="00410328" w:rsidP="00410328">
      <w:pPr>
        <w:pStyle w:val="3"/>
      </w:pPr>
      <w:r>
        <w:rPr>
          <w:rFonts w:hint="eastAsia"/>
        </w:rPr>
        <w:t>查看</w:t>
      </w:r>
      <w:proofErr w:type="spellStart"/>
      <w:r>
        <w:t>NovRAM</w:t>
      </w:r>
      <w:proofErr w:type="spellEnd"/>
      <w:r>
        <w:t>数据区</w:t>
      </w:r>
    </w:p>
    <w:p w:rsidR="000D60D6" w:rsidRDefault="006729B0" w:rsidP="00731DAF">
      <w:pPr>
        <w:ind w:leftChars="200" w:left="525" w:hangingChars="50" w:hanging="105"/>
        <w:jc w:val="left"/>
      </w:pPr>
      <w:r>
        <w:rPr>
          <w:rFonts w:hint="eastAsia"/>
        </w:rPr>
        <w:t>C</w:t>
      </w:r>
      <w:r>
        <w:t>oe</w:t>
      </w:r>
      <w:r>
        <w:t>的</w:t>
      </w:r>
      <w:r>
        <w:rPr>
          <w:rFonts w:hint="eastAsia"/>
        </w:rPr>
        <w:t xml:space="preserve"> </w:t>
      </w:r>
      <w:r>
        <w:t>0x</w:t>
      </w:r>
      <w:r>
        <w:rPr>
          <w:rFonts w:hint="eastAsia"/>
        </w:rPr>
        <w:t xml:space="preserve">2000 </w:t>
      </w:r>
      <w:r>
        <w:rPr>
          <w:rFonts w:hint="eastAsia"/>
        </w:rPr>
        <w:t>就是</w:t>
      </w:r>
      <w:r w:rsidR="00FF00E7">
        <w:rPr>
          <w:rFonts w:hint="eastAsia"/>
        </w:rPr>
        <w:t>实际</w:t>
      </w:r>
      <w:r w:rsidR="00FF00E7">
        <w:t>存放</w:t>
      </w:r>
      <w:proofErr w:type="spellStart"/>
      <w:r w:rsidR="00FF00E7">
        <w:t>NovRAM</w:t>
      </w:r>
      <w:proofErr w:type="spellEnd"/>
      <w:r w:rsidR="00FF00E7">
        <w:t>的区域</w:t>
      </w:r>
      <w:r w:rsidR="00AD2365">
        <w:rPr>
          <w:rFonts w:hint="eastAsia"/>
        </w:rPr>
        <w:t>。</w:t>
      </w:r>
    </w:p>
    <w:p w:rsidR="00064EA7" w:rsidRDefault="00064EA7" w:rsidP="00064EA7"/>
    <w:p w:rsidR="00064EA7" w:rsidRDefault="00441E0F" w:rsidP="00441E0F">
      <w:pPr>
        <w:pStyle w:val="3"/>
      </w:pPr>
      <w:r>
        <w:rPr>
          <w:rFonts w:hint="eastAsia"/>
        </w:rPr>
        <w:t>PLC</w:t>
      </w:r>
      <w:r>
        <w:rPr>
          <w:rFonts w:hint="eastAsia"/>
        </w:rPr>
        <w:t>程序</w:t>
      </w:r>
      <w:r>
        <w:t>读写</w:t>
      </w:r>
      <w:proofErr w:type="spellStart"/>
      <w:r>
        <w:t>NovRAM</w:t>
      </w:r>
      <w:proofErr w:type="spellEnd"/>
      <w:r>
        <w:t>区域</w:t>
      </w:r>
    </w:p>
    <w:p w:rsidR="00EC5FDD" w:rsidRDefault="00EC5FDD" w:rsidP="00EC5FDD">
      <w:r>
        <w:rPr>
          <w:rFonts w:hint="eastAsia"/>
        </w:rPr>
        <w:t>最终</w:t>
      </w:r>
      <w:r>
        <w:t>程序是通过</w:t>
      </w:r>
      <w:proofErr w:type="spellStart"/>
      <w:r w:rsidRPr="00EC5FDD">
        <w:t>FB_EcCoESdoWriteEx</w:t>
      </w:r>
      <w:proofErr w:type="spellEnd"/>
      <w:r>
        <w:rPr>
          <w:rFonts w:hint="eastAsia"/>
        </w:rPr>
        <w:t>，</w:t>
      </w:r>
      <w:proofErr w:type="spellStart"/>
      <w:r w:rsidRPr="00EC5FDD">
        <w:t>FB_EcCoESdoReadEx</w:t>
      </w:r>
      <w:proofErr w:type="spellEnd"/>
      <w:r>
        <w:rPr>
          <w:rFonts w:hint="eastAsia"/>
        </w:rPr>
        <w:t>来</w:t>
      </w:r>
      <w:r>
        <w:t>读写</w:t>
      </w:r>
      <w:proofErr w:type="spellStart"/>
      <w:r>
        <w:t>NovRAM</w:t>
      </w:r>
      <w:proofErr w:type="spellEnd"/>
      <w:r>
        <w:t>来达到掉电保持数据的。</w:t>
      </w:r>
    </w:p>
    <w:p w:rsidR="00EC5FDD" w:rsidRDefault="00EC5FDD" w:rsidP="00EC5FDD">
      <w:r>
        <w:rPr>
          <w:rFonts w:hint="eastAsia"/>
        </w:rPr>
        <w:t>需要</w:t>
      </w:r>
      <w:r>
        <w:t>注意的是</w:t>
      </w:r>
      <w:r>
        <w:rPr>
          <w:rFonts w:hint="eastAsia"/>
        </w:rPr>
        <w:t>，</w:t>
      </w:r>
      <w:r w:rsidRPr="00B57EC9">
        <w:rPr>
          <w:b/>
        </w:rPr>
        <w:t>读写数据</w:t>
      </w:r>
      <w:r w:rsidRPr="00B57EC9">
        <w:rPr>
          <w:rFonts w:hint="eastAsia"/>
          <w:b/>
        </w:rPr>
        <w:t xml:space="preserve"> </w:t>
      </w:r>
      <w:r w:rsidRPr="00B57EC9">
        <w:rPr>
          <w:rFonts w:hint="eastAsia"/>
          <w:b/>
        </w:rPr>
        <w:t>需要</w:t>
      </w:r>
      <w:r w:rsidRPr="00B57EC9">
        <w:rPr>
          <w:b/>
        </w:rPr>
        <w:t>和</w:t>
      </w:r>
      <w:proofErr w:type="spellStart"/>
      <w:r w:rsidRPr="00B57EC9">
        <w:rPr>
          <w:b/>
        </w:rPr>
        <w:t>NovRAM</w:t>
      </w:r>
      <w:proofErr w:type="spellEnd"/>
      <w:r w:rsidRPr="00B57EC9">
        <w:rPr>
          <w:b/>
        </w:rPr>
        <w:t>大小匹配</w:t>
      </w:r>
      <w:r w:rsidR="003C615D">
        <w:rPr>
          <w:rFonts w:hint="eastAsia"/>
        </w:rPr>
        <w:t>。</w:t>
      </w:r>
    </w:p>
    <w:p w:rsidR="00EC5FDD" w:rsidRDefault="00EC5FDD" w:rsidP="00EC5FDD">
      <w:r>
        <w:rPr>
          <w:rFonts w:hint="eastAsia"/>
        </w:rPr>
        <w:t>详情</w:t>
      </w:r>
      <w:r>
        <w:t>见</w:t>
      </w:r>
      <w:r>
        <w:rPr>
          <w:rFonts w:hint="eastAsia"/>
        </w:rPr>
        <w:t xml:space="preserve"> </w:t>
      </w:r>
      <w:r>
        <w:rPr>
          <w:rFonts w:hint="eastAsia"/>
        </w:rPr>
        <w:t>附件</w:t>
      </w:r>
      <w:r>
        <w:t>程序</w:t>
      </w:r>
      <w:r>
        <w:rPr>
          <w:rFonts w:hint="eastAsia"/>
        </w:rPr>
        <w:t xml:space="preserve"> </w:t>
      </w:r>
      <w:r w:rsidR="00C73C17" w:rsidRPr="00C73C17">
        <w:t>1_EL6080_Acyclic_6000byte_tc2.rar</w:t>
      </w:r>
      <w:r>
        <w:rPr>
          <w:rFonts w:hint="eastAsia"/>
        </w:rPr>
        <w:t>。</w:t>
      </w:r>
    </w:p>
    <w:p w:rsidR="00B80F1F" w:rsidRDefault="00B80F1F" w:rsidP="00EC5FDD"/>
    <w:p w:rsidR="00B80F1F" w:rsidRDefault="00B80F1F" w:rsidP="00EC5FDD"/>
    <w:p w:rsidR="00B80F1F" w:rsidRDefault="00132FCE" w:rsidP="00132FCE">
      <w:pPr>
        <w:pStyle w:val="20"/>
      </w:pPr>
      <w:r>
        <w:rPr>
          <w:rFonts w:hint="eastAsia"/>
        </w:rPr>
        <w:lastRenderedPageBreak/>
        <w:t>循环</w:t>
      </w:r>
      <w:r>
        <w:t>模式（</w:t>
      </w:r>
      <w:r>
        <w:rPr>
          <w:rFonts w:hint="eastAsia"/>
        </w:rPr>
        <w:t>cyclic</w:t>
      </w:r>
      <w:r>
        <w:t xml:space="preserve"> access</w:t>
      </w:r>
      <w:r>
        <w:t>）</w:t>
      </w:r>
    </w:p>
    <w:p w:rsidR="0045447C" w:rsidRDefault="004F325B" w:rsidP="0045447C">
      <w:r>
        <w:rPr>
          <w:rFonts w:hint="eastAsia"/>
        </w:rPr>
        <w:t>理论上</w:t>
      </w:r>
      <w:r>
        <w:rPr>
          <w:rFonts w:hint="eastAsia"/>
        </w:rPr>
        <w:t xml:space="preserve"> </w:t>
      </w:r>
      <w:r>
        <w:rPr>
          <w:rFonts w:hint="eastAsia"/>
        </w:rPr>
        <w:t>循环</w:t>
      </w:r>
      <w:r>
        <w:t>模式下，可以存</w:t>
      </w:r>
      <w:r>
        <w:rPr>
          <w:rFonts w:hint="eastAsia"/>
        </w:rPr>
        <w:t>1280</w:t>
      </w:r>
      <w:r>
        <w:rPr>
          <w:rFonts w:hint="eastAsia"/>
        </w:rPr>
        <w:t>个</w:t>
      </w:r>
      <w:r>
        <w:t>数据。</w:t>
      </w:r>
    </w:p>
    <w:p w:rsidR="004F325B" w:rsidRDefault="004F325B" w:rsidP="0045447C">
      <w:r>
        <w:rPr>
          <w:noProof/>
        </w:rPr>
        <w:drawing>
          <wp:inline distT="0" distB="0" distL="0" distR="0" wp14:anchorId="0FE63BF7" wp14:editId="7A84974C">
            <wp:extent cx="5713095" cy="103505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5B" w:rsidRDefault="004F325B" w:rsidP="0045447C">
      <w:r>
        <w:rPr>
          <w:rFonts w:hint="eastAsia"/>
        </w:rPr>
        <w:t>大于</w:t>
      </w:r>
      <w:r>
        <w:t>这个数据会报</w:t>
      </w:r>
      <w:r>
        <w:t>buffer</w:t>
      </w:r>
      <w:r>
        <w:t>过大错误。</w:t>
      </w:r>
    </w:p>
    <w:p w:rsidR="000C6395" w:rsidRDefault="000C6395" w:rsidP="0045447C">
      <w:r>
        <w:rPr>
          <w:noProof/>
        </w:rPr>
        <w:drawing>
          <wp:inline distT="0" distB="0" distL="0" distR="0" wp14:anchorId="7AC7CA87" wp14:editId="5DB186C4">
            <wp:extent cx="4629150" cy="16859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5B" w:rsidRDefault="004F325B" w:rsidP="0045447C"/>
    <w:p w:rsidR="004F325B" w:rsidRPr="004F325B" w:rsidRDefault="004F325B" w:rsidP="000C6395">
      <w:pPr>
        <w:jc w:val="left"/>
      </w:pPr>
      <w:r>
        <w:rPr>
          <w:rFonts w:hint="eastAsia"/>
        </w:rPr>
        <w:t>查看</w:t>
      </w:r>
      <w:r>
        <w:t>Coe  0x1000,0x1F00.</w:t>
      </w:r>
      <w:r>
        <w:rPr>
          <w:rFonts w:hint="eastAsia"/>
        </w:rPr>
        <w:t>其中</w:t>
      </w:r>
      <w:r>
        <w:rPr>
          <w:rFonts w:hint="eastAsia"/>
        </w:rPr>
        <w:t>0</w:t>
      </w:r>
      <w:r>
        <w:t>x1000</w:t>
      </w:r>
      <w:r>
        <w:rPr>
          <w:rFonts w:hint="eastAsia"/>
        </w:rPr>
        <w:t>为</w:t>
      </w:r>
      <w:r>
        <w:t>读区域，</w:t>
      </w:r>
      <w:r>
        <w:rPr>
          <w:rFonts w:hint="eastAsia"/>
        </w:rPr>
        <w:t>0</w:t>
      </w:r>
      <w:r>
        <w:t>x1F00</w:t>
      </w:r>
      <w:r>
        <w:rPr>
          <w:rFonts w:hint="eastAsia"/>
        </w:rPr>
        <w:t>为</w:t>
      </w:r>
      <w:r>
        <w:t>写区域，大小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t>xF00</w:t>
      </w:r>
      <w:r w:rsidR="000C6395">
        <w:t>(3840)</w:t>
      </w:r>
      <w:r>
        <w:t>,</w:t>
      </w:r>
      <w:r w:rsidR="000C6395">
        <w:t xml:space="preserve"> 3</w:t>
      </w:r>
      <w:r w:rsidR="000C6395">
        <w:rPr>
          <w:rFonts w:hint="eastAsia"/>
        </w:rPr>
        <w:t>倍</w:t>
      </w:r>
      <w:r w:rsidR="000C6395">
        <w:t>buffer</w:t>
      </w:r>
      <w:r w:rsidR="000C6395">
        <w:t>的话，就是</w:t>
      </w:r>
      <w:r w:rsidR="000C6395">
        <w:rPr>
          <w:rFonts w:hint="eastAsia"/>
        </w:rPr>
        <w:t>1280</w:t>
      </w:r>
      <w:r w:rsidR="000C6395">
        <w:rPr>
          <w:rFonts w:hint="eastAsia"/>
        </w:rPr>
        <w:t>个</w:t>
      </w:r>
      <w:r w:rsidR="000C6395">
        <w:t>byte</w:t>
      </w:r>
      <w:r w:rsidR="000C6395">
        <w:rPr>
          <w:rFonts w:hint="eastAsia"/>
        </w:rPr>
        <w:t>。</w:t>
      </w:r>
      <w:r w:rsidR="000C6395">
        <w:t>但是</w:t>
      </w:r>
      <w:r w:rsidR="000C6395">
        <w:rPr>
          <w:rFonts w:hint="eastAsia"/>
        </w:rPr>
        <w:t>在</w:t>
      </w:r>
      <w:r w:rsidR="000C6395">
        <w:t>实际使用过程中，设置为</w:t>
      </w:r>
      <w:r w:rsidR="000C6395">
        <w:rPr>
          <w:rFonts w:hint="eastAsia"/>
        </w:rPr>
        <w:t xml:space="preserve"> 1280</w:t>
      </w:r>
      <w:r w:rsidR="000C6395">
        <w:t>byte</w:t>
      </w:r>
      <w:r w:rsidR="000C6395">
        <w:rPr>
          <w:rFonts w:hint="eastAsia"/>
        </w:rPr>
        <w:t>或者</w:t>
      </w:r>
      <w:r w:rsidR="000C6395">
        <w:rPr>
          <w:rFonts w:hint="eastAsia"/>
        </w:rPr>
        <w:t>1279</w:t>
      </w:r>
      <w:r w:rsidR="000C6395">
        <w:t>byte</w:t>
      </w:r>
      <w:r w:rsidR="000C6395">
        <w:rPr>
          <w:rFonts w:hint="eastAsia"/>
        </w:rPr>
        <w:t>都会</w:t>
      </w:r>
      <w:r w:rsidR="000C6395">
        <w:t>报错，</w:t>
      </w:r>
      <w:r w:rsidR="000C6395" w:rsidRPr="000C6395">
        <w:rPr>
          <w:b/>
        </w:rPr>
        <w:t>设置到</w:t>
      </w:r>
      <w:r w:rsidR="000C6395" w:rsidRPr="000C6395">
        <w:rPr>
          <w:rFonts w:hint="eastAsia"/>
          <w:b/>
        </w:rPr>
        <w:t>1250</w:t>
      </w:r>
      <w:r w:rsidR="000C6395">
        <w:rPr>
          <w:b/>
        </w:rPr>
        <w:t>byte</w:t>
      </w:r>
      <w:r w:rsidR="000C6395" w:rsidRPr="000C6395">
        <w:rPr>
          <w:rFonts w:hint="eastAsia"/>
          <w:b/>
        </w:rPr>
        <w:t>是</w:t>
      </w:r>
      <w:r w:rsidR="000C6395" w:rsidRPr="000C6395">
        <w:rPr>
          <w:b/>
        </w:rPr>
        <w:t>没有问题的</w:t>
      </w:r>
      <w:r w:rsidR="000C6395">
        <w:t>。</w:t>
      </w:r>
    </w:p>
    <w:p w:rsidR="00B80F1F" w:rsidRDefault="00132FCE" w:rsidP="00EC5FDD">
      <w:r>
        <w:rPr>
          <w:noProof/>
        </w:rPr>
        <w:drawing>
          <wp:inline distT="0" distB="0" distL="0" distR="0" wp14:anchorId="5C067362" wp14:editId="7EE5BCB3">
            <wp:extent cx="5713095" cy="3260090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1F" w:rsidRDefault="00B80F1F" w:rsidP="00EC5FDD"/>
    <w:p w:rsidR="00B80F1F" w:rsidRDefault="000C6395" w:rsidP="00EC5FDD">
      <w:r>
        <w:rPr>
          <w:rFonts w:hint="eastAsia"/>
        </w:rPr>
        <w:t>详细</w:t>
      </w:r>
      <w:r>
        <w:t>使用过程中，注意时序和总线状态。</w:t>
      </w:r>
    </w:p>
    <w:p w:rsidR="000C6395" w:rsidRPr="000C6395" w:rsidRDefault="000C6395" w:rsidP="00EC5FDD">
      <w:r>
        <w:rPr>
          <w:noProof/>
        </w:rPr>
        <w:lastRenderedPageBreak/>
        <w:drawing>
          <wp:inline distT="0" distB="0" distL="0" distR="0" wp14:anchorId="55C71099" wp14:editId="7B5CB94C">
            <wp:extent cx="5713095" cy="3015615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1F" w:rsidRDefault="00B80F1F" w:rsidP="00EC5FDD"/>
    <w:p w:rsidR="000D3294" w:rsidRDefault="000C6395" w:rsidP="00E4372F">
      <w:pPr>
        <w:ind w:firstLine="422"/>
      </w:pPr>
      <w:r w:rsidRPr="00C73C17">
        <w:rPr>
          <w:rFonts w:hint="eastAsia"/>
          <w:b/>
        </w:rPr>
        <w:t>例程</w:t>
      </w:r>
      <w:r w:rsidR="00E4372F" w:rsidRPr="00C73C17">
        <w:rPr>
          <w:rFonts w:hint="eastAsia"/>
          <w:b/>
        </w:rPr>
        <w:t>1</w:t>
      </w:r>
      <w:r>
        <w:t>：</w:t>
      </w:r>
      <w:r w:rsidR="00C73C17" w:rsidRPr="00C73C17">
        <w:t>2_EL6080_Cylic_Sample_TC2.zip</w:t>
      </w:r>
    </w:p>
    <w:p w:rsidR="00C73C17" w:rsidRDefault="00C73C17" w:rsidP="00E4372F">
      <w:r>
        <w:rPr>
          <w:rFonts w:hint="eastAsia"/>
        </w:rPr>
        <w:t>定义自定义结构体用于做</w:t>
      </w:r>
      <w:r w:rsidR="00856E63">
        <w:rPr>
          <w:rFonts w:hint="eastAsia"/>
        </w:rPr>
        <w:t>读写数据。</w:t>
      </w:r>
    </w:p>
    <w:p w:rsidR="000D3294" w:rsidRPr="000D3294" w:rsidRDefault="000D3294" w:rsidP="000D3294">
      <w:pPr>
        <w:pStyle w:val="ab"/>
        <w:numPr>
          <w:ilvl w:val="0"/>
          <w:numId w:val="12"/>
        </w:numPr>
        <w:ind w:firstLineChars="0"/>
      </w:pPr>
      <w:r w:rsidRPr="000D3294">
        <w:rPr>
          <w:rFonts w:hint="eastAsia"/>
        </w:rPr>
        <w:t>编写</w:t>
      </w:r>
      <w:r w:rsidRPr="000D3294">
        <w:t>简单程序，分别定义</w:t>
      </w:r>
      <w:r w:rsidRPr="000D3294">
        <w:t>I*</w:t>
      </w:r>
      <w:r w:rsidRPr="000D3294">
        <w:t>和</w:t>
      </w:r>
      <w:r w:rsidRPr="000D3294">
        <w:t>Q*</w:t>
      </w:r>
      <w:r w:rsidRPr="000D3294">
        <w:t>的变量，</w:t>
      </w:r>
      <w:r w:rsidRPr="000D3294">
        <w:rPr>
          <w:rFonts w:hint="eastAsia"/>
        </w:rPr>
        <w:t>例程中</w:t>
      </w:r>
      <w:r w:rsidRPr="000D3294">
        <w:t>定义了</w:t>
      </w:r>
      <w:r w:rsidRPr="000D3294">
        <w:rPr>
          <w:rFonts w:hint="eastAsia"/>
        </w:rPr>
        <w:t>两个</w:t>
      </w:r>
      <w:r w:rsidRPr="000D3294">
        <w:t>结构体</w:t>
      </w:r>
      <w:r w:rsidRPr="000D3294">
        <w:rPr>
          <w:rFonts w:hint="eastAsia"/>
        </w:rPr>
        <w:t>变量</w:t>
      </w:r>
      <w:r w:rsidRPr="000D3294">
        <w:t>input</w:t>
      </w:r>
      <w:r w:rsidRPr="000D3294">
        <w:t>和</w:t>
      </w:r>
      <w:r w:rsidRPr="000D3294">
        <w:t>output</w:t>
      </w:r>
      <w:r w:rsidRPr="000D3294">
        <w:t>，分别声明为</w:t>
      </w:r>
      <w:r w:rsidRPr="000D3294">
        <w:t>I</w:t>
      </w:r>
      <w:r w:rsidRPr="000D3294">
        <w:rPr>
          <w:rFonts w:hint="eastAsia"/>
        </w:rPr>
        <w:t>和</w:t>
      </w:r>
      <w:r w:rsidRPr="000D3294">
        <w:t>Q</w:t>
      </w:r>
      <w:r w:rsidRPr="000D3294">
        <w:t>型变量</w:t>
      </w:r>
      <w:r w:rsidRPr="000D3294">
        <w:rPr>
          <w:rFonts w:hint="eastAsia"/>
        </w:rPr>
        <w:t>（如下图）</w:t>
      </w:r>
      <w:r w:rsidRPr="000D3294">
        <w:t>；</w:t>
      </w:r>
      <w:r w:rsidRPr="000D3294">
        <w:br/>
      </w:r>
      <w:r w:rsidRPr="00BA714F">
        <w:rPr>
          <w:noProof/>
        </w:rPr>
        <w:drawing>
          <wp:inline distT="0" distB="0" distL="0" distR="0">
            <wp:extent cx="4171950" cy="17240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0D3294">
        <w:rPr>
          <w:rFonts w:hint="eastAsia"/>
        </w:rPr>
        <w:t>并建立简单的</w:t>
      </w:r>
      <w:r w:rsidRPr="000D3294">
        <w:t>Visualization</w:t>
      </w:r>
      <w:r w:rsidRPr="000D3294">
        <w:t>画面，便于修改变量值（</w:t>
      </w:r>
      <w:r w:rsidRPr="000D3294">
        <w:rPr>
          <w:rFonts w:hint="eastAsia"/>
        </w:rPr>
        <w:t>如下图</w:t>
      </w:r>
      <w:r w:rsidRPr="000D3294">
        <w:t>）</w:t>
      </w:r>
      <w:r w:rsidRPr="000D3294">
        <w:rPr>
          <w:rFonts w:hint="eastAsia"/>
        </w:rPr>
        <w:t>；</w:t>
      </w:r>
      <w:r w:rsidRPr="000D3294">
        <w:br/>
      </w:r>
      <w:r w:rsidRPr="00FF1CCA">
        <w:rPr>
          <w:noProof/>
        </w:rPr>
        <w:drawing>
          <wp:inline distT="0" distB="0" distL="0" distR="0">
            <wp:extent cx="4600575" cy="22383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94" w:rsidRPr="000D3294" w:rsidRDefault="000D3294" w:rsidP="000D3294">
      <w:pPr>
        <w:pStyle w:val="ab"/>
        <w:numPr>
          <w:ilvl w:val="0"/>
          <w:numId w:val="12"/>
        </w:numPr>
        <w:ind w:left="142" w:firstLineChars="0" w:firstLine="278"/>
      </w:pPr>
      <w:proofErr w:type="spellStart"/>
      <w:r w:rsidRPr="000D3294">
        <w:rPr>
          <w:rFonts w:hint="eastAsia"/>
        </w:rPr>
        <w:t>SystemManager</w:t>
      </w:r>
      <w:proofErr w:type="spellEnd"/>
      <w:r w:rsidRPr="000D3294">
        <w:rPr>
          <w:rFonts w:hint="eastAsia"/>
        </w:rPr>
        <w:t>中导入</w:t>
      </w:r>
      <w:r w:rsidRPr="000D3294">
        <w:t>PLC</w:t>
      </w:r>
      <w:r w:rsidRPr="000D3294">
        <w:t>的</w:t>
      </w:r>
      <w:proofErr w:type="spellStart"/>
      <w:r w:rsidRPr="000D3294">
        <w:t>tpy</w:t>
      </w:r>
      <w:proofErr w:type="spellEnd"/>
      <w:r w:rsidRPr="000D3294">
        <w:t>文件，</w:t>
      </w:r>
      <w:r w:rsidRPr="000D3294">
        <w:rPr>
          <w:rFonts w:hint="eastAsia"/>
        </w:rPr>
        <w:t>然后</w:t>
      </w:r>
      <w:r w:rsidRPr="000D3294">
        <w:t>对</w:t>
      </w:r>
      <w:r w:rsidRPr="000D3294">
        <w:t>EL6080</w:t>
      </w:r>
      <w:r w:rsidRPr="000D3294">
        <w:rPr>
          <w:rFonts w:hint="eastAsia"/>
        </w:rPr>
        <w:t>的</w:t>
      </w:r>
      <w:r w:rsidRPr="000D3294">
        <w:t>input</w:t>
      </w:r>
      <w:r w:rsidRPr="000D3294">
        <w:t>和</w:t>
      </w:r>
      <w:r w:rsidRPr="000D3294">
        <w:t>output</w:t>
      </w:r>
      <w:r w:rsidRPr="000D3294">
        <w:t>中分别创建一个结构体变量</w:t>
      </w:r>
      <w:r w:rsidRPr="000D3294">
        <w:rPr>
          <w:rFonts w:hint="eastAsia"/>
        </w:rPr>
        <w:t>（如下图）；</w:t>
      </w:r>
      <w:r w:rsidRPr="000D3294">
        <w:br/>
      </w:r>
      <w:r w:rsidRPr="003C1391">
        <w:rPr>
          <w:noProof/>
        </w:rPr>
        <w:lastRenderedPageBreak/>
        <w:drawing>
          <wp:inline distT="0" distB="0" distL="0" distR="0">
            <wp:extent cx="5943600" cy="30289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94" w:rsidRPr="000D3294" w:rsidRDefault="000D3294" w:rsidP="000D3294">
      <w:pPr>
        <w:pStyle w:val="ab"/>
        <w:numPr>
          <w:ilvl w:val="0"/>
          <w:numId w:val="12"/>
        </w:numPr>
        <w:ind w:firstLineChars="0"/>
      </w:pPr>
      <w:r w:rsidRPr="000D3294">
        <w:rPr>
          <w:rFonts w:hint="eastAsia"/>
        </w:rPr>
        <w:t>将</w:t>
      </w:r>
      <w:r w:rsidRPr="000D3294">
        <w:t>TPY</w:t>
      </w:r>
      <w:r w:rsidRPr="000D3294">
        <w:t>中的各变量分别对应</w:t>
      </w:r>
      <w:r w:rsidRPr="000D3294">
        <w:t>Link</w:t>
      </w:r>
      <w:r w:rsidRPr="000D3294">
        <w:t>到</w:t>
      </w:r>
      <w:r w:rsidRPr="000D3294">
        <w:t>EL6080</w:t>
      </w:r>
      <w:r w:rsidRPr="000D3294">
        <w:rPr>
          <w:rFonts w:hint="eastAsia"/>
        </w:rPr>
        <w:t>的</w:t>
      </w:r>
      <w:r w:rsidRPr="000D3294">
        <w:t>status</w:t>
      </w:r>
      <w:r w:rsidRPr="000D3294">
        <w:t>、</w:t>
      </w:r>
      <w:r w:rsidRPr="000D3294">
        <w:t>input</w:t>
      </w:r>
      <w:r w:rsidRPr="000D3294">
        <w:t>、</w:t>
      </w:r>
      <w:r w:rsidRPr="000D3294">
        <w:t>output</w:t>
      </w:r>
      <w:r w:rsidRPr="000D3294">
        <w:t>、</w:t>
      </w:r>
      <w:r w:rsidRPr="000D3294">
        <w:t>ctrl</w:t>
      </w:r>
      <w:r w:rsidRPr="000D3294">
        <w:t>（</w:t>
      </w:r>
      <w:r w:rsidRPr="000D3294">
        <w:rPr>
          <w:rFonts w:hint="eastAsia"/>
        </w:rPr>
        <w:t>如下图</w:t>
      </w:r>
      <w:r w:rsidRPr="000D3294">
        <w:t>）</w:t>
      </w:r>
      <w:r w:rsidRPr="000D3294">
        <w:rPr>
          <w:rFonts w:hint="eastAsia"/>
        </w:rPr>
        <w:t>；</w:t>
      </w:r>
      <w:r>
        <w:br/>
      </w:r>
      <w:r w:rsidRPr="003C1391">
        <w:rPr>
          <w:noProof/>
        </w:rPr>
        <w:drawing>
          <wp:inline distT="0" distB="0" distL="0" distR="0">
            <wp:extent cx="2952750" cy="41148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94" w:rsidRPr="000D3294" w:rsidRDefault="000D3294" w:rsidP="000D3294">
      <w:pPr>
        <w:pStyle w:val="ab"/>
        <w:numPr>
          <w:ilvl w:val="0"/>
          <w:numId w:val="12"/>
        </w:numPr>
        <w:ind w:firstLineChars="0"/>
      </w:pPr>
      <w:r w:rsidRPr="000D3294">
        <w:rPr>
          <w:rFonts w:hint="eastAsia"/>
        </w:rPr>
        <w:t>激活配置</w:t>
      </w:r>
      <w:r w:rsidRPr="000D3294">
        <w:t>，下载程序，并</w:t>
      </w:r>
      <w:proofErr w:type="spellStart"/>
      <w:r w:rsidRPr="000D3294">
        <w:t>CreateBootProject</w:t>
      </w:r>
      <w:proofErr w:type="spellEnd"/>
      <w:r w:rsidRPr="000D3294">
        <w:t>；</w:t>
      </w:r>
    </w:p>
    <w:p w:rsidR="000D3294" w:rsidRPr="000D3294" w:rsidRDefault="000D3294" w:rsidP="000D3294">
      <w:pPr>
        <w:pStyle w:val="ab"/>
        <w:numPr>
          <w:ilvl w:val="0"/>
          <w:numId w:val="12"/>
        </w:numPr>
        <w:ind w:firstLineChars="0"/>
      </w:pPr>
      <w:r w:rsidRPr="000D3294">
        <w:rPr>
          <w:rFonts w:hint="eastAsia"/>
        </w:rPr>
        <w:t>Visualization</w:t>
      </w:r>
      <w:r w:rsidRPr="000D3294">
        <w:t>界面中</w:t>
      </w:r>
      <w:r w:rsidRPr="000D3294">
        <w:rPr>
          <w:rFonts w:hint="eastAsia"/>
        </w:rPr>
        <w:t>设置</w:t>
      </w:r>
      <w:r w:rsidRPr="000D3294">
        <w:t>结构体变量的数据，则</w:t>
      </w:r>
      <w:r w:rsidRPr="000D3294">
        <w:rPr>
          <w:rFonts w:hint="eastAsia"/>
        </w:rPr>
        <w:t>可以</w:t>
      </w:r>
      <w:r w:rsidRPr="000D3294">
        <w:t>发现程序自动</w:t>
      </w:r>
      <w:r w:rsidRPr="000D3294">
        <w:rPr>
          <w:rFonts w:hint="eastAsia"/>
        </w:rPr>
        <w:t>将</w:t>
      </w:r>
      <w:r w:rsidRPr="000D3294">
        <w:t>output</w:t>
      </w:r>
      <w:r w:rsidRPr="000D3294">
        <w:t>变量的值赋值到</w:t>
      </w:r>
      <w:r w:rsidRPr="000D3294">
        <w:t>input</w:t>
      </w:r>
      <w:r w:rsidRPr="000D3294">
        <w:t>变量中；</w:t>
      </w:r>
    </w:p>
    <w:p w:rsidR="000D3294" w:rsidRPr="000D3294" w:rsidRDefault="000D3294" w:rsidP="000D3294">
      <w:pPr>
        <w:pStyle w:val="ab"/>
        <w:numPr>
          <w:ilvl w:val="0"/>
          <w:numId w:val="12"/>
        </w:numPr>
        <w:ind w:firstLineChars="0"/>
      </w:pPr>
      <w:r w:rsidRPr="000D3294">
        <w:rPr>
          <w:rFonts w:hint="eastAsia"/>
        </w:rPr>
        <w:t>将控制器</w:t>
      </w:r>
      <w:r w:rsidRPr="000D3294">
        <w:t>断电，重新上电后，</w:t>
      </w:r>
      <w:r w:rsidRPr="000D3294">
        <w:t>Login</w:t>
      </w:r>
      <w:r w:rsidRPr="000D3294">
        <w:rPr>
          <w:rFonts w:hint="eastAsia"/>
        </w:rPr>
        <w:t>，</w:t>
      </w:r>
      <w:r w:rsidRPr="000D3294">
        <w:t>此时若</w:t>
      </w:r>
      <w:r w:rsidRPr="000D3294">
        <w:t>input</w:t>
      </w:r>
      <w:r w:rsidRPr="000D3294">
        <w:t>中仍</w:t>
      </w:r>
      <w:r w:rsidRPr="000D3294">
        <w:rPr>
          <w:rFonts w:hint="eastAsia"/>
        </w:rPr>
        <w:t>保持</w:t>
      </w:r>
      <w:r w:rsidRPr="000D3294">
        <w:t>断电前</w:t>
      </w:r>
      <w:r w:rsidRPr="000D3294">
        <w:rPr>
          <w:rFonts w:hint="eastAsia"/>
        </w:rPr>
        <w:t>的</w:t>
      </w:r>
      <w:r w:rsidRPr="000D3294">
        <w:t>数据，则表明</w:t>
      </w:r>
      <w:r w:rsidRPr="000D3294">
        <w:t>EL6080</w:t>
      </w:r>
      <w:r w:rsidRPr="000D3294">
        <w:rPr>
          <w:rFonts w:hint="eastAsia"/>
        </w:rPr>
        <w:t>数据保存</w:t>
      </w:r>
      <w:r w:rsidRPr="000D3294">
        <w:t>功能正常，</w:t>
      </w:r>
      <w:r w:rsidRPr="000D3294">
        <w:rPr>
          <w:rFonts w:hint="eastAsia"/>
        </w:rPr>
        <w:t>反之</w:t>
      </w:r>
      <w:r w:rsidRPr="000D3294">
        <w:t>则说明该</w:t>
      </w:r>
      <w:r w:rsidRPr="000D3294">
        <w:t>EL6080</w:t>
      </w:r>
      <w:r w:rsidRPr="000D3294">
        <w:rPr>
          <w:rFonts w:hint="eastAsia"/>
        </w:rPr>
        <w:t>的数据</w:t>
      </w:r>
      <w:r w:rsidRPr="000D3294">
        <w:t>保存功能有问题。</w:t>
      </w:r>
    </w:p>
    <w:p w:rsidR="000D3294" w:rsidRPr="00856E63" w:rsidRDefault="000D3294" w:rsidP="00E4372F"/>
    <w:p w:rsidR="00B80F1F" w:rsidRDefault="000D3294" w:rsidP="00E4372F">
      <w:pPr>
        <w:ind w:firstLine="422"/>
      </w:pPr>
      <w:r w:rsidRPr="00C73C17">
        <w:rPr>
          <w:rFonts w:hint="eastAsia"/>
          <w:b/>
        </w:rPr>
        <w:t>例程</w:t>
      </w:r>
      <w:r w:rsidRPr="00C73C17">
        <w:rPr>
          <w:rFonts w:hint="eastAsia"/>
          <w:b/>
        </w:rPr>
        <w:t>2</w:t>
      </w:r>
      <w:r>
        <w:rPr>
          <w:rFonts w:hint="eastAsia"/>
        </w:rPr>
        <w:t>：</w:t>
      </w:r>
      <w:r w:rsidR="00CF61F9">
        <w:rPr>
          <w:rFonts w:hint="eastAsia"/>
        </w:rPr>
        <w:t>3_</w:t>
      </w:r>
      <w:r w:rsidR="00412A78" w:rsidRPr="00412A78">
        <w:t>EL6080_Cylic_1250byte_TC2.rar</w:t>
      </w:r>
    </w:p>
    <w:p w:rsidR="00B80F1F" w:rsidRPr="00EC5FDD" w:rsidRDefault="00E4372F" w:rsidP="00EC5FDD">
      <w:r>
        <w:rPr>
          <w:rFonts w:hint="eastAsia"/>
        </w:rPr>
        <w:t>编写程序部分，分别定义</w:t>
      </w:r>
      <w:r>
        <w:rPr>
          <w:rFonts w:hint="eastAsia"/>
        </w:rPr>
        <w:t>I</w:t>
      </w:r>
      <w:r>
        <w:t>*</w:t>
      </w:r>
      <w:r>
        <w:rPr>
          <w:rFonts w:hint="eastAsia"/>
        </w:rPr>
        <w:t>和</w:t>
      </w:r>
      <w:r>
        <w:rPr>
          <w:rFonts w:hint="eastAsia"/>
        </w:rPr>
        <w:t>Q*</w:t>
      </w:r>
      <w:r>
        <w:rPr>
          <w:rFonts w:hint="eastAsia"/>
        </w:rPr>
        <w:t>的变量，如下：</w:t>
      </w:r>
    </w:p>
    <w:p w:rsidR="00064EA7" w:rsidRDefault="00E4372F" w:rsidP="00064EA7">
      <w:r>
        <w:rPr>
          <w:noProof/>
        </w:rPr>
        <w:lastRenderedPageBreak/>
        <w:drawing>
          <wp:inline distT="0" distB="0" distL="0" distR="0" wp14:anchorId="119D1746" wp14:editId="5D303C61">
            <wp:extent cx="2877200" cy="156757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88529" cy="157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72F" w:rsidRPr="00EC5FDD" w:rsidRDefault="00E4372F" w:rsidP="00064EA7">
      <w:proofErr w:type="spellStart"/>
      <w:r w:rsidRPr="00E4372F">
        <w:rPr>
          <w:rFonts w:hint="eastAsia"/>
        </w:rPr>
        <w:t>SystemManager</w:t>
      </w:r>
      <w:proofErr w:type="spellEnd"/>
      <w:r w:rsidRPr="00E4372F">
        <w:rPr>
          <w:rFonts w:hint="eastAsia"/>
        </w:rPr>
        <w:t>中导入</w:t>
      </w:r>
      <w:r w:rsidRPr="00E4372F">
        <w:rPr>
          <w:rFonts w:hint="eastAsia"/>
        </w:rPr>
        <w:t>PLC</w:t>
      </w:r>
      <w:r w:rsidRPr="00E4372F">
        <w:rPr>
          <w:rFonts w:hint="eastAsia"/>
        </w:rPr>
        <w:t>的</w:t>
      </w:r>
      <w:proofErr w:type="spellStart"/>
      <w:r w:rsidRPr="00E4372F">
        <w:rPr>
          <w:rFonts w:hint="eastAsia"/>
        </w:rPr>
        <w:t>tpy</w:t>
      </w:r>
      <w:proofErr w:type="spellEnd"/>
      <w:r w:rsidRPr="00E4372F">
        <w:rPr>
          <w:rFonts w:hint="eastAsia"/>
        </w:rPr>
        <w:t>文件，然后对</w:t>
      </w:r>
      <w:r w:rsidRPr="00E4372F">
        <w:rPr>
          <w:rFonts w:hint="eastAsia"/>
        </w:rPr>
        <w:t>EL6080</w:t>
      </w:r>
      <w:r w:rsidRPr="00E4372F">
        <w:rPr>
          <w:rFonts w:hint="eastAsia"/>
        </w:rPr>
        <w:t>的</w:t>
      </w:r>
      <w:r w:rsidRPr="00E4372F">
        <w:rPr>
          <w:rFonts w:hint="eastAsia"/>
        </w:rPr>
        <w:t>input</w:t>
      </w:r>
      <w:r w:rsidRPr="00E4372F">
        <w:rPr>
          <w:rFonts w:hint="eastAsia"/>
        </w:rPr>
        <w:t>和</w:t>
      </w:r>
      <w:r w:rsidRPr="00E4372F">
        <w:rPr>
          <w:rFonts w:hint="eastAsia"/>
        </w:rPr>
        <w:t>output</w:t>
      </w:r>
      <w:r w:rsidRPr="00E4372F">
        <w:rPr>
          <w:rFonts w:hint="eastAsia"/>
        </w:rPr>
        <w:t>中分别创建一个结构体变量（如下图）；</w:t>
      </w:r>
    </w:p>
    <w:p w:rsidR="008D040F" w:rsidRDefault="00E4372F" w:rsidP="008D040F">
      <w:r>
        <w:rPr>
          <w:noProof/>
        </w:rPr>
        <w:drawing>
          <wp:inline distT="0" distB="0" distL="0" distR="0" wp14:anchorId="5F5E2CE7" wp14:editId="089F5686">
            <wp:extent cx="4339988" cy="2729316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45699" cy="273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43" w:rsidRDefault="00AF6F43">
      <w:pPr>
        <w:widowControl/>
        <w:ind w:firstLineChars="0" w:firstLine="0"/>
        <w:jc w:val="left"/>
      </w:pPr>
      <w:r>
        <w:br w:type="page"/>
      </w:r>
    </w:p>
    <w:p w:rsidR="00AF6F43" w:rsidRPr="00B70FA9" w:rsidRDefault="00AF6F43" w:rsidP="00AF6F43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AF6F43" w:rsidRDefault="00AF6F43" w:rsidP="00AF6F4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AF6F43" w:rsidRDefault="00AF6F43" w:rsidP="00AF6F4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AF6F43" w:rsidRDefault="00AF6F43" w:rsidP="00AF6F43"/>
    <w:p w:rsidR="00AF6F43" w:rsidRPr="00B70FA9" w:rsidRDefault="00AF6F43" w:rsidP="00AF6F43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AF6F43" w:rsidRDefault="00AF6F43" w:rsidP="00AF6F43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AF6F43" w:rsidRDefault="00AF6F43" w:rsidP="00AF6F43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AF6F43" w:rsidRDefault="00AF6F43" w:rsidP="00AF6F43"/>
    <w:p w:rsidR="00AF6F43" w:rsidRPr="00B70FA9" w:rsidRDefault="00AF6F43" w:rsidP="00AF6F43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AF6F43" w:rsidRDefault="00AF6F43" w:rsidP="00AF6F43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AF6F43" w:rsidRDefault="00AF6F43" w:rsidP="00AF6F43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AF6F43" w:rsidRDefault="00AF6F43" w:rsidP="00AF6F43"/>
    <w:p w:rsidR="00AF6F43" w:rsidRPr="00B70FA9" w:rsidRDefault="00AF6F43" w:rsidP="00AF6F43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AF6F43" w:rsidRDefault="00AF6F43" w:rsidP="00AF6F4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AF6F43" w:rsidRPr="003F3878" w:rsidRDefault="00AF6F43" w:rsidP="00AF6F43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AF6F43" w:rsidRDefault="00AF6F43" w:rsidP="00AF6F43"/>
    <w:p w:rsidR="00AF6F43" w:rsidRDefault="00AF6F43" w:rsidP="00AF6F43"/>
    <w:p w:rsidR="00AF6F43" w:rsidRDefault="00AF6F43" w:rsidP="00AF6F43"/>
    <w:p w:rsidR="00AF6F43" w:rsidRDefault="00AF6F43" w:rsidP="00AF6F43"/>
    <w:p w:rsidR="00AF6F43" w:rsidRDefault="00AF6F43" w:rsidP="00AF6F43"/>
    <w:p w:rsidR="00AF6F43" w:rsidRDefault="00AF6F43" w:rsidP="00AF6F43"/>
    <w:p w:rsidR="00AF6F43" w:rsidRDefault="00AF6F43" w:rsidP="00AF6F43"/>
    <w:p w:rsidR="00AF6F43" w:rsidRDefault="00AF6F43" w:rsidP="00AF6F43"/>
    <w:p w:rsidR="00AF6F43" w:rsidRDefault="00AF6F43" w:rsidP="00AF6F43">
      <w:bookmarkStart w:id="1" w:name="_GoBack"/>
      <w:bookmarkEnd w:id="1"/>
    </w:p>
    <w:p w:rsidR="00AF6F43" w:rsidRDefault="00AF6F43" w:rsidP="00AF6F43"/>
    <w:p w:rsidR="00AF6F43" w:rsidRDefault="00AF6F43" w:rsidP="00AF6F43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AF6F43" w:rsidRPr="00B243F8" w:rsidTr="00E96281">
        <w:trPr>
          <w:trHeight w:val="701"/>
        </w:trPr>
        <w:tc>
          <w:tcPr>
            <w:tcW w:w="4661" w:type="dxa"/>
            <w:vMerge w:val="restart"/>
          </w:tcPr>
          <w:p w:rsidR="00AF6F43" w:rsidRDefault="00AF6F43" w:rsidP="00E96281">
            <w:pPr>
              <w:jc w:val="center"/>
            </w:pPr>
          </w:p>
          <w:p w:rsidR="00AF6F43" w:rsidRDefault="00AF6F43" w:rsidP="00E96281">
            <w:pPr>
              <w:jc w:val="center"/>
            </w:pPr>
          </w:p>
          <w:p w:rsidR="00AF6F43" w:rsidRDefault="00AF6F43" w:rsidP="00E9628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9F21675" wp14:editId="27543D34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6F43" w:rsidRDefault="00AF6F43" w:rsidP="00E96281">
            <w:pPr>
              <w:jc w:val="center"/>
            </w:pPr>
          </w:p>
          <w:p w:rsidR="00AF6F43" w:rsidRDefault="00AF6F43" w:rsidP="00E96281">
            <w:pPr>
              <w:jc w:val="center"/>
            </w:pPr>
          </w:p>
          <w:p w:rsidR="00AF6F43" w:rsidRDefault="00AF6F43" w:rsidP="00E96281">
            <w:pPr>
              <w:jc w:val="center"/>
            </w:pPr>
          </w:p>
          <w:p w:rsidR="00AF6F43" w:rsidRDefault="00AF6F43" w:rsidP="00E96281">
            <w:pPr>
              <w:jc w:val="center"/>
            </w:pPr>
          </w:p>
          <w:p w:rsidR="00AF6F43" w:rsidRDefault="00AF6F43" w:rsidP="00E96281">
            <w:pPr>
              <w:jc w:val="center"/>
            </w:pPr>
          </w:p>
          <w:p w:rsidR="00AF6F43" w:rsidRDefault="00AF6F43" w:rsidP="00E96281">
            <w:pPr>
              <w:jc w:val="center"/>
            </w:pPr>
          </w:p>
          <w:p w:rsidR="00AF6F43" w:rsidRDefault="00AF6F43" w:rsidP="00E96281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AF6F43" w:rsidRPr="000A4A70" w:rsidRDefault="00AF6F43" w:rsidP="00E96281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AF6F43" w:rsidRDefault="00AF6F43" w:rsidP="00E96281"/>
        </w:tc>
        <w:tc>
          <w:tcPr>
            <w:tcW w:w="3986" w:type="dxa"/>
          </w:tcPr>
          <w:p w:rsidR="00AF6F43" w:rsidRDefault="00AF6F43" w:rsidP="00E96281"/>
          <w:p w:rsidR="00AF6F43" w:rsidRPr="00B243F8" w:rsidRDefault="00AF6F43" w:rsidP="00E96281"/>
        </w:tc>
      </w:tr>
      <w:tr w:rsidR="00AF6F43" w:rsidRPr="00B243F8" w:rsidTr="00E96281">
        <w:trPr>
          <w:trHeight w:val="697"/>
        </w:trPr>
        <w:tc>
          <w:tcPr>
            <w:tcW w:w="4661" w:type="dxa"/>
            <w:vMerge/>
          </w:tcPr>
          <w:p w:rsidR="00AF6F43" w:rsidRDefault="00AF6F43" w:rsidP="00E96281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AF6F43" w:rsidRDefault="00AF6F43" w:rsidP="00E96281">
            <w:r>
              <w:t>倍福中文官网：</w:t>
            </w:r>
          </w:p>
          <w:p w:rsidR="00AF6F43" w:rsidRPr="0077020B" w:rsidRDefault="00AF6F43" w:rsidP="00E96281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http://www.beckhoff.com.cn/</w:t>
            </w:r>
          </w:p>
        </w:tc>
      </w:tr>
      <w:tr w:rsidR="00AF6F43" w:rsidRPr="0077020B" w:rsidTr="00E96281">
        <w:trPr>
          <w:trHeight w:val="697"/>
        </w:trPr>
        <w:tc>
          <w:tcPr>
            <w:tcW w:w="4661" w:type="dxa"/>
            <w:vMerge/>
          </w:tcPr>
          <w:p w:rsidR="00AF6F43" w:rsidRDefault="00AF6F43" w:rsidP="00E96281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AF6F43" w:rsidRDefault="00AF6F43" w:rsidP="00E96281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AF6F43" w:rsidRDefault="00AF6F43" w:rsidP="00E96281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http://tr.beckhoff.com.cn/</w:t>
            </w:r>
          </w:p>
          <w:p w:rsidR="00AF6F43" w:rsidRPr="0077020B" w:rsidRDefault="00AF6F43" w:rsidP="00E96281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AF6F43" w:rsidRPr="00B243F8" w:rsidTr="00E96281">
        <w:trPr>
          <w:trHeight w:val="2818"/>
        </w:trPr>
        <w:tc>
          <w:tcPr>
            <w:tcW w:w="4661" w:type="dxa"/>
            <w:vMerge/>
          </w:tcPr>
          <w:p w:rsidR="00AF6F43" w:rsidRDefault="00AF6F43" w:rsidP="00E96281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AF6F43" w:rsidRDefault="00AF6F43" w:rsidP="00E96281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AF6F43" w:rsidRDefault="00AF6F43" w:rsidP="00E96281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AF6F43" w:rsidRDefault="00AF6F43" w:rsidP="00E96281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AF6F43" w:rsidRDefault="00AF6F43" w:rsidP="00E96281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AF6F43" w:rsidRPr="00DD2599" w:rsidRDefault="00AF6F43" w:rsidP="00AF6F43"/>
    <w:p w:rsidR="00AF6F43" w:rsidRPr="00AF6F43" w:rsidRDefault="00AF6F43" w:rsidP="008D040F">
      <w:pPr>
        <w:rPr>
          <w:rFonts w:hint="eastAsia"/>
        </w:rPr>
      </w:pPr>
    </w:p>
    <w:sectPr w:rsidR="00AF6F43" w:rsidRPr="00AF6F43" w:rsidSect="00825B49">
      <w:headerReference w:type="default" r:id="rId36"/>
      <w:footerReference w:type="default" r:id="rId37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D0" w:rsidRDefault="00DD03D0" w:rsidP="00206B56">
      <w:r>
        <w:separator/>
      </w:r>
    </w:p>
  </w:endnote>
  <w:endnote w:type="continuationSeparator" w:id="0">
    <w:p w:rsidR="00DD03D0" w:rsidRDefault="00DD03D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35128"/>
  <w:p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AF6F43">
      <w:rPr>
        <w:rStyle w:val="a7"/>
        <w:noProof/>
        <w:sz w:val="15"/>
        <w:szCs w:val="15"/>
      </w:rPr>
      <w:t>9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 w:rsidR="009A0513">
      <w:rPr>
        <w:rStyle w:val="a7"/>
        <w:sz w:val="15"/>
        <w:szCs w:val="15"/>
      </w:rPr>
      <w:t>5</w:t>
    </w:r>
    <w:r w:rsidRPr="00FD79CD">
      <w:rPr>
        <w:rStyle w:val="a7"/>
        <w:rFonts w:hint="eastAsia"/>
        <w:sz w:val="15"/>
        <w:szCs w:val="15"/>
      </w:rPr>
      <w:t>页</w:t>
    </w:r>
  </w:p>
  <w:p w:rsidR="00B30B6D" w:rsidRDefault="00B30B6D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FD79CD">
        <w:rPr>
          <w:rStyle w:val="a8"/>
          <w:sz w:val="15"/>
          <w:szCs w:val="15"/>
        </w:rPr>
        <w:t>http://infosys.beckhoff.com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D0" w:rsidRDefault="00DD03D0" w:rsidP="00206B56">
      <w:r>
        <w:separator/>
      </w:r>
    </w:p>
  </w:footnote>
  <w:footnote w:type="continuationSeparator" w:id="0">
    <w:p w:rsidR="00DD03D0" w:rsidRDefault="00DD03D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4019C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B30B6D" w:rsidRDefault="00B30B6D" w:rsidP="002F7A0D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4058C8"/>
    <w:multiLevelType w:val="hybridMultilevel"/>
    <w:tmpl w:val="FFD07BDE"/>
    <w:lvl w:ilvl="0" w:tplc="F620E0F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3887696"/>
    <w:multiLevelType w:val="hybridMultilevel"/>
    <w:tmpl w:val="74E4B87A"/>
    <w:lvl w:ilvl="0" w:tplc="F620E0F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3450E1C"/>
    <w:multiLevelType w:val="hybridMultilevel"/>
    <w:tmpl w:val="D02E1114"/>
    <w:lvl w:ilvl="0" w:tplc="F620E0F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2B272E9"/>
    <w:multiLevelType w:val="hybridMultilevel"/>
    <w:tmpl w:val="52B20590"/>
    <w:lvl w:ilvl="0" w:tplc="F620E0F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AB"/>
    <w:rsid w:val="00003A18"/>
    <w:rsid w:val="0000477A"/>
    <w:rsid w:val="00014576"/>
    <w:rsid w:val="00020A12"/>
    <w:rsid w:val="00052587"/>
    <w:rsid w:val="0006294A"/>
    <w:rsid w:val="00064EA7"/>
    <w:rsid w:val="00067D51"/>
    <w:rsid w:val="0007723D"/>
    <w:rsid w:val="0008199E"/>
    <w:rsid w:val="000908FE"/>
    <w:rsid w:val="00092E2C"/>
    <w:rsid w:val="000B35F1"/>
    <w:rsid w:val="000C6395"/>
    <w:rsid w:val="000D3294"/>
    <w:rsid w:val="000D60D6"/>
    <w:rsid w:val="000E1923"/>
    <w:rsid w:val="000F086F"/>
    <w:rsid w:val="000F29CB"/>
    <w:rsid w:val="000F5D5D"/>
    <w:rsid w:val="0011446D"/>
    <w:rsid w:val="00132FCE"/>
    <w:rsid w:val="00183517"/>
    <w:rsid w:val="00185F3B"/>
    <w:rsid w:val="001A3C30"/>
    <w:rsid w:val="001B4CD4"/>
    <w:rsid w:val="001B6F6D"/>
    <w:rsid w:val="001E2852"/>
    <w:rsid w:val="001F7F53"/>
    <w:rsid w:val="00206B56"/>
    <w:rsid w:val="00213114"/>
    <w:rsid w:val="00216745"/>
    <w:rsid w:val="00237077"/>
    <w:rsid w:val="00250044"/>
    <w:rsid w:val="002533E6"/>
    <w:rsid w:val="002539E8"/>
    <w:rsid w:val="00267E71"/>
    <w:rsid w:val="002B6BEF"/>
    <w:rsid w:val="002C3CB9"/>
    <w:rsid w:val="002F7A0D"/>
    <w:rsid w:val="003138DD"/>
    <w:rsid w:val="00354E17"/>
    <w:rsid w:val="00370F11"/>
    <w:rsid w:val="00374CB2"/>
    <w:rsid w:val="00391D5D"/>
    <w:rsid w:val="00396D09"/>
    <w:rsid w:val="003A1D97"/>
    <w:rsid w:val="003B0084"/>
    <w:rsid w:val="003B1E06"/>
    <w:rsid w:val="003B215B"/>
    <w:rsid w:val="003B5300"/>
    <w:rsid w:val="003C2C0E"/>
    <w:rsid w:val="003C5002"/>
    <w:rsid w:val="003C615D"/>
    <w:rsid w:val="003F7CD5"/>
    <w:rsid w:val="004069A1"/>
    <w:rsid w:val="00406BA6"/>
    <w:rsid w:val="00410328"/>
    <w:rsid w:val="00412A78"/>
    <w:rsid w:val="00414654"/>
    <w:rsid w:val="0041687E"/>
    <w:rsid w:val="00441E0F"/>
    <w:rsid w:val="004537CE"/>
    <w:rsid w:val="0045447C"/>
    <w:rsid w:val="00475CF1"/>
    <w:rsid w:val="00485020"/>
    <w:rsid w:val="00497696"/>
    <w:rsid w:val="004A6071"/>
    <w:rsid w:val="004C7EAB"/>
    <w:rsid w:val="004D73E3"/>
    <w:rsid w:val="004E5B70"/>
    <w:rsid w:val="004F2514"/>
    <w:rsid w:val="004F325B"/>
    <w:rsid w:val="004F4008"/>
    <w:rsid w:val="0052495C"/>
    <w:rsid w:val="00526473"/>
    <w:rsid w:val="005303FA"/>
    <w:rsid w:val="00533DAC"/>
    <w:rsid w:val="00583806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729B0"/>
    <w:rsid w:val="00696258"/>
    <w:rsid w:val="006D7BAB"/>
    <w:rsid w:val="006E2498"/>
    <w:rsid w:val="007220F8"/>
    <w:rsid w:val="00731DAF"/>
    <w:rsid w:val="00733147"/>
    <w:rsid w:val="00747CBF"/>
    <w:rsid w:val="00761384"/>
    <w:rsid w:val="00780DE7"/>
    <w:rsid w:val="007910FA"/>
    <w:rsid w:val="007B2CBD"/>
    <w:rsid w:val="007D5569"/>
    <w:rsid w:val="00801343"/>
    <w:rsid w:val="00821F51"/>
    <w:rsid w:val="00823B38"/>
    <w:rsid w:val="00825B49"/>
    <w:rsid w:val="008318AB"/>
    <w:rsid w:val="00837FA0"/>
    <w:rsid w:val="00841C03"/>
    <w:rsid w:val="008506DB"/>
    <w:rsid w:val="00856E63"/>
    <w:rsid w:val="00864EBE"/>
    <w:rsid w:val="00891267"/>
    <w:rsid w:val="00893748"/>
    <w:rsid w:val="008D040F"/>
    <w:rsid w:val="008E0588"/>
    <w:rsid w:val="008E13EC"/>
    <w:rsid w:val="008F0B01"/>
    <w:rsid w:val="009074B1"/>
    <w:rsid w:val="0092547B"/>
    <w:rsid w:val="00947554"/>
    <w:rsid w:val="00950F47"/>
    <w:rsid w:val="0097665A"/>
    <w:rsid w:val="009830A3"/>
    <w:rsid w:val="00983F3C"/>
    <w:rsid w:val="00993C03"/>
    <w:rsid w:val="00995DA5"/>
    <w:rsid w:val="00997E2D"/>
    <w:rsid w:val="009A0513"/>
    <w:rsid w:val="009A405B"/>
    <w:rsid w:val="009B30B1"/>
    <w:rsid w:val="009B4509"/>
    <w:rsid w:val="009C2330"/>
    <w:rsid w:val="009D7097"/>
    <w:rsid w:val="00A00267"/>
    <w:rsid w:val="00A02CCD"/>
    <w:rsid w:val="00A10FC3"/>
    <w:rsid w:val="00A20E1F"/>
    <w:rsid w:val="00A30665"/>
    <w:rsid w:val="00A33A94"/>
    <w:rsid w:val="00A47C10"/>
    <w:rsid w:val="00A61394"/>
    <w:rsid w:val="00A67582"/>
    <w:rsid w:val="00A77550"/>
    <w:rsid w:val="00A81725"/>
    <w:rsid w:val="00A85262"/>
    <w:rsid w:val="00A900B1"/>
    <w:rsid w:val="00AA4CF3"/>
    <w:rsid w:val="00AB06DF"/>
    <w:rsid w:val="00AB7C60"/>
    <w:rsid w:val="00AC5685"/>
    <w:rsid w:val="00AD2365"/>
    <w:rsid w:val="00AE0BAE"/>
    <w:rsid w:val="00AE7F7A"/>
    <w:rsid w:val="00AF2AA8"/>
    <w:rsid w:val="00AF5D50"/>
    <w:rsid w:val="00AF6D96"/>
    <w:rsid w:val="00AF6F43"/>
    <w:rsid w:val="00B14016"/>
    <w:rsid w:val="00B30B6D"/>
    <w:rsid w:val="00B50D5F"/>
    <w:rsid w:val="00B57EC9"/>
    <w:rsid w:val="00B736CD"/>
    <w:rsid w:val="00B80F1F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31D56"/>
    <w:rsid w:val="00C44159"/>
    <w:rsid w:val="00C442E9"/>
    <w:rsid w:val="00C528E8"/>
    <w:rsid w:val="00C66396"/>
    <w:rsid w:val="00C73C17"/>
    <w:rsid w:val="00C85566"/>
    <w:rsid w:val="00C905D6"/>
    <w:rsid w:val="00C91C75"/>
    <w:rsid w:val="00C96D52"/>
    <w:rsid w:val="00CE33B6"/>
    <w:rsid w:val="00CF61F9"/>
    <w:rsid w:val="00D118FF"/>
    <w:rsid w:val="00D166B6"/>
    <w:rsid w:val="00D32A47"/>
    <w:rsid w:val="00D43268"/>
    <w:rsid w:val="00DA0482"/>
    <w:rsid w:val="00DA30FC"/>
    <w:rsid w:val="00DC5BFD"/>
    <w:rsid w:val="00DC7C38"/>
    <w:rsid w:val="00DD03D0"/>
    <w:rsid w:val="00DD3CF6"/>
    <w:rsid w:val="00DD46B2"/>
    <w:rsid w:val="00DE0F6F"/>
    <w:rsid w:val="00DF3985"/>
    <w:rsid w:val="00E148A0"/>
    <w:rsid w:val="00E22B97"/>
    <w:rsid w:val="00E4372F"/>
    <w:rsid w:val="00E453B7"/>
    <w:rsid w:val="00E5259D"/>
    <w:rsid w:val="00E71514"/>
    <w:rsid w:val="00E71F2F"/>
    <w:rsid w:val="00E73F48"/>
    <w:rsid w:val="00E767FF"/>
    <w:rsid w:val="00E91C02"/>
    <w:rsid w:val="00E96FD6"/>
    <w:rsid w:val="00EA4701"/>
    <w:rsid w:val="00EB1001"/>
    <w:rsid w:val="00EC5FDD"/>
    <w:rsid w:val="00EE4A9E"/>
    <w:rsid w:val="00F02B2B"/>
    <w:rsid w:val="00F12662"/>
    <w:rsid w:val="00F248D6"/>
    <w:rsid w:val="00F35128"/>
    <w:rsid w:val="00F4019C"/>
    <w:rsid w:val="00F40A4B"/>
    <w:rsid w:val="00F45E95"/>
    <w:rsid w:val="00F52746"/>
    <w:rsid w:val="00F81969"/>
    <w:rsid w:val="00F97B4A"/>
    <w:rsid w:val="00FC43CB"/>
    <w:rsid w:val="00FC61ED"/>
    <w:rsid w:val="00FD5AF7"/>
    <w:rsid w:val="00FE32D5"/>
    <w:rsid w:val="00FF00E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CBE4B"/>
  <w15:docId w15:val="{1D5F2DF1-E811-4561-8FE9-AC299D01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jpg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1%20technical%20data\20%20info\&#25991;&#26723;By%20LYY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A7CC0D-3176-4548-AAE6-5B92A8D4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1</TotalTime>
  <Pages>9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Li 李友勇</dc:creator>
  <cp:lastModifiedBy>Liv Zhang 张立文</cp:lastModifiedBy>
  <cp:revision>3</cp:revision>
  <dcterms:created xsi:type="dcterms:W3CDTF">2020-05-18T02:33:00Z</dcterms:created>
  <dcterms:modified xsi:type="dcterms:W3CDTF">2020-05-18T02:38:00Z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