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518A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759FDD24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F24B" wp14:editId="39AFE969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E1A1C" w14:textId="54A97C32" w:rsidR="00A61B69" w:rsidRPr="00D67D01" w:rsidRDefault="00D161D9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C6030安装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buntu16.0.4黑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F24B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D5E1A1C" w14:textId="54A97C32" w:rsidR="00A61B69" w:rsidRPr="00D67D01" w:rsidRDefault="00D161D9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C6030安装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U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buntu16.0.4黑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99F673A" w14:textId="77777777" w:rsidTr="006D69BF">
        <w:trPr>
          <w:trHeight w:val="1272"/>
        </w:trPr>
        <w:tc>
          <w:tcPr>
            <w:tcW w:w="5524" w:type="dxa"/>
          </w:tcPr>
          <w:p w14:paraId="10F3AF4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6F973025" w14:textId="2B88DA3E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421E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曹骏</w:t>
            </w:r>
          </w:p>
          <w:p w14:paraId="161EEBFD" w14:textId="668119A5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421E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I</w:t>
            </w:r>
            <w:r w:rsidR="00421E0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T</w:t>
            </w:r>
            <w:r w:rsidR="00421E0F"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 xml:space="preserve"> </w:t>
            </w:r>
          </w:p>
          <w:p w14:paraId="3B4FF5CB" w14:textId="1F8AACCF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421E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j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.ch</w:t>
            </w:r>
            <w:r w:rsidR="00421E0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ao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05953F05" w14:textId="514CAB13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421E0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20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421E0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9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421E0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18</w:t>
            </w:r>
          </w:p>
        </w:tc>
      </w:tr>
      <w:tr w:rsidR="006D69BF" w14:paraId="4EE450E4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0347EFB2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5CAD88CE" w14:textId="383147CC" w:rsidR="00452634" w:rsidRDefault="00E56049" w:rsidP="00D67D01">
            <w:pPr>
              <w:jc w:val="left"/>
              <w:rPr>
                <w:rFonts w:ascii="宋体" w:eastAsia="宋体" w:hAnsi="宋体"/>
                <w:color w:val="424242"/>
                <w:szCs w:val="21"/>
              </w:rPr>
            </w:pPr>
            <w:r>
              <w:rPr>
                <w:rFonts w:ascii="宋体" w:eastAsia="宋体" w:hAnsi="宋体" w:hint="eastAsia"/>
                <w:color w:val="424242"/>
                <w:szCs w:val="21"/>
              </w:rPr>
              <w:t>解决</w:t>
            </w:r>
            <w:r w:rsidR="00421E0F" w:rsidRPr="00421E0F">
              <w:rPr>
                <w:rFonts w:ascii="宋体" w:eastAsia="宋体" w:hAnsi="宋体"/>
                <w:color w:val="424242"/>
                <w:szCs w:val="21"/>
              </w:rPr>
              <w:t>使用Ubuntu系统安装u盘启动</w:t>
            </w:r>
            <w:r w:rsidR="00421E0F" w:rsidRPr="00421E0F">
              <w:rPr>
                <w:rFonts w:ascii="宋体" w:eastAsia="宋体" w:hAnsi="宋体" w:hint="eastAsia"/>
                <w:color w:val="424242"/>
                <w:szCs w:val="21"/>
              </w:rPr>
              <w:t>C</w:t>
            </w:r>
            <w:r w:rsidR="00421E0F" w:rsidRPr="00421E0F">
              <w:rPr>
                <w:rFonts w:ascii="宋体" w:eastAsia="宋体" w:hAnsi="宋体"/>
                <w:color w:val="424242"/>
                <w:szCs w:val="21"/>
              </w:rPr>
              <w:t>6030，在出现选择安装语言后，进入黑</w:t>
            </w:r>
            <w:proofErr w:type="gramStart"/>
            <w:r w:rsidR="00421E0F" w:rsidRPr="00421E0F">
              <w:rPr>
                <w:rFonts w:ascii="宋体" w:eastAsia="宋体" w:hAnsi="宋体"/>
                <w:color w:val="424242"/>
                <w:szCs w:val="21"/>
              </w:rPr>
              <w:t>屏状态</w:t>
            </w:r>
            <w:proofErr w:type="gramEnd"/>
            <w:r w:rsidR="00421E0F" w:rsidRPr="00421E0F">
              <w:rPr>
                <w:rFonts w:ascii="宋体" w:eastAsia="宋体" w:hAnsi="宋体"/>
                <w:color w:val="424242"/>
                <w:szCs w:val="21"/>
              </w:rPr>
              <w:t>或等待15秒左右跳出</w:t>
            </w:r>
            <w:r w:rsidR="00421E0F">
              <w:rPr>
                <w:rFonts w:ascii="宋体" w:eastAsia="宋体" w:hAnsi="宋体" w:hint="eastAsia"/>
                <w:color w:val="424242"/>
                <w:szCs w:val="21"/>
              </w:rPr>
              <w:t>报错</w:t>
            </w:r>
            <w:r w:rsidR="00421E0F" w:rsidRPr="00421E0F">
              <w:rPr>
                <w:rFonts w:ascii="宋体" w:eastAsia="宋体" w:hAnsi="宋体"/>
                <w:color w:val="424242"/>
                <w:szCs w:val="21"/>
              </w:rPr>
              <w:t>代码</w:t>
            </w:r>
            <w:r>
              <w:rPr>
                <w:rFonts w:ascii="宋体" w:eastAsia="宋体" w:hAnsi="宋体" w:hint="eastAsia"/>
                <w:color w:val="424242"/>
                <w:szCs w:val="21"/>
              </w:rPr>
              <w:t>的问题。</w:t>
            </w:r>
          </w:p>
          <w:p w14:paraId="79C3280C" w14:textId="5DBBDD93" w:rsidR="00421E0F" w:rsidRPr="00421E0F" w:rsidRDefault="00421E0F" w:rsidP="00421E0F">
            <w:pPr>
              <w:ind w:firstLineChars="0" w:firstLine="0"/>
              <w:jc w:val="left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21E0F">
              <w:rPr>
                <w:rFonts w:ascii="宋体" w:eastAsia="宋体" w:hAnsi="宋体" w:hint="eastAsia"/>
                <w:b/>
                <w:bCs/>
                <w:szCs w:val="21"/>
              </w:rPr>
              <w:t>关键字：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421E0F">
              <w:rPr>
                <w:rFonts w:ascii="宋体" w:eastAsia="宋体" w:hAnsi="宋体"/>
                <w:color w:val="424242"/>
                <w:szCs w:val="21"/>
              </w:rPr>
              <w:t>Ubuntu系统</w:t>
            </w:r>
            <w:r>
              <w:rPr>
                <w:rFonts w:ascii="宋体" w:eastAsia="宋体" w:hAnsi="宋体" w:hint="eastAsia"/>
                <w:color w:val="424242"/>
                <w:szCs w:val="21"/>
              </w:rPr>
              <w:t>，C</w:t>
            </w:r>
            <w:r>
              <w:rPr>
                <w:rFonts w:ascii="宋体" w:eastAsia="宋体" w:hAnsi="宋体"/>
                <w:color w:val="424242"/>
                <w:szCs w:val="21"/>
              </w:rPr>
              <w:t xml:space="preserve">6030, </w:t>
            </w:r>
            <w:r>
              <w:rPr>
                <w:rFonts w:ascii="宋体" w:eastAsia="宋体" w:hAnsi="宋体" w:hint="eastAsia"/>
                <w:color w:val="424242"/>
                <w:szCs w:val="21"/>
              </w:rPr>
              <w:t>报错代码</w:t>
            </w:r>
          </w:p>
        </w:tc>
      </w:tr>
      <w:tr w:rsidR="00452634" w14:paraId="3EB073D8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28002767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3CA84D8E" w14:textId="77777777" w:rsidTr="00452634">
              <w:tc>
                <w:tcPr>
                  <w:tcW w:w="887" w:type="dxa"/>
                </w:tcPr>
                <w:p w14:paraId="28F45577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407F6ECD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73CA8DA1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59FFC5A0" w14:textId="77777777" w:rsidTr="00452634">
              <w:tc>
                <w:tcPr>
                  <w:tcW w:w="887" w:type="dxa"/>
                </w:tcPr>
                <w:p w14:paraId="1FB40200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7BD836E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C67ED1A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1D67C67E" w14:textId="77777777" w:rsidTr="00452634">
              <w:tc>
                <w:tcPr>
                  <w:tcW w:w="887" w:type="dxa"/>
                </w:tcPr>
                <w:p w14:paraId="444D7A65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B5D446A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4167A89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4662063F" w14:textId="77777777" w:rsidTr="00452634">
              <w:tc>
                <w:tcPr>
                  <w:tcW w:w="887" w:type="dxa"/>
                </w:tcPr>
                <w:p w14:paraId="313698D4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691DAAE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47EFAA2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078C3B83" w14:textId="77777777" w:rsidTr="00452634">
              <w:tc>
                <w:tcPr>
                  <w:tcW w:w="887" w:type="dxa"/>
                </w:tcPr>
                <w:p w14:paraId="39968038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DC1BC4F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C6205FA" w14:textId="77777777" w:rsidR="00452634" w:rsidRDefault="00452634" w:rsidP="00421E0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29D3D573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6BA0A51E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25901DC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475019C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BA906F8" w14:textId="05294A36" w:rsidR="00452634" w:rsidRPr="00206B56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7D6530" w14:textId="1C109B43" w:rsidR="00452634" w:rsidRPr="00206B56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B9F971D" w14:textId="4628BABD" w:rsidR="00452634" w:rsidRPr="00206B56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67A1C5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7CBA1DA" w14:textId="77777777" w:rsidR="00452634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A0CFC6A" w14:textId="4421222C" w:rsidR="00452634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1F3C4EA5" w14:textId="2390CCD0" w:rsidR="00452634" w:rsidRPr="009D7097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4583F9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414CE92" w14:textId="158E3CA3" w:rsidR="00452634" w:rsidRPr="00206B56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457E5E" w14:textId="682604AD" w:rsidR="00452634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1E0DD95B" w14:textId="050E0D79" w:rsidR="00452634" w:rsidRPr="009D7097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3D56F7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88D55C9" w14:textId="77777777" w:rsidR="00452634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20BB24" w14:textId="1644CAD5" w:rsidR="00452634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FB8139E" w14:textId="0727A07F" w:rsidR="00452634" w:rsidRPr="009D7097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51B73E8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E20F53B" w14:textId="0CB90040" w:rsidR="00452634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6C8E3B" w14:textId="304B5238" w:rsidR="00452634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C99574E" w14:textId="549E064F" w:rsidR="00452634" w:rsidRPr="009D7097" w:rsidRDefault="00452634" w:rsidP="00421E0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7DE59561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9409AF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0CEB6BE9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3E976E6F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5274794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95D9AA4" w14:textId="77777777" w:rsidR="006E09C0" w:rsidRDefault="006E09C0" w:rsidP="006E09C0"/>
          <w:p w14:paraId="77027D76" w14:textId="77777777" w:rsidR="00D67D01" w:rsidRPr="006E09C0" w:rsidRDefault="00D67D01" w:rsidP="006E09C0"/>
        </w:tc>
      </w:tr>
      <w:tr w:rsidR="00452634" w14:paraId="39D5FCC0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B44551F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578231DE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38C006E9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14E1F00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0D082742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CD6C3CE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26226B7D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11824FFD" w14:textId="77777777" w:rsidR="008E13EC" w:rsidRDefault="008E13EC" w:rsidP="008E13EC"/>
    <w:p w14:paraId="2648641C" w14:textId="322D3D0C" w:rsidR="00D161D9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90390447" w:history="1">
        <w:r w:rsidR="00D161D9" w:rsidRPr="006043E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161D9">
          <w:rPr>
            <w:noProof/>
          </w:rPr>
          <w:tab/>
        </w:r>
        <w:r w:rsidR="00D161D9" w:rsidRPr="006043E3">
          <w:rPr>
            <w:rStyle w:val="a8"/>
            <w:noProof/>
          </w:rPr>
          <w:t>软硬件版本</w:t>
        </w:r>
        <w:r w:rsidR="00D161D9">
          <w:rPr>
            <w:noProof/>
            <w:webHidden/>
          </w:rPr>
          <w:tab/>
        </w:r>
        <w:r w:rsidR="00D161D9">
          <w:rPr>
            <w:noProof/>
            <w:webHidden/>
          </w:rPr>
          <w:fldChar w:fldCharType="begin"/>
        </w:r>
        <w:r w:rsidR="00D161D9">
          <w:rPr>
            <w:noProof/>
            <w:webHidden/>
          </w:rPr>
          <w:instrText xml:space="preserve"> PAGEREF _Toc90390447 \h </w:instrText>
        </w:r>
        <w:r w:rsidR="00D161D9">
          <w:rPr>
            <w:noProof/>
            <w:webHidden/>
          </w:rPr>
        </w:r>
        <w:r w:rsidR="00D161D9">
          <w:rPr>
            <w:noProof/>
            <w:webHidden/>
          </w:rPr>
          <w:fldChar w:fldCharType="separate"/>
        </w:r>
        <w:r w:rsidR="00D161D9">
          <w:rPr>
            <w:noProof/>
            <w:webHidden/>
          </w:rPr>
          <w:t>4</w:t>
        </w:r>
        <w:r w:rsidR="00D161D9">
          <w:rPr>
            <w:noProof/>
            <w:webHidden/>
          </w:rPr>
          <w:fldChar w:fldCharType="end"/>
        </w:r>
      </w:hyperlink>
    </w:p>
    <w:p w14:paraId="423552AD" w14:textId="1358B250" w:rsidR="00D161D9" w:rsidRDefault="00D161D9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90390448" w:history="1">
        <w:r w:rsidRPr="006043E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6043E3">
          <w:rPr>
            <w:rStyle w:val="a8"/>
            <w:noProof/>
          </w:rPr>
          <w:t>解决方案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4CAE85" w14:textId="12B17BC9" w:rsidR="003F7CD5" w:rsidRDefault="008E13EC" w:rsidP="008E13EC">
      <w:r>
        <w:fldChar w:fldCharType="end"/>
      </w:r>
    </w:p>
    <w:p w14:paraId="7BCFF22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738A2AE4" w14:textId="77777777" w:rsidR="003F7CD5" w:rsidRPr="006E09C0" w:rsidRDefault="003F7CD5" w:rsidP="003F7CD5">
      <w:pPr>
        <w:ind w:firstLineChars="0" w:firstLine="0"/>
        <w:jc w:val="center"/>
        <w:rPr>
          <w:rFonts w:ascii="微软雅黑" w:eastAsia="微软雅黑" w:hAnsi="微软雅黑"/>
          <w:color w:val="DF0023"/>
          <w:sz w:val="32"/>
          <w:szCs w:val="32"/>
        </w:rPr>
      </w:pP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lastRenderedPageBreak/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档正</w:t>
      </w: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要求</w:t>
      </w:r>
    </w:p>
    <w:p w14:paraId="169C73ED" w14:textId="77777777" w:rsidR="002D34F2" w:rsidRPr="003F7CD5" w:rsidRDefault="002D34F2" w:rsidP="003F7CD5">
      <w:pPr>
        <w:ind w:firstLineChars="0" w:firstLine="0"/>
        <w:jc w:val="center"/>
        <w:rPr>
          <w:b/>
          <w:sz w:val="28"/>
        </w:rPr>
      </w:pPr>
      <w:r w:rsidRPr="002D34F2">
        <w:rPr>
          <w:rFonts w:hint="eastAsia"/>
          <w:b/>
          <w:sz w:val="28"/>
        </w:rPr>
        <w:t>（文档编写完毕后，删除本页）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87"/>
      </w:tblGrid>
      <w:tr w:rsidR="003F7CD5" w14:paraId="2BB03333" w14:textId="77777777" w:rsidTr="003F7CD5">
        <w:tc>
          <w:tcPr>
            <w:tcW w:w="8987" w:type="dxa"/>
          </w:tcPr>
          <w:p w14:paraId="0B1811C2" w14:textId="77777777" w:rsidR="002D34F2" w:rsidRPr="00800DA9" w:rsidRDefault="002D34F2" w:rsidP="002D34F2">
            <w:r w:rsidRPr="00800DA9">
              <w:rPr>
                <w:rFonts w:hint="eastAsia"/>
              </w:rPr>
              <w:t>内容组</w:t>
            </w:r>
            <w:r w:rsidRPr="00800DA9">
              <w:t>成：</w:t>
            </w:r>
          </w:p>
          <w:p w14:paraId="356DFDF8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目录：模</w:t>
            </w:r>
            <w:r w:rsidRPr="00800DA9">
              <w:t>板中目录</w:t>
            </w:r>
            <w:r w:rsidRPr="00800DA9">
              <w:rPr>
                <w:rFonts w:hint="eastAsia"/>
              </w:rPr>
              <w:t>为“域”，</w:t>
            </w:r>
            <w:r w:rsidRPr="00800DA9">
              <w:t>如果内容超过</w:t>
            </w:r>
            <w:r w:rsidRPr="00800DA9">
              <w:rPr>
                <w:rFonts w:hint="eastAsia"/>
              </w:rPr>
              <w:t>10</w:t>
            </w:r>
            <w:r w:rsidRPr="00800DA9">
              <w:rPr>
                <w:rFonts w:hint="eastAsia"/>
              </w:rPr>
              <w:t>页</w:t>
            </w:r>
            <w:r w:rsidRPr="00800DA9">
              <w:t>，</w:t>
            </w:r>
            <w:r w:rsidRPr="00800DA9">
              <w:rPr>
                <w:rFonts w:hint="eastAsia"/>
              </w:rPr>
              <w:t>右键</w:t>
            </w:r>
            <w:r w:rsidRPr="00800DA9">
              <w:t>单击</w:t>
            </w:r>
            <w:proofErr w:type="gramStart"/>
            <w:r w:rsidRPr="00800DA9">
              <w:t>刷新域即可</w:t>
            </w:r>
            <w:proofErr w:type="gramEnd"/>
            <w:r w:rsidRPr="00800DA9">
              <w:rPr>
                <w:rFonts w:hint="eastAsia"/>
              </w:rPr>
              <w:t>，</w:t>
            </w:r>
            <w:r w:rsidRPr="00800DA9">
              <w:t>否</w:t>
            </w:r>
            <w:r w:rsidRPr="00800DA9">
              <w:rPr>
                <w:rFonts w:hint="eastAsia"/>
              </w:rPr>
              <w:t>则可</w:t>
            </w:r>
            <w:r w:rsidRPr="00800DA9">
              <w:t>以删除</w:t>
            </w:r>
          </w:p>
          <w:p w14:paraId="57B4D94D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测</w:t>
            </w:r>
            <w:r w:rsidRPr="00800DA9">
              <w:t>试条件：</w:t>
            </w:r>
          </w:p>
          <w:p w14:paraId="50014061" w14:textId="77777777" w:rsidR="002D34F2" w:rsidRPr="00800DA9" w:rsidRDefault="002D34F2" w:rsidP="002D34F2">
            <w:pPr>
              <w:pStyle w:val="ab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标注硬件完整型号及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，如</w:t>
            </w:r>
            <w:r w:rsidRPr="00800DA9">
              <w:rPr>
                <w:rFonts w:hint="eastAsia"/>
              </w:rPr>
              <w:t>CX5020-0125</w:t>
            </w:r>
            <w:r w:rsidRPr="00800DA9">
              <w:rPr>
                <w:rFonts w:hint="eastAsia"/>
              </w:rPr>
              <w:t>（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版本：</w:t>
            </w:r>
            <w:r w:rsidRPr="00800DA9">
              <w:rPr>
                <w:rFonts w:hint="eastAsia"/>
              </w:rPr>
              <w:t>C</w:t>
            </w:r>
            <w:r w:rsidRPr="00800DA9">
              <w:t xml:space="preserve">X1800-0411-0007 </w:t>
            </w:r>
            <w:r w:rsidRPr="00800DA9">
              <w:rPr>
                <w:rFonts w:hint="eastAsia"/>
              </w:rPr>
              <w:t>v</w:t>
            </w:r>
            <w:r w:rsidRPr="00800DA9">
              <w:t>3.92</w:t>
            </w:r>
            <w:r w:rsidRPr="00800DA9">
              <w:rPr>
                <w:rFonts w:hint="eastAsia"/>
              </w:rPr>
              <w:t>）；</w:t>
            </w:r>
          </w:p>
          <w:p w14:paraId="5B0FA82C" w14:textId="77777777" w:rsidR="002D34F2" w:rsidRPr="00800DA9" w:rsidRDefault="002D34F2" w:rsidP="002D34F2">
            <w:pPr>
              <w:pStyle w:val="ab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软件</w:t>
            </w:r>
            <w:r w:rsidRPr="00800DA9">
              <w:t>版本，</w:t>
            </w:r>
            <w:r w:rsidRPr="00800DA9">
              <w:rPr>
                <w:rFonts w:hint="eastAsia"/>
              </w:rPr>
              <w:t>如：</w:t>
            </w:r>
            <w:proofErr w:type="spellStart"/>
            <w:r w:rsidRPr="00800DA9">
              <w:rPr>
                <w:rFonts w:hint="eastAsia"/>
              </w:rPr>
              <w:t>T</w:t>
            </w:r>
            <w:r w:rsidRPr="00800DA9">
              <w:t>winCAT</w:t>
            </w:r>
            <w:proofErr w:type="spellEnd"/>
            <w:r w:rsidRPr="00800DA9">
              <w:t xml:space="preserve"> 3.1 Build 4024.7</w:t>
            </w:r>
          </w:p>
          <w:p w14:paraId="02B37F26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准备</w:t>
            </w:r>
            <w:r w:rsidRPr="00800DA9">
              <w:t>工作：</w:t>
            </w:r>
            <w:r w:rsidRPr="00800DA9">
              <w:rPr>
                <w:rFonts w:hint="eastAsia"/>
              </w:rPr>
              <w:t>只</w:t>
            </w:r>
            <w:r w:rsidRPr="00800DA9">
              <w:t>要做一次但必须保证</w:t>
            </w:r>
            <w:r w:rsidRPr="00800DA9">
              <w:rPr>
                <w:rFonts w:hint="eastAsia"/>
              </w:rPr>
              <w:t>正</w:t>
            </w:r>
            <w:r w:rsidRPr="00800DA9">
              <w:t>确无误</w:t>
            </w:r>
            <w:r w:rsidRPr="00800DA9">
              <w:rPr>
                <w:rFonts w:hint="eastAsia"/>
              </w:rPr>
              <w:t>的</w:t>
            </w:r>
            <w:r w:rsidRPr="00800DA9">
              <w:t>步骤，比如接线</w:t>
            </w:r>
            <w:r w:rsidRPr="00800DA9">
              <w:rPr>
                <w:rFonts w:hint="eastAsia"/>
              </w:rPr>
              <w:t>（有条件建议使用示意图）、</w:t>
            </w:r>
            <w:r w:rsidRPr="00800DA9">
              <w:rPr>
                <w:rFonts w:hint="eastAsia"/>
              </w:rPr>
              <w:t>IP</w:t>
            </w:r>
            <w:r w:rsidRPr="00800DA9">
              <w:rPr>
                <w:rFonts w:hint="eastAsia"/>
              </w:rPr>
              <w:t>设置</w:t>
            </w:r>
            <w:r w:rsidRPr="00800DA9">
              <w:t>、加路由等</w:t>
            </w:r>
          </w:p>
          <w:p w14:paraId="3B217C25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操作步骤</w:t>
            </w:r>
            <w:r w:rsidRPr="00800DA9">
              <w:t>：</w:t>
            </w:r>
            <w:r w:rsidRPr="00800DA9">
              <w:rPr>
                <w:rFonts w:hint="eastAsia"/>
              </w:rPr>
              <w:t>正</w:t>
            </w:r>
            <w:r w:rsidRPr="00800DA9">
              <w:t>常的操作截图</w:t>
            </w:r>
            <w:r w:rsidRPr="00800DA9">
              <w:rPr>
                <w:rFonts w:hint="eastAsia"/>
              </w:rPr>
              <w:t>，需保证截图完整清晰、步骤连续不跳步</w:t>
            </w:r>
            <w:r>
              <w:rPr>
                <w:rFonts w:hint="eastAsia"/>
              </w:rPr>
              <w:t>；部分操作说明需参考资料部分，请附带资料链接。</w:t>
            </w:r>
          </w:p>
          <w:p w14:paraId="0EA458C9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常</w:t>
            </w:r>
            <w:r w:rsidRPr="00800DA9">
              <w:t>见问题：</w:t>
            </w:r>
            <w:r w:rsidRPr="00800DA9">
              <w:rPr>
                <w:rFonts w:hint="eastAsia"/>
              </w:rPr>
              <w:t>在</w:t>
            </w:r>
            <w:r w:rsidRPr="00800DA9">
              <w:t>不同的测试和应用</w:t>
            </w:r>
            <w:r w:rsidRPr="00800DA9">
              <w:rPr>
                <w:rFonts w:hint="eastAsia"/>
              </w:rPr>
              <w:t>条件</w:t>
            </w:r>
            <w:r w:rsidRPr="00800DA9">
              <w:t>下，</w:t>
            </w:r>
            <w:r w:rsidRPr="00800DA9">
              <w:rPr>
                <w:rFonts w:hint="eastAsia"/>
              </w:rPr>
              <w:t>由</w:t>
            </w:r>
            <w:r w:rsidRPr="00800DA9">
              <w:t>不同的工程师积累的</w:t>
            </w:r>
            <w:r w:rsidRPr="00800DA9">
              <w:rPr>
                <w:rFonts w:hint="eastAsia"/>
              </w:rPr>
              <w:t>故障</w:t>
            </w:r>
            <w:r w:rsidRPr="00800DA9">
              <w:t>处理经验</w:t>
            </w:r>
            <w:r w:rsidRPr="00800DA9">
              <w:rPr>
                <w:rFonts w:hint="eastAsia"/>
              </w:rPr>
              <w:t>；也可</w:t>
            </w:r>
            <w:r>
              <w:rPr>
                <w:rFonts w:hint="eastAsia"/>
              </w:rPr>
              <w:t>对</w:t>
            </w:r>
            <w:r w:rsidRPr="00800DA9">
              <w:rPr>
                <w:rFonts w:hint="eastAsia"/>
              </w:rPr>
              <w:t>客户提出的一些特征性问题</w:t>
            </w:r>
            <w:r>
              <w:rPr>
                <w:rFonts w:hint="eastAsia"/>
              </w:rPr>
              <w:t>进行总结进行记录，有步骤部分请分步说明、必要时需配图。</w:t>
            </w:r>
          </w:p>
          <w:p w14:paraId="51EECA1F" w14:textId="77777777" w:rsidR="002D34F2" w:rsidRPr="00800DA9" w:rsidRDefault="002D34F2" w:rsidP="002D34F2">
            <w:pPr>
              <w:ind w:firstLineChars="0"/>
            </w:pPr>
          </w:p>
          <w:p w14:paraId="50CCDC74" w14:textId="77777777" w:rsidR="002D34F2" w:rsidRPr="00800DA9" w:rsidRDefault="002D34F2" w:rsidP="002D34F2">
            <w:r w:rsidRPr="00800DA9">
              <w:rPr>
                <w:rFonts w:hint="eastAsia"/>
              </w:rPr>
              <w:t>截图</w:t>
            </w:r>
            <w:r w:rsidRPr="00800DA9">
              <w:t>：</w:t>
            </w:r>
          </w:p>
          <w:p w14:paraId="5E323C22" w14:textId="77777777" w:rsidR="002D34F2" w:rsidRPr="00800DA9" w:rsidRDefault="008269C3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必须截出查找路径及关键部分</w:t>
            </w:r>
            <w:r w:rsidR="002D34F2" w:rsidRPr="00800DA9">
              <w:t>。</w:t>
            </w:r>
            <w:r w:rsidR="002D34F2" w:rsidRPr="00800DA9">
              <w:rPr>
                <w:rFonts w:hint="eastAsia"/>
              </w:rPr>
              <w:t>避免</w:t>
            </w:r>
            <w:r>
              <w:rPr>
                <w:rFonts w:hint="eastAsia"/>
              </w:rPr>
              <w:t>软件整个界面</w:t>
            </w:r>
            <w:r w:rsidR="002D34F2" w:rsidRPr="00800DA9">
              <w:t>截图，</w:t>
            </w:r>
            <w:r>
              <w:rPr>
                <w:rFonts w:hint="eastAsia"/>
              </w:rPr>
              <w:t>影响阅读</w:t>
            </w:r>
            <w:r w:rsidR="002D34F2" w:rsidRPr="00800DA9">
              <w:t>，</w:t>
            </w:r>
            <w:r w:rsidR="002D34F2" w:rsidRPr="00800DA9">
              <w:rPr>
                <w:rFonts w:hint="eastAsia"/>
              </w:rPr>
              <w:t>使用红</w:t>
            </w:r>
            <w:proofErr w:type="gramStart"/>
            <w:r w:rsidR="002D34F2" w:rsidRPr="00800DA9">
              <w:rPr>
                <w:rFonts w:hint="eastAsia"/>
              </w:rPr>
              <w:t>框突出</w:t>
            </w:r>
            <w:proofErr w:type="gramEnd"/>
            <w:r w:rsidR="002D34F2" w:rsidRPr="00800DA9">
              <w:rPr>
                <w:rFonts w:hint="eastAsia"/>
              </w:rPr>
              <w:t>重点，图片可适当添加文字说明</w:t>
            </w:r>
            <w:r w:rsidR="002D34F2" w:rsidRPr="00800DA9">
              <w:t>。</w:t>
            </w:r>
          </w:p>
          <w:p w14:paraId="4839D711" w14:textId="77777777" w:rsidR="002D34F2" w:rsidRPr="00800DA9" w:rsidRDefault="002D34F2" w:rsidP="002D34F2">
            <w:pPr>
              <w:pStyle w:val="ab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尽</w:t>
            </w:r>
            <w:r w:rsidRPr="00800DA9">
              <w:t>量使全文截图</w:t>
            </w:r>
            <w:r w:rsidRPr="00800DA9">
              <w:rPr>
                <w:rFonts w:hint="eastAsia"/>
              </w:rPr>
              <w:t>显示</w:t>
            </w:r>
            <w:r w:rsidRPr="00800DA9">
              <w:t>为同样的比</w:t>
            </w:r>
            <w:r w:rsidRPr="00800DA9">
              <w:rPr>
                <w:rFonts w:hint="eastAsia"/>
              </w:rPr>
              <w:t>例</w:t>
            </w:r>
          </w:p>
          <w:p w14:paraId="6DFC8489" w14:textId="77777777" w:rsidR="002D34F2" w:rsidRPr="00800DA9" w:rsidRDefault="002D34F2" w:rsidP="002D34F2">
            <w:pPr>
              <w:ind w:firstLineChars="0"/>
            </w:pPr>
          </w:p>
          <w:p w14:paraId="0B75620D" w14:textId="77777777" w:rsidR="002D34F2" w:rsidRPr="00800DA9" w:rsidRDefault="002D34F2" w:rsidP="002D34F2">
            <w:pPr>
              <w:ind w:firstLineChars="0"/>
            </w:pPr>
            <w:r w:rsidRPr="00800DA9">
              <w:rPr>
                <w:rFonts w:hint="eastAsia"/>
              </w:rPr>
              <w:t>正</w:t>
            </w:r>
            <w:r w:rsidRPr="00800DA9">
              <w:t>文</w:t>
            </w:r>
            <w:r w:rsidRPr="00800DA9">
              <w:rPr>
                <w:rFonts w:hint="eastAsia"/>
              </w:rPr>
              <w:t>字</w:t>
            </w:r>
            <w:r w:rsidRPr="00800DA9">
              <w:t>体</w:t>
            </w:r>
            <w:r w:rsidRPr="00800DA9">
              <w:rPr>
                <w:rFonts w:hint="eastAsia"/>
              </w:rPr>
              <w:t>和</w:t>
            </w:r>
            <w:r w:rsidRPr="00800DA9">
              <w:t>编号</w:t>
            </w:r>
            <w:r w:rsidRPr="00800DA9">
              <w:rPr>
                <w:rFonts w:hint="eastAsia"/>
              </w:rPr>
              <w:t>：</w:t>
            </w:r>
          </w:p>
          <w:p w14:paraId="313F3DF4" w14:textId="77777777" w:rsidR="002D34F2" w:rsidRPr="00800DA9" w:rsidRDefault="002D34F2" w:rsidP="002D34F2">
            <w:pPr>
              <w:pStyle w:val="ab"/>
              <w:numPr>
                <w:ilvl w:val="0"/>
                <w:numId w:val="8"/>
              </w:numPr>
              <w:ind w:firstLineChars="0"/>
            </w:pPr>
            <w:r w:rsidRPr="00800DA9">
              <w:t>直接在模</w:t>
            </w:r>
            <w:r w:rsidRPr="00800DA9">
              <w:rPr>
                <w:rFonts w:hint="eastAsia"/>
              </w:rPr>
              <w:t>板</w:t>
            </w:r>
            <w:r w:rsidRPr="00800DA9">
              <w:t>上</w:t>
            </w:r>
            <w:r w:rsidRPr="00800DA9">
              <w:rPr>
                <w:rFonts w:hint="eastAsia"/>
              </w:rPr>
              <w:t>编辑</w:t>
            </w:r>
            <w:r w:rsidRPr="00800DA9">
              <w:t>文字，即可延用字体和编号设置</w:t>
            </w:r>
          </w:p>
          <w:p w14:paraId="62387A14" w14:textId="77777777" w:rsidR="003F7CD5" w:rsidRDefault="002D34F2" w:rsidP="002D34F2">
            <w:pPr>
              <w:pStyle w:val="ab"/>
              <w:numPr>
                <w:ilvl w:val="0"/>
                <w:numId w:val="8"/>
              </w:numPr>
              <w:ind w:firstLineChars="0"/>
            </w:pPr>
            <w:r w:rsidRPr="00800DA9">
              <w:rPr>
                <w:rFonts w:hint="eastAsia"/>
              </w:rPr>
              <w:t>如果</w:t>
            </w:r>
            <w:r w:rsidRPr="00800DA9">
              <w:t>是复制粘贴</w:t>
            </w:r>
            <w:r w:rsidRPr="00800DA9">
              <w:rPr>
                <w:rFonts w:hint="eastAsia"/>
              </w:rPr>
              <w:t>来</w:t>
            </w:r>
            <w:r w:rsidRPr="00800DA9">
              <w:t>的文字，</w:t>
            </w:r>
            <w:r w:rsidRPr="00800DA9">
              <w:rPr>
                <w:rFonts w:hint="eastAsia"/>
              </w:rPr>
              <w:t>可</w:t>
            </w:r>
            <w:r w:rsidRPr="00800DA9">
              <w:t>使用格式刷，使之与全文风格一致</w:t>
            </w:r>
          </w:p>
        </w:tc>
      </w:tr>
    </w:tbl>
    <w:p w14:paraId="21A8EE84" w14:textId="77777777" w:rsidR="00B30B6D" w:rsidRDefault="008E13EC" w:rsidP="00B30B6D">
      <w:r>
        <w:br w:type="page"/>
      </w:r>
    </w:p>
    <w:p w14:paraId="68D30043" w14:textId="77777777" w:rsidR="008E13EC" w:rsidRDefault="008E13EC" w:rsidP="00BD58FA">
      <w:pPr>
        <w:pStyle w:val="10"/>
      </w:pPr>
      <w:bookmarkStart w:id="1" w:name="_Toc90390447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7E3834B4" w14:textId="7550C770" w:rsidR="00E56049" w:rsidRDefault="006F6CDC" w:rsidP="00E56049">
      <w:pPr>
        <w:rPr>
          <w:rFonts w:ascii="宋体" w:eastAsia="宋体" w:hAnsi="宋体"/>
          <w:color w:val="424242"/>
          <w:szCs w:val="21"/>
        </w:rPr>
      </w:pPr>
      <w:r w:rsidRPr="00E56049">
        <w:rPr>
          <w:rFonts w:ascii="宋体" w:eastAsia="宋体" w:hAnsi="宋体"/>
        </w:rPr>
        <w:t>工控机</w:t>
      </w:r>
      <w:r w:rsidRPr="00E56049">
        <w:rPr>
          <w:rFonts w:ascii="宋体" w:eastAsia="宋体" w:hAnsi="宋体" w:hint="eastAsia"/>
        </w:rPr>
        <w:t>：C</w:t>
      </w:r>
      <w:r w:rsidR="00E56049" w:rsidRPr="00E56049">
        <w:rPr>
          <w:rFonts w:ascii="宋体" w:eastAsia="宋体" w:hAnsi="宋体"/>
        </w:rPr>
        <w:t>6030</w:t>
      </w:r>
      <w:r w:rsidR="00E56049">
        <w:rPr>
          <w:rFonts w:ascii="宋体" w:eastAsia="宋体" w:hAnsi="宋体" w:hint="eastAsia"/>
        </w:rPr>
        <w:t>；</w:t>
      </w:r>
      <w:r w:rsidR="00E56049" w:rsidRPr="00E56049">
        <w:rPr>
          <w:rFonts w:ascii="宋体" w:eastAsia="宋体" w:hAnsi="宋体" w:hint="eastAsia"/>
        </w:rPr>
        <w:t>U盘</w:t>
      </w:r>
      <w:r w:rsidR="00E56049">
        <w:rPr>
          <w:rFonts w:ascii="宋体" w:eastAsia="宋体" w:hAnsi="宋体" w:hint="eastAsia"/>
        </w:rPr>
        <w:t>；</w:t>
      </w:r>
      <w:r w:rsidR="00E56049" w:rsidRPr="00E56049">
        <w:rPr>
          <w:rFonts w:ascii="宋体" w:eastAsia="宋体" w:hAnsi="宋体"/>
          <w:color w:val="424242"/>
          <w:szCs w:val="21"/>
        </w:rPr>
        <w:t>Ubuntu系统</w:t>
      </w:r>
    </w:p>
    <w:p w14:paraId="36FFFFCF" w14:textId="0DC6B756" w:rsidR="00E56049" w:rsidRDefault="00E56049" w:rsidP="00E56049">
      <w:pPr>
        <w:pStyle w:val="10"/>
      </w:pPr>
      <w:bookmarkStart w:id="2" w:name="_Toc90390448"/>
      <w:r>
        <w:rPr>
          <w:rFonts w:hint="eastAsia"/>
        </w:rPr>
        <w:t>解决方案</w:t>
      </w:r>
      <w:bookmarkEnd w:id="2"/>
    </w:p>
    <w:p w14:paraId="4FC4D09E" w14:textId="77777777" w:rsidR="00E56049" w:rsidRPr="00A15BEF" w:rsidRDefault="00E56049" w:rsidP="00A15BEF">
      <w:pPr>
        <w:pStyle w:val="ab"/>
        <w:widowControl/>
        <w:numPr>
          <w:ilvl w:val="0"/>
          <w:numId w:val="10"/>
        </w:numPr>
        <w:suppressAutoHyphens/>
        <w:snapToGrid w:val="0"/>
        <w:ind w:left="0" w:firstLine="420"/>
        <w:jc w:val="left"/>
        <w:rPr>
          <w:rFonts w:ascii="宋体" w:eastAsia="宋体" w:hAnsi="宋体"/>
          <w:szCs w:val="21"/>
        </w:rPr>
      </w:pPr>
      <w:r w:rsidRPr="00A15BEF">
        <w:rPr>
          <w:rFonts w:ascii="宋体" w:eastAsia="宋体" w:hAnsi="宋体"/>
          <w:szCs w:val="21"/>
        </w:rPr>
        <w:t>系统启动U盘boot模式改为legacy</w:t>
      </w:r>
    </w:p>
    <w:p w14:paraId="0628468C" w14:textId="7BC8C029" w:rsidR="00E56049" w:rsidRPr="00A15BEF" w:rsidRDefault="00E56049" w:rsidP="00A15BEF">
      <w:pPr>
        <w:pStyle w:val="ab"/>
        <w:widowControl/>
        <w:numPr>
          <w:ilvl w:val="0"/>
          <w:numId w:val="10"/>
        </w:numPr>
        <w:suppressAutoHyphens/>
        <w:snapToGrid w:val="0"/>
        <w:ind w:left="0" w:firstLine="420"/>
        <w:jc w:val="left"/>
        <w:rPr>
          <w:rFonts w:ascii="宋体" w:eastAsia="宋体" w:hAnsi="宋体" w:hint="eastAsia"/>
          <w:szCs w:val="21"/>
        </w:rPr>
      </w:pPr>
      <w:r w:rsidRPr="00A15BEF">
        <w:rPr>
          <w:rFonts w:ascii="宋体" w:eastAsia="宋体" w:hAnsi="宋体"/>
          <w:szCs w:val="21"/>
        </w:rPr>
        <w:t>在选择系统的时候按e</w:t>
      </w:r>
    </w:p>
    <w:p w14:paraId="20534AB6" w14:textId="14165659" w:rsidR="00A15BEF" w:rsidRDefault="00E56049" w:rsidP="00A15BEF">
      <w:pPr>
        <w:pStyle w:val="ab"/>
        <w:rPr>
          <w:rFonts w:ascii="微软雅黑" w:eastAsia="微软雅黑" w:hAnsi="微软雅黑"/>
          <w:sz w:val="32"/>
          <w:szCs w:val="32"/>
        </w:rPr>
      </w:pPr>
      <w:r>
        <w:rPr>
          <w:noProof/>
        </w:rPr>
        <w:drawing>
          <wp:inline distT="0" distB="0" distL="0" distR="0" wp14:anchorId="249B9270" wp14:editId="7F4D9F30">
            <wp:extent cx="4876800" cy="2743200"/>
            <wp:effectExtent l="0" t="0" r="0" b="0"/>
            <wp:docPr id="4" name="图片 4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B5F43" w14:textId="77777777" w:rsidR="00A15BEF" w:rsidRPr="00A15BEF" w:rsidRDefault="00A15BEF" w:rsidP="00A15BEF">
      <w:pPr>
        <w:pStyle w:val="ab"/>
        <w:adjustRightInd w:val="0"/>
        <w:snapToGrid w:val="0"/>
        <w:ind w:firstLine="640"/>
        <w:rPr>
          <w:rFonts w:ascii="微软雅黑" w:eastAsia="微软雅黑" w:hAnsi="微软雅黑" w:hint="eastAsia"/>
          <w:sz w:val="32"/>
          <w:szCs w:val="32"/>
        </w:rPr>
      </w:pPr>
    </w:p>
    <w:p w14:paraId="40AACA19" w14:textId="77777777" w:rsidR="00E56049" w:rsidRPr="00A15BEF" w:rsidRDefault="00E56049" w:rsidP="00A15BEF">
      <w:pPr>
        <w:pStyle w:val="ab"/>
        <w:widowControl/>
        <w:numPr>
          <w:ilvl w:val="0"/>
          <w:numId w:val="10"/>
        </w:numPr>
        <w:suppressAutoHyphens/>
        <w:adjustRightInd w:val="0"/>
        <w:snapToGrid w:val="0"/>
        <w:ind w:left="0" w:firstLine="420"/>
        <w:jc w:val="left"/>
        <w:rPr>
          <w:rFonts w:ascii="宋体" w:eastAsia="宋体" w:hAnsi="宋体"/>
          <w:szCs w:val="21"/>
        </w:rPr>
      </w:pPr>
      <w:r w:rsidRPr="00A15BEF">
        <w:rPr>
          <w:rFonts w:ascii="宋体" w:eastAsia="宋体" w:hAnsi="宋体"/>
          <w:szCs w:val="21"/>
        </w:rPr>
        <w:t>进入下图界面</w:t>
      </w:r>
    </w:p>
    <w:p w14:paraId="7317EC28" w14:textId="5C643762" w:rsidR="00E56049" w:rsidRDefault="00E56049" w:rsidP="00E56049">
      <w:r>
        <w:rPr>
          <w:noProof/>
          <w:color w:val="424242"/>
        </w:rPr>
        <w:drawing>
          <wp:inline distT="0" distB="0" distL="0" distR="0" wp14:anchorId="5FE0DFBC" wp14:editId="3E13AE66">
            <wp:extent cx="4876800" cy="2763515"/>
            <wp:effectExtent l="0" t="0" r="0" b="0"/>
            <wp:docPr id="6" name="Image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 descr="电脑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29" cy="277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D808C" w14:textId="77777777" w:rsidR="00A15BEF" w:rsidRDefault="00A15BEF" w:rsidP="00E56049">
      <w:pPr>
        <w:rPr>
          <w:rFonts w:hint="eastAsia"/>
        </w:rPr>
      </w:pPr>
    </w:p>
    <w:p w14:paraId="77CBBAE1" w14:textId="77777777" w:rsidR="00E56049" w:rsidRPr="00A15BEF" w:rsidRDefault="00E56049" w:rsidP="00A15BEF">
      <w:pPr>
        <w:pStyle w:val="ab"/>
        <w:widowControl/>
        <w:numPr>
          <w:ilvl w:val="0"/>
          <w:numId w:val="10"/>
        </w:numPr>
        <w:suppressAutoHyphens/>
        <w:snapToGrid w:val="0"/>
        <w:ind w:firstLineChars="0"/>
        <w:jc w:val="left"/>
        <w:rPr>
          <w:rFonts w:ascii="宋体" w:eastAsia="宋体" w:hAnsi="宋体"/>
          <w:szCs w:val="21"/>
        </w:rPr>
      </w:pPr>
      <w:r w:rsidRPr="00A15BEF">
        <w:rPr>
          <w:rFonts w:ascii="宋体" w:eastAsia="宋体" w:hAnsi="宋体"/>
          <w:szCs w:val="21"/>
        </w:rPr>
        <w:t>在quiet前面加</w:t>
      </w:r>
      <w:proofErr w:type="spellStart"/>
      <w:r w:rsidRPr="00A15BEF">
        <w:rPr>
          <w:rFonts w:ascii="宋体" w:eastAsia="宋体" w:hAnsi="宋体"/>
          <w:szCs w:val="21"/>
        </w:rPr>
        <w:t>nomodeset</w:t>
      </w:r>
      <w:proofErr w:type="spellEnd"/>
      <w:r w:rsidRPr="00A15BEF">
        <w:rPr>
          <w:rFonts w:ascii="宋体" w:eastAsia="宋体" w:hAnsi="宋体"/>
          <w:szCs w:val="21"/>
        </w:rPr>
        <w:t>，按F10 退出重启</w:t>
      </w:r>
    </w:p>
    <w:p w14:paraId="5DCD4FC9" w14:textId="77777777" w:rsidR="00E56049" w:rsidRPr="00A15BEF" w:rsidRDefault="00E56049" w:rsidP="00A15BEF">
      <w:pPr>
        <w:pStyle w:val="ab"/>
        <w:widowControl/>
        <w:numPr>
          <w:ilvl w:val="0"/>
          <w:numId w:val="10"/>
        </w:numPr>
        <w:suppressAutoHyphens/>
        <w:snapToGrid w:val="0"/>
        <w:ind w:firstLineChars="0"/>
        <w:jc w:val="left"/>
        <w:rPr>
          <w:rFonts w:ascii="宋体" w:eastAsia="宋体" w:hAnsi="宋体"/>
          <w:szCs w:val="21"/>
        </w:rPr>
      </w:pPr>
      <w:r w:rsidRPr="00A15BEF">
        <w:rPr>
          <w:rFonts w:ascii="宋体" w:eastAsia="宋体" w:hAnsi="宋体"/>
          <w:szCs w:val="21"/>
        </w:rPr>
        <w:t>进入u</w:t>
      </w:r>
      <w:proofErr w:type="gramStart"/>
      <w:r w:rsidRPr="00A15BEF">
        <w:rPr>
          <w:rFonts w:ascii="宋体" w:eastAsia="宋体" w:hAnsi="宋体"/>
          <w:szCs w:val="21"/>
        </w:rPr>
        <w:t>盘自带</w:t>
      </w:r>
      <w:proofErr w:type="gramEnd"/>
      <w:r w:rsidRPr="00A15BEF">
        <w:rPr>
          <w:rFonts w:ascii="宋体" w:eastAsia="宋体" w:hAnsi="宋体"/>
          <w:szCs w:val="21"/>
        </w:rPr>
        <w:t>的ubuntu图形桌面系统</w:t>
      </w:r>
    </w:p>
    <w:p w14:paraId="287AAA36" w14:textId="09184013" w:rsidR="00E56049" w:rsidRDefault="00E56049" w:rsidP="00E56049">
      <w:r>
        <w:rPr>
          <w:noProof/>
          <w:color w:val="424242"/>
        </w:rPr>
        <w:lastRenderedPageBreak/>
        <w:drawing>
          <wp:inline distT="0" distB="0" distL="0" distR="0" wp14:anchorId="3DB04E25" wp14:editId="2FB2BA3C">
            <wp:extent cx="2447477" cy="3263265"/>
            <wp:effectExtent l="0" t="0" r="0" b="0"/>
            <wp:docPr id="8" name="Image" descr="电子设备的屏幕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 descr="电子设备的屏幕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69" cy="329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ED2FA" w14:textId="77777777" w:rsidR="00A15BEF" w:rsidRDefault="00A15BEF" w:rsidP="00E56049">
      <w:pPr>
        <w:rPr>
          <w:rFonts w:hint="eastAsia"/>
        </w:rPr>
      </w:pPr>
    </w:p>
    <w:p w14:paraId="04E0AB71" w14:textId="77777777" w:rsidR="00E56049" w:rsidRPr="00A15BEF" w:rsidRDefault="00E56049" w:rsidP="00A15BEF">
      <w:pPr>
        <w:pStyle w:val="ab"/>
        <w:widowControl/>
        <w:numPr>
          <w:ilvl w:val="0"/>
          <w:numId w:val="10"/>
        </w:numPr>
        <w:suppressAutoHyphens/>
        <w:ind w:firstLineChars="0"/>
        <w:contextualSpacing/>
        <w:jc w:val="left"/>
        <w:rPr>
          <w:rFonts w:ascii="宋体" w:eastAsia="宋体" w:hAnsi="宋体"/>
          <w:szCs w:val="21"/>
        </w:rPr>
      </w:pPr>
      <w:r w:rsidRPr="00A15BEF">
        <w:rPr>
          <w:rFonts w:ascii="宋体" w:eastAsia="宋体" w:hAnsi="宋体"/>
          <w:szCs w:val="21"/>
        </w:rPr>
        <w:t>通过桌面上的安装文件按照指示流程安装系统</w:t>
      </w:r>
    </w:p>
    <w:p w14:paraId="3A1DCF04" w14:textId="77777777" w:rsidR="00E56049" w:rsidRPr="00D161D9" w:rsidRDefault="00E56049" w:rsidP="00D161D9">
      <w:pPr>
        <w:pStyle w:val="ab"/>
        <w:widowControl/>
        <w:numPr>
          <w:ilvl w:val="0"/>
          <w:numId w:val="10"/>
        </w:numPr>
        <w:suppressAutoHyphens/>
        <w:ind w:firstLineChars="0"/>
        <w:contextualSpacing/>
        <w:jc w:val="left"/>
        <w:rPr>
          <w:rFonts w:ascii="宋体" w:eastAsia="宋体" w:hAnsi="宋体"/>
          <w:szCs w:val="21"/>
        </w:rPr>
      </w:pPr>
      <w:r w:rsidRPr="00D161D9">
        <w:rPr>
          <w:rFonts w:ascii="宋体" w:eastAsia="宋体" w:hAnsi="宋体"/>
          <w:szCs w:val="21"/>
        </w:rPr>
        <w:t>完成安装后，拔掉u盘，重启</w:t>
      </w:r>
    </w:p>
    <w:p w14:paraId="1B741278" w14:textId="77777777" w:rsidR="00E56049" w:rsidRPr="00E56049" w:rsidRDefault="00E56049" w:rsidP="00E56049">
      <w:pPr>
        <w:ind w:firstLineChars="0" w:firstLine="0"/>
        <w:rPr>
          <w:rFonts w:hint="eastAsia"/>
        </w:rPr>
      </w:pPr>
    </w:p>
    <w:p w14:paraId="3A4DABE7" w14:textId="77777777" w:rsidR="00E56049" w:rsidRPr="006F6CDC" w:rsidRDefault="00E56049" w:rsidP="00E56049">
      <w:pPr>
        <w:rPr>
          <w:rFonts w:hint="eastAsia"/>
        </w:rPr>
      </w:pPr>
    </w:p>
    <w:bookmarkEnd w:id="0"/>
    <w:p w14:paraId="0FF145D7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3610F41E" w14:textId="77777777" w:rsidR="00C06603" w:rsidRDefault="00C06603" w:rsidP="00FE32D5">
      <w:pPr>
        <w:pStyle w:val="CM27"/>
        <w:ind w:firstLine="422"/>
        <w:rPr>
          <w:rFonts w:ascii="宋体" w:eastAsia="宋体" w:cs="宋体" w:hint="eastAsia"/>
          <w:b/>
          <w:color w:val="FF0000"/>
          <w:sz w:val="21"/>
          <w:szCs w:val="21"/>
        </w:rPr>
      </w:pPr>
    </w:p>
    <w:p w14:paraId="4371E06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02BB2139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5FF62B99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01F366A7" w14:textId="77777777" w:rsidR="00FE32D5" w:rsidRDefault="00FE32D5" w:rsidP="00FE32D5"/>
    <w:p w14:paraId="71B5C58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656769A4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4B4C9FC1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5998D86" w14:textId="77777777" w:rsidR="00FE32D5" w:rsidRDefault="00FE32D5" w:rsidP="00FE32D5"/>
    <w:p w14:paraId="7ED7226C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1E5073C9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 w:rsidR="002D34F2"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0F76A4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5A05B26" w14:textId="77777777" w:rsidR="00FE32D5" w:rsidRDefault="00FE32D5" w:rsidP="00FE32D5"/>
    <w:p w14:paraId="03D5B3F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386611E7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3EC99878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6EB0D5B" w14:textId="77777777" w:rsidR="00FE32D5" w:rsidRDefault="00FE32D5" w:rsidP="00FE32D5"/>
    <w:p w14:paraId="126C4D21" w14:textId="77777777" w:rsidR="00FE32D5" w:rsidRDefault="00FE32D5" w:rsidP="00FE32D5"/>
    <w:p w14:paraId="5FD7A222" w14:textId="77777777" w:rsidR="00FE32D5" w:rsidRDefault="00FE32D5" w:rsidP="00FE32D5"/>
    <w:p w14:paraId="6E73E690" w14:textId="77777777" w:rsidR="00FE32D5" w:rsidRDefault="00FE32D5" w:rsidP="00FE32D5"/>
    <w:p w14:paraId="6F6117F3" w14:textId="77777777" w:rsidR="00FE32D5" w:rsidRDefault="00FE32D5" w:rsidP="00B20B65">
      <w:pPr>
        <w:ind w:firstLineChars="0" w:firstLine="0"/>
      </w:pPr>
    </w:p>
    <w:p w14:paraId="7AE0A602" w14:textId="77777777" w:rsidR="00FE32D5" w:rsidRDefault="00FE32D5" w:rsidP="00FE32D5"/>
    <w:p w14:paraId="174D87C0" w14:textId="77777777" w:rsidR="00FE32D5" w:rsidRDefault="00FE32D5" w:rsidP="00FE32D5"/>
    <w:p w14:paraId="145D8F51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A4C2B2C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644FE39A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26570F4" wp14:editId="18AB330F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DB683B" w14:textId="77777777" w:rsidR="00FE32D5" w:rsidRDefault="00FE32D5" w:rsidP="0073271C">
            <w:pPr>
              <w:jc w:val="center"/>
            </w:pPr>
          </w:p>
          <w:p w14:paraId="673A7EBE" w14:textId="77777777" w:rsidR="00FE32D5" w:rsidRDefault="00FE32D5" w:rsidP="0073271C">
            <w:pPr>
              <w:jc w:val="center"/>
            </w:pPr>
          </w:p>
          <w:p w14:paraId="4A1D1AA9" w14:textId="77777777" w:rsidR="00FE32D5" w:rsidRDefault="00FE32D5" w:rsidP="0073271C">
            <w:pPr>
              <w:jc w:val="center"/>
            </w:pPr>
          </w:p>
          <w:p w14:paraId="5994A4DA" w14:textId="77777777" w:rsidR="00FE32D5" w:rsidRDefault="00FE32D5" w:rsidP="0073271C">
            <w:pPr>
              <w:jc w:val="center"/>
            </w:pPr>
          </w:p>
          <w:p w14:paraId="368528C5" w14:textId="77777777" w:rsidR="00FE32D5" w:rsidRDefault="00FE32D5" w:rsidP="0073271C">
            <w:pPr>
              <w:jc w:val="center"/>
            </w:pPr>
          </w:p>
          <w:p w14:paraId="2D79E4C9" w14:textId="77777777" w:rsidR="00FE32D5" w:rsidRDefault="00FE32D5" w:rsidP="0073271C">
            <w:pPr>
              <w:jc w:val="center"/>
            </w:pPr>
          </w:p>
          <w:p w14:paraId="384AB6FB" w14:textId="77777777" w:rsidR="00FE32D5" w:rsidRDefault="00FE32D5" w:rsidP="0073271C">
            <w:pPr>
              <w:jc w:val="center"/>
            </w:pPr>
          </w:p>
          <w:p w14:paraId="255A8B5C" w14:textId="77777777" w:rsidR="00FE32D5" w:rsidRDefault="00FE32D5" w:rsidP="0073271C">
            <w:pPr>
              <w:jc w:val="center"/>
            </w:pPr>
          </w:p>
          <w:p w14:paraId="1DA10989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5F7A0B0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47DC6A8F" w14:textId="77777777" w:rsidR="00FE32D5" w:rsidRDefault="00FE32D5" w:rsidP="0073271C"/>
        </w:tc>
        <w:tc>
          <w:tcPr>
            <w:tcW w:w="4941" w:type="dxa"/>
          </w:tcPr>
          <w:p w14:paraId="6DF0DBFE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4C349CA1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969A1F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0477FDB1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66190D5" w14:textId="77777777" w:rsidTr="00B20B65">
        <w:trPr>
          <w:trHeight w:val="697"/>
        </w:trPr>
        <w:tc>
          <w:tcPr>
            <w:tcW w:w="4046" w:type="dxa"/>
            <w:vMerge/>
          </w:tcPr>
          <w:p w14:paraId="2720EF7B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59019E0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743D7832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7538FD7D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3DACC5B5" w14:textId="77777777" w:rsidTr="00B20B65">
        <w:trPr>
          <w:trHeight w:val="697"/>
        </w:trPr>
        <w:tc>
          <w:tcPr>
            <w:tcW w:w="4046" w:type="dxa"/>
            <w:vMerge/>
          </w:tcPr>
          <w:p w14:paraId="07FE0EE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88F61E1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6FAACF06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06D514AA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37867E6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00B9F5A1" w14:textId="77777777" w:rsidTr="00B20B65">
        <w:trPr>
          <w:trHeight w:val="2818"/>
        </w:trPr>
        <w:tc>
          <w:tcPr>
            <w:tcW w:w="4046" w:type="dxa"/>
            <w:vMerge/>
          </w:tcPr>
          <w:p w14:paraId="28298DBE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D2F7575" w14:textId="77777777" w:rsidR="00B20B65" w:rsidRDefault="00B20B65" w:rsidP="0073271C"/>
        </w:tc>
      </w:tr>
    </w:tbl>
    <w:p w14:paraId="7910D915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0F30" w14:textId="77777777" w:rsidR="00431862" w:rsidRDefault="00431862" w:rsidP="00206B56">
      <w:r>
        <w:separator/>
      </w:r>
    </w:p>
  </w:endnote>
  <w:endnote w:type="continuationSeparator" w:id="0">
    <w:p w14:paraId="5777346E" w14:textId="77777777" w:rsidR="00431862" w:rsidRDefault="00431862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54DF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D70D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339FB476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D67D01">
      <w:rPr>
        <w:rStyle w:val="a7"/>
        <w:noProof/>
        <w:sz w:val="15"/>
        <w:szCs w:val="15"/>
      </w:rPr>
      <w:t>4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8609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8E50" w14:textId="77777777" w:rsidR="00431862" w:rsidRDefault="00431862" w:rsidP="00206B56">
      <w:r>
        <w:separator/>
      </w:r>
    </w:p>
  </w:footnote>
  <w:footnote w:type="continuationSeparator" w:id="0">
    <w:p w14:paraId="22DD6D59" w14:textId="77777777" w:rsidR="00431862" w:rsidRDefault="00431862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49BA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DAE9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0369D95C" wp14:editId="0EC44204">
          <wp:extent cx="1121134" cy="337809"/>
          <wp:effectExtent l="0" t="0" r="3175" b="571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AA82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0253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1A2551A5" wp14:editId="24B9F7A4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000000"/>
    <w:multiLevelType w:val="hybridMultilevel"/>
    <w:tmpl w:val="329AA342"/>
    <w:lvl w:ilvl="0" w:tplc="1000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1001">
      <w:start w:val="1"/>
      <w:numFmt w:val="decimal"/>
      <w:lvlText w:val="%2."/>
      <w:lvlJc w:val="left"/>
      <w:pPr>
        <w:ind w:left="1440" w:hanging="360"/>
      </w:pPr>
    </w:lvl>
    <w:lvl w:ilvl="2" w:tplc="10001002">
      <w:start w:val="1"/>
      <w:numFmt w:val="decimal"/>
      <w:lvlText w:val="%3."/>
      <w:lvlJc w:val="left"/>
      <w:pPr>
        <w:ind w:left="2160" w:hanging="360"/>
      </w:pPr>
    </w:lvl>
    <w:lvl w:ilvl="3" w:tplc="10001003">
      <w:start w:val="1"/>
      <w:numFmt w:val="decimal"/>
      <w:lvlText w:val="%4."/>
      <w:lvlJc w:val="left"/>
      <w:pPr>
        <w:ind w:left="2880" w:hanging="360"/>
      </w:pPr>
    </w:lvl>
    <w:lvl w:ilvl="4" w:tplc="10001004">
      <w:start w:val="1"/>
      <w:numFmt w:val="decimal"/>
      <w:lvlText w:val="%5."/>
      <w:lvlJc w:val="left"/>
      <w:pPr>
        <w:ind w:left="3600" w:hanging="360"/>
      </w:pPr>
    </w:lvl>
    <w:lvl w:ilvl="5" w:tplc="10001005">
      <w:start w:val="1"/>
      <w:numFmt w:val="decimal"/>
      <w:lvlText w:val="%6."/>
      <w:lvlJc w:val="left"/>
      <w:pPr>
        <w:ind w:left="4320" w:hanging="360"/>
      </w:pPr>
    </w:lvl>
    <w:lvl w:ilvl="6" w:tplc="10001006">
      <w:start w:val="1"/>
      <w:numFmt w:val="decimal"/>
      <w:lvlText w:val="%7."/>
      <w:lvlJc w:val="left"/>
      <w:pPr>
        <w:ind w:left="5040" w:hanging="360"/>
      </w:pPr>
    </w:lvl>
    <w:lvl w:ilvl="7" w:tplc="10001007">
      <w:start w:val="1"/>
      <w:numFmt w:val="decimal"/>
      <w:lvlText w:val="%8."/>
      <w:lvlJc w:val="left"/>
      <w:pPr>
        <w:ind w:left="5760" w:hanging="360"/>
      </w:pPr>
    </w:lvl>
    <w:lvl w:ilvl="8" w:tplc="1000100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000100"/>
    <w:multiLevelType w:val="hybridMultilevel"/>
    <w:tmpl w:val="10100100"/>
    <w:lvl w:ilvl="0" w:tplc="100011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1101">
      <w:start w:val="1"/>
      <w:numFmt w:val="decimal"/>
      <w:lvlText w:val="%2."/>
      <w:lvlJc w:val="left"/>
      <w:pPr>
        <w:ind w:left="1440" w:hanging="360"/>
      </w:pPr>
    </w:lvl>
    <w:lvl w:ilvl="2" w:tplc="10001102">
      <w:start w:val="1"/>
      <w:numFmt w:val="decimal"/>
      <w:lvlText w:val="%3."/>
      <w:lvlJc w:val="left"/>
      <w:pPr>
        <w:ind w:left="2160" w:hanging="360"/>
      </w:pPr>
    </w:lvl>
    <w:lvl w:ilvl="3" w:tplc="10001103">
      <w:start w:val="1"/>
      <w:numFmt w:val="decimal"/>
      <w:lvlText w:val="%4."/>
      <w:lvlJc w:val="left"/>
      <w:pPr>
        <w:ind w:left="2880" w:hanging="360"/>
      </w:pPr>
    </w:lvl>
    <w:lvl w:ilvl="4" w:tplc="10001104">
      <w:start w:val="1"/>
      <w:numFmt w:val="decimal"/>
      <w:lvlText w:val="%5."/>
      <w:lvlJc w:val="left"/>
      <w:pPr>
        <w:ind w:left="3600" w:hanging="360"/>
      </w:pPr>
    </w:lvl>
    <w:lvl w:ilvl="5" w:tplc="10001105">
      <w:start w:val="1"/>
      <w:numFmt w:val="decimal"/>
      <w:lvlText w:val="%6."/>
      <w:lvlJc w:val="left"/>
      <w:pPr>
        <w:ind w:left="4320" w:hanging="360"/>
      </w:pPr>
    </w:lvl>
    <w:lvl w:ilvl="6" w:tplc="10001106">
      <w:start w:val="1"/>
      <w:numFmt w:val="decimal"/>
      <w:lvlText w:val="%7."/>
      <w:lvlJc w:val="left"/>
      <w:pPr>
        <w:ind w:left="5040" w:hanging="360"/>
      </w:pPr>
    </w:lvl>
    <w:lvl w:ilvl="7" w:tplc="10001107">
      <w:start w:val="1"/>
      <w:numFmt w:val="decimal"/>
      <w:lvlText w:val="%8."/>
      <w:lvlJc w:val="left"/>
      <w:pPr>
        <w:ind w:left="5760" w:hanging="360"/>
      </w:pPr>
    </w:lvl>
    <w:lvl w:ilvl="8" w:tplc="1000110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000200"/>
    <w:multiLevelType w:val="hybridMultilevel"/>
    <w:tmpl w:val="10100200"/>
    <w:lvl w:ilvl="0" w:tplc="100012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1201">
      <w:start w:val="1"/>
      <w:numFmt w:val="decimal"/>
      <w:lvlText w:val="%2."/>
      <w:lvlJc w:val="left"/>
      <w:pPr>
        <w:ind w:left="1440" w:hanging="360"/>
      </w:pPr>
    </w:lvl>
    <w:lvl w:ilvl="2" w:tplc="10001202">
      <w:start w:val="1"/>
      <w:numFmt w:val="decimal"/>
      <w:lvlText w:val="%3."/>
      <w:lvlJc w:val="left"/>
      <w:pPr>
        <w:ind w:left="2160" w:hanging="360"/>
      </w:pPr>
    </w:lvl>
    <w:lvl w:ilvl="3" w:tplc="10001203">
      <w:start w:val="1"/>
      <w:numFmt w:val="decimal"/>
      <w:lvlText w:val="%4."/>
      <w:lvlJc w:val="left"/>
      <w:pPr>
        <w:ind w:left="2880" w:hanging="360"/>
      </w:pPr>
    </w:lvl>
    <w:lvl w:ilvl="4" w:tplc="10001204">
      <w:start w:val="1"/>
      <w:numFmt w:val="decimal"/>
      <w:lvlText w:val="%5."/>
      <w:lvlJc w:val="left"/>
      <w:pPr>
        <w:ind w:left="3600" w:hanging="360"/>
      </w:pPr>
    </w:lvl>
    <w:lvl w:ilvl="5" w:tplc="10001205">
      <w:start w:val="1"/>
      <w:numFmt w:val="decimal"/>
      <w:lvlText w:val="%6."/>
      <w:lvlJc w:val="left"/>
      <w:pPr>
        <w:ind w:left="4320" w:hanging="360"/>
      </w:pPr>
    </w:lvl>
    <w:lvl w:ilvl="6" w:tplc="10001206">
      <w:start w:val="1"/>
      <w:numFmt w:val="decimal"/>
      <w:lvlText w:val="%7."/>
      <w:lvlJc w:val="left"/>
      <w:pPr>
        <w:ind w:left="5040" w:hanging="360"/>
      </w:pPr>
    </w:lvl>
    <w:lvl w:ilvl="7" w:tplc="10001207">
      <w:start w:val="1"/>
      <w:numFmt w:val="decimal"/>
      <w:lvlText w:val="%8."/>
      <w:lvlJc w:val="left"/>
      <w:pPr>
        <w:ind w:left="5760" w:hanging="360"/>
      </w:pPr>
    </w:lvl>
    <w:lvl w:ilvl="8" w:tplc="1000120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0F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21E0F"/>
    <w:rsid w:val="00431862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15BEF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1D9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56049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B6B51"/>
  <w15:docId w15:val="{698AB02C-9A21-46BB-BA46-7013AB3F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image" Target="media/image5.jp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gyingxu\Downloads\Beckhoff%20&#25991;&#20214;&#27169;&#29256;_&#25216;&#26415;&#25991;&#26723;&#65288;&#35797;&#34892;4&#65289;(2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178C0-A7A4-4F0F-8466-82BDDD4EE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文件模版_技术文档（试行4）(2)</Template>
  <TotalTime>18</TotalTime>
  <Pages>6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Cherry Xu 徐樱樱</dc:creator>
  <cp:lastModifiedBy>Cherry Xu 徐樱樱</cp:lastModifiedBy>
  <cp:revision>1</cp:revision>
  <dcterms:created xsi:type="dcterms:W3CDTF">2021-12-14T07:50:00Z</dcterms:created>
  <dcterms:modified xsi:type="dcterms:W3CDTF">2021-12-14T08:08:00Z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