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F14CB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6DD8B89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0FCF4" wp14:editId="0EC4C4F5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297F9" w14:textId="5AFF265B" w:rsidR="00A61B69" w:rsidRPr="00D67D01" w:rsidRDefault="00E96BAE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E96BA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第三方伺服工作在C</w:t>
                            </w:r>
                            <w:r w:rsidRPr="00E96BAE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SV</w:t>
                            </w:r>
                            <w:r w:rsidRPr="00E96BA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模式时N</w:t>
                            </w:r>
                            <w:r w:rsidRPr="00E96BAE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E96BA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轴的配置方法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0FCF4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07E297F9" w14:textId="5AFF265B" w:rsidR="00A61B69" w:rsidRPr="00D67D01" w:rsidRDefault="00E96BAE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E96BA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第三方伺服工作在C</w:t>
                      </w:r>
                      <w:r w:rsidRPr="00E96BAE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SV</w:t>
                      </w:r>
                      <w:r w:rsidRPr="00E96BA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模式时N</w:t>
                      </w:r>
                      <w:r w:rsidRPr="00E96BAE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C</w:t>
                      </w:r>
                      <w:r w:rsidRPr="00E96BA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轴的配置方法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5D952C1C" w14:textId="77777777" w:rsidTr="006D69BF">
        <w:trPr>
          <w:trHeight w:val="1272"/>
        </w:trPr>
        <w:tc>
          <w:tcPr>
            <w:tcW w:w="5524" w:type="dxa"/>
          </w:tcPr>
          <w:p w14:paraId="7C3ECDCC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106A12CF" w14:textId="185151B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E96BAE" w:rsidRPr="00E96B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朱守防</w:t>
            </w:r>
          </w:p>
          <w:p w14:paraId="506040E0" w14:textId="616718A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E96BAE" w:rsidRPr="00E96B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</w:t>
            </w:r>
            <w:r w:rsidR="00E96B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17A5BBA0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l.chen@beckhoff.com.cn</w:t>
            </w:r>
          </w:p>
          <w:p w14:paraId="4C1BB254" w14:textId="697DF87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E96BA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E96BA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E96BA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</w:p>
        </w:tc>
      </w:tr>
      <w:tr w:rsidR="006D69BF" w14:paraId="3155176F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3ECA2815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B201217" w14:textId="77777777" w:rsidR="00452634" w:rsidRDefault="00E96BAE" w:rsidP="00D67D01">
            <w:pPr>
              <w:jc w:val="left"/>
            </w:pPr>
            <w:r w:rsidRPr="00E96BAE">
              <w:rPr>
                <w:rFonts w:hint="eastAsia"/>
              </w:rPr>
              <w:t>在使用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软件控制标准</w:t>
            </w:r>
            <w:r w:rsidRPr="00E96BAE">
              <w:rPr>
                <w:rFonts w:hint="eastAsia"/>
              </w:rPr>
              <w:t>Ci</w:t>
            </w:r>
            <w:r w:rsidRPr="00E96BAE">
              <w:t>A402</w:t>
            </w:r>
            <w:r w:rsidRPr="00E96BAE">
              <w:rPr>
                <w:rFonts w:hint="eastAsia"/>
              </w:rPr>
              <w:t>协议的</w:t>
            </w:r>
            <w:r w:rsidRPr="00E96BAE">
              <w:rPr>
                <w:rFonts w:hint="eastAsia"/>
              </w:rPr>
              <w:t>EtherCAT</w:t>
            </w:r>
            <w:r w:rsidRPr="00E96BAE">
              <w:rPr>
                <w:rFonts w:hint="eastAsia"/>
              </w:rPr>
              <w:t>伺服时使用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</w:t>
            </w:r>
            <w:r w:rsidRPr="00E96BAE">
              <w:rPr>
                <w:rFonts w:hint="eastAsia"/>
              </w:rPr>
              <w:t>N</w:t>
            </w:r>
            <w:r w:rsidRPr="00E96BAE">
              <w:t>C</w:t>
            </w:r>
            <w:r w:rsidRPr="00E96BAE">
              <w:rPr>
                <w:rFonts w:hint="eastAsia"/>
              </w:rPr>
              <w:t>自带的运动控制指令控制伺服，此时伺服驱动器一般工作在</w:t>
            </w:r>
            <w:r w:rsidRPr="00E96BAE">
              <w:t>CSP/CSV/CST</w:t>
            </w:r>
            <w:r w:rsidRPr="00E96BAE">
              <w:rPr>
                <w:rFonts w:hint="eastAsia"/>
              </w:rPr>
              <w:t>模式。最常见伺服驱动器工作在</w:t>
            </w:r>
            <w:r w:rsidRPr="00E96BAE">
              <w:t>CSP</w:t>
            </w:r>
            <w:r w:rsidRPr="00E96BAE">
              <w:rPr>
                <w:rFonts w:hint="eastAsia"/>
              </w:rPr>
              <w:t>模式，轨迹规划运行在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软件，位置环速度环电流环运行在伺服驱动器中。该模式下速度波动较大，需要极度平稳的速度需要采用</w:t>
            </w:r>
            <w:r w:rsidRPr="00E96BAE">
              <w:rPr>
                <w:rFonts w:hint="eastAsia"/>
              </w:rPr>
              <w:t>C</w:t>
            </w:r>
            <w:r w:rsidRPr="00E96BAE">
              <w:t>SV</w:t>
            </w:r>
            <w:r w:rsidRPr="00E96BAE">
              <w:rPr>
                <w:rFonts w:hint="eastAsia"/>
              </w:rPr>
              <w:t>模式。</w:t>
            </w:r>
          </w:p>
          <w:p w14:paraId="6C707568" w14:textId="231A77E4" w:rsidR="00E96BAE" w:rsidRPr="00D67D01" w:rsidRDefault="00E96BAE" w:rsidP="00D67D01">
            <w:pPr>
              <w:jc w:val="left"/>
            </w:pPr>
            <w:r w:rsidRPr="00E96BAE">
              <w:rPr>
                <w:rFonts w:hint="eastAsia"/>
              </w:rPr>
              <w:t>本文讲述的是伺服驱动器工作在</w:t>
            </w:r>
            <w:r w:rsidRPr="00E96BAE">
              <w:t>CSV</w:t>
            </w:r>
            <w:r w:rsidRPr="00E96BAE">
              <w:rPr>
                <w:rFonts w:hint="eastAsia"/>
              </w:rPr>
              <w:t>模式，此时轨迹规划和位置环均运行在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软件，速度环电流环运行在伺服驱动器中。为了简化文字描述，本文采用图文结合的方式介绍伺服工作在</w:t>
            </w:r>
            <w:r w:rsidRPr="00E96BAE">
              <w:t>CSV</w:t>
            </w:r>
            <w:r w:rsidRPr="00E96BAE">
              <w:rPr>
                <w:rFonts w:hint="eastAsia"/>
              </w:rPr>
              <w:t>模式时的</w:t>
            </w:r>
            <w:r w:rsidRPr="00E96BAE">
              <w:t>NC</w:t>
            </w:r>
            <w:r w:rsidRPr="00E96BAE">
              <w:rPr>
                <w:rFonts w:hint="eastAsia"/>
              </w:rPr>
              <w:t>轴配置方法。</w:t>
            </w:r>
          </w:p>
        </w:tc>
      </w:tr>
      <w:tr w:rsidR="00452634" w14:paraId="44728B3B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2870D285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A51B51C" w14:textId="77777777" w:rsidTr="00452634">
              <w:tc>
                <w:tcPr>
                  <w:tcW w:w="887" w:type="dxa"/>
                </w:tcPr>
                <w:p w14:paraId="0B48FFF4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0A8FD9A2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B9CD2D9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FA7DE60" w14:textId="77777777" w:rsidTr="00452634">
              <w:tc>
                <w:tcPr>
                  <w:tcW w:w="887" w:type="dxa"/>
                </w:tcPr>
                <w:p w14:paraId="0B9DCAB1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F75A1C5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ECBE89F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5BFFB09" w14:textId="77777777" w:rsidTr="00452634">
              <w:tc>
                <w:tcPr>
                  <w:tcW w:w="887" w:type="dxa"/>
                </w:tcPr>
                <w:p w14:paraId="360ACEB6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7A8DAAE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DA38C1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5F1E51A" w14:textId="77777777" w:rsidTr="00452634">
              <w:tc>
                <w:tcPr>
                  <w:tcW w:w="887" w:type="dxa"/>
                </w:tcPr>
                <w:p w14:paraId="110E6795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0A87466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98672E1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F1EDBD4" w14:textId="77777777" w:rsidTr="00452634">
              <w:tc>
                <w:tcPr>
                  <w:tcW w:w="887" w:type="dxa"/>
                </w:tcPr>
                <w:p w14:paraId="2BEED53D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7740E2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E00C8A9" w14:textId="77777777" w:rsidR="00452634" w:rsidRDefault="00452634" w:rsidP="00AD51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4DE4252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D0B0E36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954418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DBD60B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061E15C" w14:textId="49E4853D" w:rsidR="00452634" w:rsidRPr="00206B56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60F44B0" w14:textId="1784CD86" w:rsidR="00452634" w:rsidRPr="00206B56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CAEB9C" w14:textId="5CCD408E" w:rsidR="00452634" w:rsidRPr="00206B56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8F5A26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5342A4C" w14:textId="77777777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D47599C" w14:textId="7E7988DF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54591C3" w14:textId="49326E3D" w:rsidR="00452634" w:rsidRPr="009D7097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E319C3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635A72" w14:textId="3C3CA890" w:rsidR="00452634" w:rsidRPr="00206B56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891C73D" w14:textId="7E1B758C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B956ADE" w14:textId="2EBBEE28" w:rsidR="00452634" w:rsidRPr="009D7097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90123F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042D475" w14:textId="77777777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EDD4454" w14:textId="7031A966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9930A5C" w14:textId="7AAC3FC2" w:rsidR="00452634" w:rsidRPr="009D7097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026479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BCEA670" w14:textId="29BD974C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1D3BE07" w14:textId="5ED84435" w:rsidR="00452634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32DD3E2" w14:textId="6962039E" w:rsidR="00452634" w:rsidRPr="009D7097" w:rsidRDefault="00452634" w:rsidP="00AD51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27943D9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65EE7B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C2D1758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8E549D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6F4E596D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BC99DC4" w14:textId="77777777" w:rsidR="006E09C0" w:rsidRDefault="006E09C0" w:rsidP="006E09C0"/>
          <w:p w14:paraId="70B622B8" w14:textId="77777777" w:rsidR="00D67D01" w:rsidRPr="006E09C0" w:rsidRDefault="00D67D01" w:rsidP="006E09C0"/>
        </w:tc>
      </w:tr>
      <w:tr w:rsidR="00452634" w14:paraId="0617EE60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1ECA03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7DCB290E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5F2FE6F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5F208AB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7E75ED35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165C0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8CF77ED" w14:textId="66F81323" w:rsidR="008E13EC" w:rsidRPr="00E96BAE" w:rsidRDefault="008E13EC" w:rsidP="00E96BAE">
      <w:pPr>
        <w:spacing w:afterLines="100" w:after="312"/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3BBB3B6" w14:textId="12042D68" w:rsidR="007305CA" w:rsidRDefault="008E13EC" w:rsidP="007305CA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9799053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305CA">
          <w:rPr>
            <w:noProof/>
          </w:rPr>
          <w:tab/>
        </w:r>
        <w:r w:rsidR="007305CA" w:rsidRPr="00244705">
          <w:rPr>
            <w:rStyle w:val="a8"/>
            <w:noProof/>
          </w:rPr>
          <w:t>软硬件版本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_Toc99799053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62EA2FA5" w14:textId="64F19ADC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4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倍福</w:t>
        </w:r>
        <w:r w:rsidR="007305CA" w:rsidRPr="00244705">
          <w:rPr>
            <w:rStyle w:val="a8"/>
            <w:noProof/>
          </w:rPr>
          <w:t>Beckhoff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_Toc99799054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4D32C7AC" w14:textId="12C6F4DB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5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控制器硬件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_Toc99799055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3022FF8E" w14:textId="1D8F87BD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6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控制软件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_Toc99799056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49B2BDE8" w14:textId="45601DFB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7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第三方伺服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_Toc99799057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692C4685" w14:textId="573FF451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8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伺服硬件型号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_Toc99799058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629A42F7" w14:textId="245D53FC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9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第三方伺服要求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_Toc99799059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5307F816" w14:textId="13661294" w:rsidR="007305CA" w:rsidRDefault="00000000" w:rsidP="007305CA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9799060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7305CA">
          <w:rPr>
            <w:noProof/>
          </w:rPr>
          <w:tab/>
        </w:r>
        <w:r w:rsidR="007305CA" w:rsidRPr="00244705">
          <w:rPr>
            <w:rStyle w:val="a8"/>
            <w:noProof/>
          </w:rPr>
          <w:t>准备工作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_Toc99799060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73C55595" w14:textId="40DB8547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1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网络接线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_Toc99799061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74711D0D" w14:textId="5E2F12C9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2" w:history="1">
        <w:r w:rsidR="007305CA" w:rsidRPr="00244705">
          <w:rPr>
            <w:rStyle w:val="a8"/>
            <w:noProof/>
          </w:rPr>
          <w:t>2.2.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EtherCAT</w:t>
        </w:r>
        <w:r w:rsidR="007305CA" w:rsidRPr="00244705">
          <w:rPr>
            <w:rStyle w:val="a8"/>
            <w:noProof/>
          </w:rPr>
          <w:t>设备描述文件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_Toc99799062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32747987" w14:textId="4C0D12CC" w:rsidR="007305CA" w:rsidRDefault="00000000" w:rsidP="007305CA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9799063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7305CA">
          <w:rPr>
            <w:noProof/>
          </w:rPr>
          <w:tab/>
        </w:r>
        <w:r w:rsidR="007305CA" w:rsidRPr="00244705">
          <w:rPr>
            <w:rStyle w:val="a8"/>
            <w:noProof/>
          </w:rPr>
          <w:t>操作步骤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_Toc99799063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396708FC" w14:textId="2EE6208B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4" w:history="1">
        <w:r w:rsidR="007305CA" w:rsidRPr="00244705">
          <w:rPr>
            <w:rStyle w:val="a8"/>
            <w:noProof/>
          </w:rPr>
          <w:t>3.1.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扫描硬件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_Toc99799064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40D07653" w14:textId="26E35553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5" w:history="1">
        <w:r w:rsidR="007305CA" w:rsidRPr="00244705">
          <w:rPr>
            <w:rStyle w:val="a8"/>
            <w:noProof/>
          </w:rPr>
          <w:t>3.2.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设置位置量纲电子齿轮比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_Toc99799065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4</w:t>
        </w:r>
        <w:r w:rsidR="007305CA">
          <w:rPr>
            <w:noProof/>
            <w:webHidden/>
          </w:rPr>
          <w:fldChar w:fldCharType="end"/>
        </w:r>
      </w:hyperlink>
    </w:p>
    <w:p w14:paraId="185832A2" w14:textId="1FEC337C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6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设置速度量纲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_Toc99799066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5</w:t>
        </w:r>
        <w:r w:rsidR="007305CA">
          <w:rPr>
            <w:noProof/>
            <w:webHidden/>
          </w:rPr>
          <w:fldChar w:fldCharType="end"/>
        </w:r>
      </w:hyperlink>
    </w:p>
    <w:p w14:paraId="0A9B3A96" w14:textId="4C8A9DEF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7" w:history="1">
        <w:r w:rsidR="007305CA" w:rsidRPr="00244705">
          <w:rPr>
            <w:rStyle w:val="a8"/>
            <w:noProof/>
          </w:rPr>
          <w:t>3.4.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调整</w:t>
        </w:r>
        <w:r w:rsidR="007305CA" w:rsidRPr="00244705">
          <w:rPr>
            <w:rStyle w:val="a8"/>
            <w:noProof/>
          </w:rPr>
          <w:t>PID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_Toc99799067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7</w:t>
        </w:r>
        <w:r w:rsidR="007305CA">
          <w:rPr>
            <w:noProof/>
            <w:webHidden/>
          </w:rPr>
          <w:fldChar w:fldCharType="end"/>
        </w:r>
      </w:hyperlink>
    </w:p>
    <w:p w14:paraId="61C65723" w14:textId="002335C8" w:rsidR="003F7CD5" w:rsidRDefault="008E13EC" w:rsidP="008E13EC">
      <w:r>
        <w:fldChar w:fldCharType="end"/>
      </w:r>
    </w:p>
    <w:p w14:paraId="1109CA09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4C844FA" w14:textId="77777777" w:rsidR="008E13EC" w:rsidRDefault="008E13EC" w:rsidP="00BD58FA">
      <w:pPr>
        <w:pStyle w:val="10"/>
      </w:pPr>
      <w:bookmarkStart w:id="1" w:name="_Toc9979905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120ACE90" w14:textId="77777777" w:rsidR="00206B56" w:rsidRDefault="00206B56" w:rsidP="00BD58FA">
      <w:pPr>
        <w:pStyle w:val="20"/>
      </w:pPr>
      <w:bookmarkStart w:id="2" w:name="_Toc9979905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43A33671" w14:textId="77777777" w:rsidR="00206B56" w:rsidRPr="00747CBF" w:rsidRDefault="00747CBF" w:rsidP="00BD58FA">
      <w:pPr>
        <w:pStyle w:val="3"/>
      </w:pPr>
      <w:bookmarkStart w:id="3" w:name="_Toc9979905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676C5581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控制制器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42192881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0C70AF04" w14:textId="56CBD878" w:rsidR="00206B56" w:rsidRPr="006F6CDC" w:rsidRDefault="006F6CDC" w:rsidP="00E96BAE">
      <w:r w:rsidRPr="00206B56">
        <w:t>工控机</w:t>
      </w:r>
      <w:r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59F6DD3B" w14:textId="77777777" w:rsidR="00206B56" w:rsidRDefault="00747CBF" w:rsidP="00BD58FA">
      <w:pPr>
        <w:pStyle w:val="3"/>
      </w:pPr>
      <w:bookmarkStart w:id="4" w:name="_Toc99799056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414FD898" w14:textId="1F9C5CEB" w:rsidR="00E96BAE" w:rsidRPr="00E96BAE" w:rsidRDefault="00E96BAE" w:rsidP="00E96BAE">
      <w:pPr>
        <w:pStyle w:val="ab"/>
      </w:pPr>
      <w:r w:rsidRPr="00E96BAE">
        <w:rPr>
          <w:rFonts w:hint="eastAsia"/>
        </w:rPr>
        <w:t>TwinCAT</w:t>
      </w:r>
      <w:r w:rsidRPr="00E96BAE">
        <w:t xml:space="preserve"> </w:t>
      </w:r>
      <w:r w:rsidRPr="00E96BAE">
        <w:rPr>
          <w:rFonts w:hint="eastAsia"/>
        </w:rPr>
        <w:t>2</w:t>
      </w:r>
      <w:r w:rsidRPr="00E96BAE">
        <w:t>.1 Build 2305</w:t>
      </w:r>
    </w:p>
    <w:p w14:paraId="6E9203C9" w14:textId="281B8406" w:rsidR="00206B56" w:rsidRDefault="00E96BAE" w:rsidP="00E96BAE">
      <w:pPr>
        <w:pStyle w:val="ab"/>
      </w:pPr>
      <w:r w:rsidRPr="00E96BAE">
        <w:rPr>
          <w:rFonts w:hint="eastAsia"/>
        </w:rPr>
        <w:t>T</w:t>
      </w:r>
      <w:r w:rsidRPr="00E96BAE">
        <w:t>winCAT 3.1 Build 4024</w:t>
      </w:r>
    </w:p>
    <w:p w14:paraId="185F956A" w14:textId="03FC3FE4" w:rsidR="00E96BAE" w:rsidRPr="00E96BAE" w:rsidRDefault="00E96BAE" w:rsidP="00E96BAE">
      <w:pPr>
        <w:pStyle w:val="20"/>
      </w:pPr>
      <w:bookmarkStart w:id="5" w:name="_Toc95317963"/>
      <w:bookmarkStart w:id="6" w:name="_Toc99799057"/>
      <w:r w:rsidRPr="00E96BAE">
        <w:rPr>
          <w:rFonts w:hint="eastAsia"/>
        </w:rPr>
        <w:t>第三方伺服</w:t>
      </w:r>
      <w:bookmarkEnd w:id="5"/>
      <w:bookmarkEnd w:id="6"/>
    </w:p>
    <w:p w14:paraId="6AD9A916" w14:textId="6F04AA0D" w:rsidR="00E96BAE" w:rsidRPr="001812C0" w:rsidRDefault="00E96BAE" w:rsidP="00E96BAE">
      <w:pPr>
        <w:pStyle w:val="3"/>
        <w:spacing w:after="120"/>
      </w:pPr>
      <w:bookmarkStart w:id="7" w:name="_Toc95317964"/>
      <w:bookmarkStart w:id="8" w:name="_Toc99799058"/>
      <w:r w:rsidRPr="001812C0">
        <w:rPr>
          <w:rFonts w:hint="eastAsia"/>
        </w:rPr>
        <w:t>伺服硬件型号</w:t>
      </w:r>
      <w:bookmarkEnd w:id="7"/>
      <w:bookmarkEnd w:id="8"/>
    </w:p>
    <w:p w14:paraId="3D1E78AA" w14:textId="2C8D63EE" w:rsidR="00747CBF" w:rsidRPr="00747CBF" w:rsidRDefault="00E96BAE" w:rsidP="00E96BAE">
      <w:r>
        <w:rPr>
          <w:rFonts w:hint="eastAsia"/>
        </w:rPr>
        <w:t>汇川</w:t>
      </w:r>
      <w:r w:rsidRPr="002E3E8B">
        <w:t>IS620N</w:t>
      </w:r>
      <w:r>
        <w:t xml:space="preserve"> </w:t>
      </w:r>
      <w:r>
        <w:rPr>
          <w:rFonts w:hint="eastAsia"/>
        </w:rPr>
        <w:t>（编码器脉冲数</w:t>
      </w:r>
      <w:r>
        <w:rPr>
          <w:rFonts w:hint="eastAsia"/>
        </w:rPr>
        <w:t>1</w:t>
      </w:r>
      <w:r>
        <w:t>048576</w:t>
      </w:r>
      <w:r>
        <w:rPr>
          <w:rFonts w:hint="eastAsia"/>
        </w:rPr>
        <w:t>）</w:t>
      </w:r>
      <w:r w:rsidR="005D5E13">
        <w:t>。</w:t>
      </w:r>
    </w:p>
    <w:p w14:paraId="5507ED78" w14:textId="3A1A3E3B" w:rsidR="00747CBF" w:rsidRPr="00747CBF" w:rsidRDefault="00E96BAE" w:rsidP="00BD58FA">
      <w:pPr>
        <w:pStyle w:val="3"/>
      </w:pPr>
      <w:bookmarkStart w:id="9" w:name="_Toc95317965"/>
      <w:bookmarkStart w:id="10" w:name="_Toc99799059"/>
      <w:r>
        <w:rPr>
          <w:rFonts w:hint="eastAsia"/>
        </w:rPr>
        <w:t>第三方伺服要求</w:t>
      </w:r>
      <w:bookmarkEnd w:id="9"/>
      <w:bookmarkEnd w:id="10"/>
    </w:p>
    <w:p w14:paraId="74AE055D" w14:textId="77777777" w:rsidR="00E96BAE" w:rsidRDefault="00E96BAE" w:rsidP="00E96BAE">
      <w:pPr>
        <w:pStyle w:val="ab"/>
      </w:pPr>
      <w:r>
        <w:rPr>
          <w:rFonts w:hint="eastAsia"/>
        </w:rPr>
        <w:t>支持标准</w:t>
      </w:r>
      <w:r>
        <w:rPr>
          <w:rFonts w:hint="eastAsia"/>
        </w:rPr>
        <w:t>CiA</w:t>
      </w:r>
      <w:r>
        <w:t>402</w:t>
      </w:r>
      <w:r>
        <w:rPr>
          <w:rFonts w:hint="eastAsia"/>
        </w:rPr>
        <w:t>协议。</w:t>
      </w:r>
    </w:p>
    <w:p w14:paraId="78EB3DE8" w14:textId="14FA062E" w:rsidR="005D5E13" w:rsidRDefault="00E96BAE" w:rsidP="00E96BAE">
      <w:pPr>
        <w:pStyle w:val="ab"/>
      </w:pPr>
      <w:r>
        <w:rPr>
          <w:rFonts w:hint="eastAsia"/>
        </w:rPr>
        <w:t>0x</w:t>
      </w:r>
      <w:r>
        <w:t>6060</w:t>
      </w:r>
      <w:r>
        <w:rPr>
          <w:rFonts w:hint="eastAsia"/>
        </w:rPr>
        <w:t>模式支持</w:t>
      </w:r>
      <w:r>
        <w:rPr>
          <w:rFonts w:hint="eastAsia"/>
        </w:rPr>
        <w:t>C</w:t>
      </w:r>
      <w:r>
        <w:t>SP/CSV</w:t>
      </w:r>
      <w:r>
        <w:rPr>
          <w:rFonts w:hint="eastAsia"/>
        </w:rPr>
        <w:t>。</w:t>
      </w:r>
    </w:p>
    <w:p w14:paraId="73B2D62E" w14:textId="77777777" w:rsidR="00837FA0" w:rsidRDefault="00837FA0" w:rsidP="00BD58FA">
      <w:pPr>
        <w:pStyle w:val="10"/>
      </w:pPr>
      <w:bookmarkStart w:id="11" w:name="_Toc99799060"/>
      <w:r>
        <w:rPr>
          <w:rFonts w:hint="eastAsia"/>
        </w:rPr>
        <w:t>准备工作</w:t>
      </w:r>
      <w:bookmarkEnd w:id="11"/>
    </w:p>
    <w:p w14:paraId="2ECF87F1" w14:textId="77777777" w:rsidR="00AF5D50" w:rsidRDefault="006E2498" w:rsidP="00BD58FA">
      <w:pPr>
        <w:pStyle w:val="20"/>
      </w:pPr>
      <w:bookmarkStart w:id="12" w:name="_Toc99799061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12"/>
    </w:p>
    <w:p w14:paraId="6DB62FD4" w14:textId="4004F5F4" w:rsidR="00AF5D50" w:rsidRDefault="00E96BAE" w:rsidP="00E96BAE">
      <w:pPr>
        <w:pStyle w:val="ab"/>
      </w:pPr>
      <w:r>
        <w:rPr>
          <w:rFonts w:hint="eastAsia"/>
        </w:rPr>
        <w:t>将伺服和控制器用网线连接。</w:t>
      </w:r>
    </w:p>
    <w:p w14:paraId="6B9EAF4C" w14:textId="2FBAC817" w:rsidR="00E96BAE" w:rsidRPr="00837FA0" w:rsidRDefault="00E96BAE" w:rsidP="00E96BAE">
      <w:pPr>
        <w:pStyle w:val="20"/>
        <w:numPr>
          <w:ilvl w:val="1"/>
          <w:numId w:val="1"/>
        </w:numPr>
        <w:spacing w:after="120"/>
        <w:ind w:left="53" w:firstLine="0"/>
      </w:pPr>
      <w:bookmarkStart w:id="13" w:name="_Toc95317968"/>
      <w:bookmarkStart w:id="14" w:name="_Toc99799062"/>
      <w:bookmarkStart w:id="15" w:name="_Toc393663173"/>
      <w:r>
        <w:rPr>
          <w:rFonts w:hint="eastAsia"/>
        </w:rPr>
        <w:t>EtherCAT</w:t>
      </w:r>
      <w:r>
        <w:rPr>
          <w:rFonts w:hint="eastAsia"/>
        </w:rPr>
        <w:t>设备描述文件</w:t>
      </w:r>
      <w:bookmarkEnd w:id="13"/>
      <w:bookmarkEnd w:id="14"/>
    </w:p>
    <w:bookmarkEnd w:id="15"/>
    <w:p w14:paraId="57E352F5" w14:textId="77777777" w:rsidR="00CF4EBA" w:rsidRDefault="00CF4EBA" w:rsidP="00CF4EBA">
      <w:r>
        <w:rPr>
          <w:rFonts w:hint="eastAsia"/>
        </w:rPr>
        <w:t>将汇川伺服</w:t>
      </w:r>
      <w:r w:rsidRPr="00EA35F3">
        <w:t>03024278-IS620N-Ecat_v2.6.8.xml</w:t>
      </w:r>
      <w:r>
        <w:rPr>
          <w:rFonts w:hint="eastAsia"/>
        </w:rPr>
        <w:t>文件放在</w:t>
      </w:r>
      <w:r>
        <w:rPr>
          <w:rFonts w:hint="eastAsia"/>
        </w:rPr>
        <w:t>TwinCA</w:t>
      </w:r>
      <w:r>
        <w:t>T</w:t>
      </w:r>
      <w:r>
        <w:rPr>
          <w:rFonts w:hint="eastAsia"/>
        </w:rPr>
        <w:t>安装路径下，具体为：</w:t>
      </w:r>
    </w:p>
    <w:p w14:paraId="46F27511" w14:textId="77777777" w:rsidR="00CF4EBA" w:rsidRDefault="00CF4EBA" w:rsidP="00CF4EBA">
      <w:r>
        <w:rPr>
          <w:rFonts w:hint="eastAsia"/>
        </w:rPr>
        <w:t>T</w:t>
      </w:r>
      <w:r>
        <w:t>C2</w:t>
      </w:r>
      <w:r>
        <w:rPr>
          <w:rFonts w:hint="eastAsia"/>
        </w:rPr>
        <w:t>路径</w:t>
      </w:r>
      <w:r>
        <w:t>:</w:t>
      </w:r>
      <w:r w:rsidRPr="00EA35F3">
        <w:t xml:space="preserve"> C:\TwinCAT\Io\EtherCAT</w:t>
      </w:r>
    </w:p>
    <w:p w14:paraId="5E81F4E0" w14:textId="77777777" w:rsidR="00CF4EBA" w:rsidRDefault="00CF4EBA" w:rsidP="00CF4EBA">
      <w:r>
        <w:rPr>
          <w:rFonts w:hint="eastAsia"/>
        </w:rPr>
        <w:t>T</w:t>
      </w:r>
      <w:r>
        <w:t>C3</w:t>
      </w:r>
      <w:r>
        <w:rPr>
          <w:rFonts w:hint="eastAsia"/>
        </w:rPr>
        <w:t>路径</w:t>
      </w:r>
      <w:r>
        <w:t>:</w:t>
      </w:r>
      <w:r w:rsidRPr="00EA35F3">
        <w:t xml:space="preserve"> C:\TwinCAT\3.1\Config\Io\EtherCAT</w:t>
      </w:r>
    </w:p>
    <w:p w14:paraId="640255EB" w14:textId="77777777" w:rsidR="00C2123D" w:rsidRDefault="005C12E2" w:rsidP="00BD58FA">
      <w:pPr>
        <w:pStyle w:val="10"/>
      </w:pPr>
      <w:bookmarkStart w:id="16" w:name="_Toc99799063"/>
      <w:r>
        <w:rPr>
          <w:rFonts w:hint="eastAsia"/>
        </w:rPr>
        <w:t>操作</w:t>
      </w:r>
      <w:r>
        <w:t>步骤</w:t>
      </w:r>
      <w:bookmarkEnd w:id="16"/>
    </w:p>
    <w:p w14:paraId="2B71529A" w14:textId="3B074ECB" w:rsidR="00CF4EBA" w:rsidRDefault="00CF4EBA" w:rsidP="00CF4EBA">
      <w:pPr>
        <w:pStyle w:val="20"/>
        <w:numPr>
          <w:ilvl w:val="1"/>
          <w:numId w:val="1"/>
        </w:numPr>
        <w:spacing w:after="120"/>
        <w:ind w:left="53" w:firstLine="0"/>
      </w:pPr>
      <w:bookmarkStart w:id="17" w:name="_Toc95317970"/>
      <w:bookmarkStart w:id="18" w:name="_Toc99799064"/>
      <w:r>
        <w:rPr>
          <w:rFonts w:hint="eastAsia"/>
        </w:rPr>
        <w:t>扫描硬件</w:t>
      </w:r>
      <w:bookmarkEnd w:id="17"/>
      <w:bookmarkEnd w:id="18"/>
    </w:p>
    <w:p w14:paraId="226684CF" w14:textId="43211E12" w:rsidR="00CF4EBA" w:rsidRDefault="00CF4EBA" w:rsidP="00CF4EBA">
      <w:pPr>
        <w:rPr>
          <w:noProof/>
        </w:rPr>
      </w:pPr>
      <w:r>
        <w:rPr>
          <w:rFonts w:hint="eastAsia"/>
          <w:noProof/>
        </w:rPr>
        <w:t>步骤</w:t>
      </w:r>
      <w:r>
        <w:rPr>
          <w:noProof/>
        </w:rPr>
        <w:t>1</w:t>
      </w:r>
      <w:r>
        <w:rPr>
          <w:rFonts w:hint="eastAsia"/>
          <w:noProof/>
        </w:rPr>
        <w:t>：扫描硬件，在</w:t>
      </w:r>
      <w:r>
        <w:rPr>
          <w:rFonts w:hint="eastAsia"/>
          <w:noProof/>
        </w:rPr>
        <w:t>Startup</w:t>
      </w:r>
      <w:r>
        <w:rPr>
          <w:rFonts w:hint="eastAsia"/>
          <w:noProof/>
        </w:rPr>
        <w:t>启动列表中添加</w:t>
      </w:r>
      <w:r>
        <w:rPr>
          <w:rFonts w:hint="eastAsia"/>
          <w:noProof/>
        </w:rPr>
        <w:t>0x</w:t>
      </w:r>
      <w:r>
        <w:rPr>
          <w:noProof/>
        </w:rPr>
        <w:t>6060</w:t>
      </w:r>
      <w:r>
        <w:rPr>
          <w:rFonts w:hint="eastAsia"/>
          <w:noProof/>
        </w:rPr>
        <w:t>:</w:t>
      </w:r>
      <w:r>
        <w:rPr>
          <w:noProof/>
        </w:rPr>
        <w:t>00</w:t>
      </w:r>
      <w:r>
        <w:rPr>
          <w:rFonts w:hint="eastAsia"/>
          <w:noProof/>
        </w:rPr>
        <w:t>对象，将其值设置为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，即伺服工作在</w:t>
      </w:r>
      <w:r>
        <w:rPr>
          <w:rFonts w:hint="eastAsia"/>
          <w:noProof/>
        </w:rPr>
        <w:t>C</w:t>
      </w:r>
      <w:r>
        <w:rPr>
          <w:noProof/>
        </w:rPr>
        <w:t>SV</w:t>
      </w:r>
      <w:r>
        <w:rPr>
          <w:rFonts w:hint="eastAsia"/>
          <w:noProof/>
        </w:rPr>
        <w:t>模式。在</w:t>
      </w:r>
      <w:r>
        <w:rPr>
          <w:rFonts w:hint="eastAsia"/>
          <w:noProof/>
        </w:rPr>
        <w:t>Process</w:t>
      </w:r>
      <w:r>
        <w:rPr>
          <w:noProof/>
        </w:rPr>
        <w:t>D</w:t>
      </w:r>
      <w:r>
        <w:rPr>
          <w:rFonts w:hint="eastAsia"/>
          <w:noProof/>
        </w:rPr>
        <w:t>ata</w:t>
      </w:r>
      <w:r>
        <w:rPr>
          <w:rFonts w:hint="eastAsia"/>
          <w:noProof/>
        </w:rPr>
        <w:t>中设置伺服的</w:t>
      </w:r>
      <w:r>
        <w:rPr>
          <w:rFonts w:hint="eastAsia"/>
          <w:noProof/>
        </w:rPr>
        <w:t>P</w:t>
      </w:r>
      <w:r>
        <w:rPr>
          <w:noProof/>
        </w:rPr>
        <w:t>DO</w:t>
      </w:r>
      <w:r>
        <w:rPr>
          <w:rFonts w:hint="eastAsia"/>
          <w:noProof/>
        </w:rPr>
        <w:t>对象，</w:t>
      </w:r>
      <w:r>
        <w:rPr>
          <w:rFonts w:hint="eastAsia"/>
          <w:noProof/>
        </w:rPr>
        <w:t>C</w:t>
      </w:r>
      <w:r>
        <w:rPr>
          <w:noProof/>
        </w:rPr>
        <w:t>SV</w:t>
      </w:r>
      <w:r>
        <w:rPr>
          <w:rFonts w:hint="eastAsia"/>
          <w:noProof/>
        </w:rPr>
        <w:t>模式时必须使用的对象有：控制字</w:t>
      </w:r>
      <w:r>
        <w:rPr>
          <w:rFonts w:hint="eastAsia"/>
          <w:noProof/>
        </w:rPr>
        <w:t>0x</w:t>
      </w:r>
      <w:r>
        <w:rPr>
          <w:noProof/>
        </w:rPr>
        <w:t>6040</w:t>
      </w:r>
      <w:r>
        <w:rPr>
          <w:rFonts w:hint="eastAsia"/>
          <w:noProof/>
        </w:rPr>
        <w:t>，目标位置</w:t>
      </w:r>
      <w:r>
        <w:rPr>
          <w:noProof/>
        </w:rPr>
        <w:t>0</w:t>
      </w:r>
      <w:r>
        <w:rPr>
          <w:rFonts w:hint="eastAsia"/>
          <w:noProof/>
        </w:rPr>
        <w:t>x</w:t>
      </w:r>
      <w:r>
        <w:rPr>
          <w:noProof/>
        </w:rPr>
        <w:t>607A</w:t>
      </w:r>
      <w:r>
        <w:rPr>
          <w:rFonts w:hint="eastAsia"/>
          <w:noProof/>
        </w:rPr>
        <w:t>，目标速度</w:t>
      </w:r>
      <w:r>
        <w:rPr>
          <w:rFonts w:hint="eastAsia"/>
          <w:noProof/>
        </w:rPr>
        <w:t>0x</w:t>
      </w:r>
      <w:r>
        <w:rPr>
          <w:noProof/>
        </w:rPr>
        <w:t>60FF</w:t>
      </w:r>
      <w:r>
        <w:rPr>
          <w:rFonts w:hint="eastAsia"/>
          <w:noProof/>
        </w:rPr>
        <w:t>，状态字</w:t>
      </w:r>
      <w:r>
        <w:rPr>
          <w:rFonts w:hint="eastAsia"/>
          <w:noProof/>
        </w:rPr>
        <w:t>0x</w:t>
      </w:r>
      <w:r>
        <w:rPr>
          <w:noProof/>
        </w:rPr>
        <w:t>6041</w:t>
      </w:r>
      <w:r>
        <w:rPr>
          <w:rFonts w:hint="eastAsia"/>
          <w:noProof/>
        </w:rPr>
        <w:t>，位置反馈</w:t>
      </w:r>
      <w:r>
        <w:rPr>
          <w:rFonts w:hint="eastAsia"/>
          <w:noProof/>
        </w:rPr>
        <w:t>0x</w:t>
      </w:r>
      <w:r>
        <w:rPr>
          <w:noProof/>
        </w:rPr>
        <w:t>6064</w:t>
      </w:r>
      <w:r>
        <w:rPr>
          <w:rFonts w:hint="eastAsia"/>
          <w:noProof/>
        </w:rPr>
        <w:t>。也可根据需要添加错误代码</w:t>
      </w:r>
      <w:r>
        <w:rPr>
          <w:rFonts w:hint="eastAsia"/>
          <w:noProof/>
        </w:rPr>
        <w:t>0x</w:t>
      </w:r>
      <w:r>
        <w:rPr>
          <w:noProof/>
        </w:rPr>
        <w:t>603F</w:t>
      </w:r>
      <w:r>
        <w:rPr>
          <w:rFonts w:hint="eastAsia"/>
          <w:noProof/>
        </w:rPr>
        <w:t>，速度反馈</w:t>
      </w:r>
      <w:r>
        <w:rPr>
          <w:rFonts w:hint="eastAsia"/>
          <w:noProof/>
        </w:rPr>
        <w:t>0x</w:t>
      </w:r>
      <w:r>
        <w:rPr>
          <w:noProof/>
        </w:rPr>
        <w:t>606C</w:t>
      </w:r>
      <w:r>
        <w:rPr>
          <w:rFonts w:hint="eastAsia"/>
          <w:noProof/>
        </w:rPr>
        <w:t>，实际扭矩</w:t>
      </w:r>
      <w:r>
        <w:rPr>
          <w:rFonts w:hint="eastAsia"/>
          <w:noProof/>
        </w:rPr>
        <w:t>0x</w:t>
      </w:r>
      <w:r>
        <w:rPr>
          <w:noProof/>
        </w:rPr>
        <w:t>6077</w:t>
      </w:r>
      <w:r>
        <w:rPr>
          <w:rFonts w:hint="eastAsia"/>
          <w:noProof/>
        </w:rPr>
        <w:t>，最大扭矩</w:t>
      </w:r>
      <w:r>
        <w:rPr>
          <w:rFonts w:hint="eastAsia"/>
          <w:noProof/>
        </w:rPr>
        <w:t>0x</w:t>
      </w:r>
      <w:r>
        <w:rPr>
          <w:noProof/>
        </w:rPr>
        <w:t>6072</w:t>
      </w:r>
      <w:r>
        <w:rPr>
          <w:rFonts w:hint="eastAsia"/>
          <w:noProof/>
        </w:rPr>
        <w:t>（此参数可以用来对伺服扭矩进行限制输出）。</w:t>
      </w:r>
    </w:p>
    <w:p w14:paraId="688B7200" w14:textId="48A1658E" w:rsidR="00CF4EBA" w:rsidRDefault="00CF4EBA" w:rsidP="00CF4EBA">
      <w:pPr>
        <w:rPr>
          <w:noProof/>
        </w:rPr>
      </w:pPr>
    </w:p>
    <w:p w14:paraId="72C1E694" w14:textId="71CFBCBE" w:rsid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DA3ACD6" wp14:editId="6BFA7210">
            <wp:extent cx="5712557" cy="3356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72" cy="33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B20B" w14:textId="66DDC0EA" w:rsidR="00CF4EBA" w:rsidRDefault="00CF4EBA" w:rsidP="00CF4EBA">
      <w:pPr>
        <w:spacing w:afterLines="50" w:after="156"/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  <w:noProof/>
        </w:rPr>
        <w:t>将硬件轴关联到</w:t>
      </w:r>
      <w:r>
        <w:rPr>
          <w:rFonts w:hint="eastAsia"/>
          <w:noProof/>
        </w:rPr>
        <w:t>N</w:t>
      </w:r>
      <w:r>
        <w:rPr>
          <w:noProof/>
        </w:rPr>
        <w:t>C</w:t>
      </w:r>
      <w:r>
        <w:rPr>
          <w:rFonts w:hint="eastAsia"/>
          <w:noProof/>
        </w:rPr>
        <w:t>轴。</w:t>
      </w:r>
    </w:p>
    <w:p w14:paraId="643ECE5C" w14:textId="42D3CD90" w:rsidR="00CF4EBA" w:rsidRP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5281EAD2" wp14:editId="6F31FE6C">
            <wp:extent cx="5713095" cy="3366135"/>
            <wp:effectExtent l="0" t="0" r="1905" b="5715"/>
            <wp:docPr id="4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Word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DB4D" w14:textId="12BFA46C" w:rsidR="00CF4EBA" w:rsidRDefault="00CF4EBA" w:rsidP="00CF4EBA">
      <w:pPr>
        <w:pStyle w:val="20"/>
        <w:numPr>
          <w:ilvl w:val="1"/>
          <w:numId w:val="1"/>
        </w:numPr>
        <w:spacing w:after="120"/>
        <w:ind w:left="53" w:firstLine="0"/>
      </w:pPr>
      <w:bookmarkStart w:id="19" w:name="_Toc95317971"/>
      <w:bookmarkStart w:id="20" w:name="_Toc99799065"/>
      <w:r>
        <w:rPr>
          <w:rFonts w:hint="eastAsia"/>
        </w:rPr>
        <w:t>设置位置量纲</w:t>
      </w:r>
      <w:bookmarkEnd w:id="19"/>
      <w:r>
        <w:rPr>
          <w:rFonts w:hint="eastAsia"/>
        </w:rPr>
        <w:t>电子齿轮比</w:t>
      </w:r>
      <w:bookmarkEnd w:id="20"/>
    </w:p>
    <w:p w14:paraId="5D1380E6" w14:textId="63BDCB7C" w:rsidR="00CF4EBA" w:rsidRDefault="00CF4EBA" w:rsidP="00CF4EBA">
      <w:pPr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  <w:noProof/>
        </w:rPr>
        <w:t>设置位置量纲，根据编码器脉冲数、减速比、输出轴的量纲计算</w:t>
      </w:r>
      <w:r>
        <w:rPr>
          <w:rFonts w:hint="eastAsia"/>
          <w:noProof/>
        </w:rPr>
        <w:t>Scaling</w:t>
      </w:r>
      <w:r>
        <w:rPr>
          <w:noProof/>
        </w:rPr>
        <w:t>F</w:t>
      </w:r>
      <w:r>
        <w:rPr>
          <w:rFonts w:hint="eastAsia"/>
          <w:noProof/>
        </w:rPr>
        <w:t>actor</w:t>
      </w:r>
      <w:r>
        <w:rPr>
          <w:rFonts w:hint="eastAsia"/>
          <w:noProof/>
        </w:rPr>
        <w:t>。</w:t>
      </w:r>
    </w:p>
    <w:p w14:paraId="0334323C" w14:textId="0E2FDD2A" w:rsid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E30D6FF" wp14:editId="2C73BD4D">
            <wp:extent cx="5713095" cy="3363595"/>
            <wp:effectExtent l="0" t="0" r="1905" b="8255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84C1" w14:textId="77777777" w:rsidR="00CF4EBA" w:rsidRDefault="00CF4EBA" w:rsidP="00CF4EBA">
      <w:pPr>
        <w:ind w:firstLineChars="0"/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rPr>
          <w:rFonts w:hint="eastAsia"/>
          <w:noProof/>
        </w:rPr>
        <w:t>伺服工作在</w:t>
      </w:r>
      <w:r>
        <w:rPr>
          <w:rFonts w:hint="eastAsia"/>
          <w:noProof/>
        </w:rPr>
        <w:t>C</w:t>
      </w:r>
      <w:r>
        <w:rPr>
          <w:noProof/>
        </w:rPr>
        <w:t>SV</w:t>
      </w:r>
      <w:r>
        <w:rPr>
          <w:rFonts w:hint="eastAsia"/>
          <w:noProof/>
        </w:rPr>
        <w:t>模式时，位置环的参数需要在</w:t>
      </w:r>
      <w:r>
        <w:rPr>
          <w:rFonts w:hint="eastAsia"/>
          <w:noProof/>
        </w:rPr>
        <w:t>TwinCAT</w:t>
      </w:r>
      <w:r>
        <w:rPr>
          <w:rFonts w:hint="eastAsia"/>
          <w:noProof/>
        </w:rPr>
        <w:t>中调整，所以将</w:t>
      </w:r>
      <w:r>
        <w:rPr>
          <w:rFonts w:hint="eastAsia"/>
          <w:noProof/>
        </w:rPr>
        <w:t>N</w:t>
      </w:r>
      <w:r>
        <w:rPr>
          <w:noProof/>
        </w:rPr>
        <w:t>C-C</w:t>
      </w:r>
      <w:r>
        <w:rPr>
          <w:rFonts w:hint="eastAsia"/>
          <w:noProof/>
        </w:rPr>
        <w:t>ontroller</w:t>
      </w:r>
      <w:r>
        <w:rPr>
          <w:rFonts w:hint="eastAsia"/>
          <w:noProof/>
        </w:rPr>
        <w:t>类型更改为</w:t>
      </w:r>
      <w:r>
        <w:rPr>
          <w:rFonts w:hint="eastAsia"/>
          <w:noProof/>
        </w:rPr>
        <w:t>Position</w:t>
      </w:r>
      <w:r>
        <w:rPr>
          <w:noProof/>
        </w:rPr>
        <w:t xml:space="preserve"> </w:t>
      </w:r>
      <w:r>
        <w:rPr>
          <w:rFonts w:hint="eastAsia"/>
          <w:noProof/>
        </w:rPr>
        <w:t>controller</w:t>
      </w:r>
      <w:r>
        <w:rPr>
          <w:noProof/>
        </w:rPr>
        <w:t xml:space="preserve"> PID (</w:t>
      </w:r>
      <w:r>
        <w:rPr>
          <w:rFonts w:hint="eastAsia"/>
          <w:noProof/>
        </w:rPr>
        <w:t>with</w:t>
      </w:r>
      <w:r>
        <w:rPr>
          <w:noProof/>
        </w:rPr>
        <w:t xml:space="preserve"> K</w:t>
      </w:r>
      <w:r>
        <w:rPr>
          <w:rFonts w:hint="eastAsia"/>
          <w:noProof/>
        </w:rPr>
        <w:t>a</w:t>
      </w:r>
      <w:r>
        <w:rPr>
          <w:noProof/>
        </w:rPr>
        <w:t>)</w:t>
      </w:r>
      <w:r>
        <w:rPr>
          <w:rFonts w:hint="eastAsia"/>
          <w:noProof/>
        </w:rPr>
        <w:t>或者</w:t>
      </w:r>
      <w:r>
        <w:rPr>
          <w:rFonts w:hint="eastAsia"/>
          <w:noProof/>
        </w:rPr>
        <w:t>Position</w:t>
      </w:r>
      <w:r>
        <w:rPr>
          <w:noProof/>
        </w:rPr>
        <w:t xml:space="preserve"> P </w:t>
      </w:r>
      <w:r>
        <w:rPr>
          <w:rFonts w:hint="eastAsia"/>
          <w:noProof/>
        </w:rPr>
        <w:t>and</w:t>
      </w:r>
      <w:r>
        <w:rPr>
          <w:noProof/>
        </w:rPr>
        <w:t xml:space="preserve"> V</w:t>
      </w:r>
      <w:r>
        <w:rPr>
          <w:rFonts w:hint="eastAsia"/>
          <w:noProof/>
        </w:rPr>
        <w:t>elocity</w:t>
      </w:r>
      <w:r>
        <w:rPr>
          <w:noProof/>
        </w:rPr>
        <w:t xml:space="preserve"> PDI </w:t>
      </w:r>
      <w:r>
        <w:rPr>
          <w:rFonts w:hint="eastAsia"/>
          <w:noProof/>
        </w:rPr>
        <w:t>controller</w:t>
      </w:r>
      <w:r>
        <w:rPr>
          <w:noProof/>
        </w:rPr>
        <w:t>(T</w:t>
      </w:r>
      <w:r>
        <w:rPr>
          <w:rFonts w:hint="eastAsia"/>
          <w:noProof/>
        </w:rPr>
        <w:t>orque)</w:t>
      </w:r>
      <w:r>
        <w:rPr>
          <w:rFonts w:hint="eastAsia"/>
          <w:noProof/>
        </w:rPr>
        <w:t>均可。</w:t>
      </w:r>
    </w:p>
    <w:p w14:paraId="2C81E2C1" w14:textId="4A9918FD" w:rsidR="00CF4EBA" w:rsidRP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410E48BC" wp14:editId="799D8E94">
            <wp:extent cx="5713095" cy="3355340"/>
            <wp:effectExtent l="0" t="0" r="1905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C237" w14:textId="499BFE7B" w:rsidR="00C2123D" w:rsidRDefault="00FC4C1E" w:rsidP="00BD58FA">
      <w:pPr>
        <w:pStyle w:val="20"/>
      </w:pPr>
      <w:bookmarkStart w:id="21" w:name="_Toc95317972"/>
      <w:bookmarkStart w:id="22" w:name="_Toc99799066"/>
      <w:r>
        <w:rPr>
          <w:rFonts w:hint="eastAsia"/>
        </w:rPr>
        <w:t>设置速度量纲</w:t>
      </w:r>
      <w:bookmarkEnd w:id="21"/>
      <w:bookmarkEnd w:id="22"/>
    </w:p>
    <w:p w14:paraId="6D03AE70" w14:textId="77777777" w:rsidR="00FC4C1E" w:rsidRPr="002C53A8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：位置量纲设置好之后，需要设置速度量纲，一般伺服厂家可以提供此参数，其对应的单位默认为弧度，如果此参数可直接获得则直接跳到步骤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。如果伺服厂家无法提供此参数，也可通过实际测试计算获得，将下图中的</w:t>
      </w:r>
      <w:r>
        <w:rPr>
          <w:rFonts w:hint="eastAsia"/>
          <w:noProof/>
        </w:rPr>
        <w:t>Kv</w:t>
      </w:r>
      <w:r>
        <w:rPr>
          <w:rFonts w:hint="eastAsia"/>
          <w:noProof/>
        </w:rPr>
        <w:t>参数设置为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（仅运行速度环，以测试获得准确的速度量纲），</w:t>
      </w:r>
      <w:r>
        <w:rPr>
          <w:rFonts w:hint="eastAsia"/>
          <w:noProof/>
        </w:rPr>
        <w:t>Tn</w:t>
      </w:r>
      <w:r>
        <w:rPr>
          <w:rFonts w:hint="eastAsia"/>
          <w:noProof/>
        </w:rPr>
        <w:t>参数设置为</w:t>
      </w:r>
      <w:r>
        <w:rPr>
          <w:rFonts w:hint="eastAsia"/>
          <w:noProof/>
        </w:rPr>
        <w:t>0</w:t>
      </w:r>
      <w:r>
        <w:rPr>
          <w:noProof/>
        </w:rPr>
        <w:t>.2</w:t>
      </w:r>
      <w:r>
        <w:rPr>
          <w:rFonts w:hint="eastAsia"/>
          <w:noProof/>
        </w:rPr>
        <w:t>s</w:t>
      </w:r>
      <w:r>
        <w:rPr>
          <w:rFonts w:hint="eastAsia"/>
          <w:noProof/>
        </w:rPr>
        <w:t>，此时</w:t>
      </w:r>
      <w:r>
        <w:rPr>
          <w:rFonts w:hint="eastAsia"/>
          <w:noProof/>
        </w:rPr>
        <w:t>0x6</w:t>
      </w:r>
      <w:r>
        <w:rPr>
          <w:noProof/>
        </w:rPr>
        <w:t>072</w:t>
      </w:r>
      <w:r>
        <w:rPr>
          <w:rFonts w:hint="eastAsia"/>
          <w:noProof/>
        </w:rPr>
        <w:t>:0</w:t>
      </w:r>
      <w:r>
        <w:rPr>
          <w:noProof/>
        </w:rPr>
        <w:t>0</w:t>
      </w:r>
      <w:r>
        <w:rPr>
          <w:rFonts w:hint="eastAsia"/>
          <w:noProof/>
        </w:rPr>
        <w:t xml:space="preserve"> </w:t>
      </w:r>
      <w:r>
        <w:rPr>
          <w:noProof/>
        </w:rPr>
        <w:t>M</w:t>
      </w:r>
      <w:r>
        <w:rPr>
          <w:rFonts w:hint="eastAsia"/>
          <w:noProof/>
        </w:rPr>
        <w:t>ax</w:t>
      </w:r>
      <w:r>
        <w:rPr>
          <w:noProof/>
        </w:rPr>
        <w:t>T</w:t>
      </w:r>
      <w:r>
        <w:rPr>
          <w:rFonts w:hint="eastAsia"/>
          <w:noProof/>
        </w:rPr>
        <w:t>orque</w:t>
      </w:r>
      <w:r>
        <w:rPr>
          <w:rFonts w:hint="eastAsia"/>
          <w:noProof/>
        </w:rPr>
        <w:t>值设置为</w:t>
      </w:r>
      <w:r>
        <w:rPr>
          <w:rFonts w:hint="eastAsia"/>
          <w:noProof/>
        </w:rPr>
        <w:t>3</w:t>
      </w:r>
      <w:r>
        <w:rPr>
          <w:noProof/>
        </w:rPr>
        <w:t>000</w:t>
      </w:r>
      <w:r>
        <w:rPr>
          <w:rFonts w:hint="eastAsia"/>
          <w:noProof/>
        </w:rPr>
        <w:t>，不限制扭矩。</w:t>
      </w:r>
    </w:p>
    <w:p w14:paraId="007E8383" w14:textId="6E60711B" w:rsidR="00FC4C1E" w:rsidRDefault="00FC4C1E" w:rsidP="00FC4C1E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6951D9E" wp14:editId="20C9D282">
            <wp:extent cx="5713095" cy="3364230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F9C0" w14:textId="77777777" w:rsidR="00FC4C1E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：如果伺服厂家不能提供速度环</w:t>
      </w:r>
      <w:r>
        <w:rPr>
          <w:rFonts w:hint="eastAsia"/>
          <w:noProof/>
        </w:rPr>
        <w:t>ScalingFactor</w:t>
      </w:r>
      <w:r>
        <w:rPr>
          <w:rFonts w:hint="eastAsia"/>
          <w:noProof/>
        </w:rPr>
        <w:t>，可以给定伺服一定速度，计算实际速度和给定速度之间的比例。将计算的比值作为速度环的</w:t>
      </w:r>
      <w:r>
        <w:rPr>
          <w:rFonts w:hint="eastAsia"/>
          <w:noProof/>
        </w:rPr>
        <w:t>Scaling</w:t>
      </w:r>
      <w:r>
        <w:rPr>
          <w:noProof/>
        </w:rPr>
        <w:t>F</w:t>
      </w:r>
      <w:r>
        <w:rPr>
          <w:rFonts w:hint="eastAsia"/>
          <w:noProof/>
        </w:rPr>
        <w:t>actor</w:t>
      </w:r>
      <w:r>
        <w:rPr>
          <w:rFonts w:hint="eastAsia"/>
          <w:noProof/>
        </w:rPr>
        <w:t>填写到步骤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中对应的参数中。</w:t>
      </w:r>
    </w:p>
    <w:p w14:paraId="32B1D0ED" w14:textId="5BEFAB26" w:rsidR="00FC4C1E" w:rsidRDefault="00FC4C1E" w:rsidP="00FC4C1E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37389389" wp14:editId="60A12308">
            <wp:extent cx="5713095" cy="3470275"/>
            <wp:effectExtent l="0" t="0" r="1905" b="0"/>
            <wp:docPr id="10" name="图片 10" descr="图形用户界面, 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图表&#10;&#10;中度可信度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A7AF" w14:textId="77777777" w:rsidR="00FC4C1E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：填写</w:t>
      </w:r>
      <w:r>
        <w:rPr>
          <w:rFonts w:hint="eastAsia"/>
          <w:noProof/>
        </w:rPr>
        <w:t>Output</w:t>
      </w:r>
      <w:r>
        <w:rPr>
          <w:noProof/>
        </w:rPr>
        <w:t>S</w:t>
      </w:r>
      <w:r>
        <w:rPr>
          <w:rFonts w:hint="eastAsia"/>
          <w:noProof/>
        </w:rPr>
        <w:t>caling</w:t>
      </w:r>
      <w:r>
        <w:rPr>
          <w:noProof/>
        </w:rPr>
        <w:t>F</w:t>
      </w:r>
      <w:r>
        <w:rPr>
          <w:rFonts w:hint="eastAsia"/>
          <w:noProof/>
        </w:rPr>
        <w:t>actor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Velocity</w:t>
      </w:r>
      <w:r>
        <w:rPr>
          <w:rFonts w:hint="eastAsia"/>
          <w:noProof/>
        </w:rPr>
        <w:t>）参数，然后返回步骤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，再次验证实际速度和设定速度的比例，直至比例关系为</w:t>
      </w:r>
      <w:r>
        <w:rPr>
          <w:rFonts w:hint="eastAsia"/>
          <w:noProof/>
        </w:rPr>
        <w:t>1:</w:t>
      </w:r>
      <w:r>
        <w:rPr>
          <w:noProof/>
        </w:rPr>
        <w:t>1</w:t>
      </w:r>
      <w:r>
        <w:rPr>
          <w:rFonts w:hint="eastAsia"/>
          <w:noProof/>
        </w:rPr>
        <w:t>。</w:t>
      </w:r>
    </w:p>
    <w:p w14:paraId="1FA28A1C" w14:textId="3E874AA8" w:rsidR="00FC4C1E" w:rsidRPr="00FC4C1E" w:rsidRDefault="00FC4C1E" w:rsidP="00FC4C1E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8824EB9" wp14:editId="594C568C">
            <wp:extent cx="5713095" cy="3362960"/>
            <wp:effectExtent l="0" t="0" r="1905" b="889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51E7" w14:textId="169E0205" w:rsidR="00FC4C1E" w:rsidRDefault="00FC4C1E" w:rsidP="00FC4C1E">
      <w:pPr>
        <w:pStyle w:val="20"/>
        <w:numPr>
          <w:ilvl w:val="1"/>
          <w:numId w:val="1"/>
        </w:numPr>
        <w:spacing w:after="120"/>
        <w:ind w:left="53" w:firstLine="0"/>
      </w:pPr>
      <w:bookmarkStart w:id="23" w:name="_Toc95317973"/>
      <w:bookmarkStart w:id="24" w:name="_Toc99799067"/>
      <w:r>
        <w:rPr>
          <w:rFonts w:hint="eastAsia"/>
        </w:rPr>
        <w:t>调整</w:t>
      </w:r>
      <w:r>
        <w:rPr>
          <w:rFonts w:hint="eastAsia"/>
        </w:rPr>
        <w:t>P</w:t>
      </w:r>
      <w:r>
        <w:t>ID</w:t>
      </w:r>
      <w:bookmarkEnd w:id="23"/>
      <w:bookmarkEnd w:id="24"/>
    </w:p>
    <w:p w14:paraId="4B7A3D11" w14:textId="12969E5F" w:rsidR="00227C81" w:rsidRPr="00227C81" w:rsidRDefault="00227C81" w:rsidP="00227C81">
      <w:pPr>
        <w:rPr>
          <w:color w:val="FF0000"/>
        </w:rPr>
      </w:pPr>
      <w:r w:rsidRPr="00227C81">
        <w:rPr>
          <w:rFonts w:hint="eastAsia"/>
          <w:color w:val="FF0000"/>
        </w:rPr>
        <w:t>注：</w:t>
      </w:r>
      <w:r w:rsidRPr="00227C81">
        <w:rPr>
          <w:rStyle w:val="ui-provider"/>
          <w:color w:val="FF0000"/>
        </w:rPr>
        <w:t>如果第三方驱动器工作在</w:t>
      </w:r>
      <w:r w:rsidRPr="00227C81">
        <w:rPr>
          <w:rStyle w:val="ui-provider"/>
          <w:color w:val="FF0000"/>
        </w:rPr>
        <w:t>CSV</w:t>
      </w:r>
      <w:r w:rsidRPr="00227C81">
        <w:rPr>
          <w:rStyle w:val="ui-provider"/>
          <w:color w:val="FF0000"/>
        </w:rPr>
        <w:t>模式，位置误差由内部计算</w:t>
      </w:r>
      <w:r w:rsidRPr="00227C81">
        <w:rPr>
          <w:rStyle w:val="ui-provider"/>
          <w:rFonts w:hint="eastAsia"/>
          <w:color w:val="FF0000"/>
        </w:rPr>
        <w:t>，</w:t>
      </w:r>
      <w:r w:rsidRPr="00227C81">
        <w:rPr>
          <w:rStyle w:val="ui-provider"/>
          <w:color w:val="FF0000"/>
        </w:rPr>
        <w:t>也就是由</w:t>
      </w:r>
      <w:r w:rsidRPr="00227C81">
        <w:rPr>
          <w:rStyle w:val="ui-provider"/>
          <w:color w:val="FF0000"/>
        </w:rPr>
        <w:t>NC</w:t>
      </w:r>
      <w:r w:rsidRPr="00227C81">
        <w:rPr>
          <w:rStyle w:val="ui-provider"/>
          <w:color w:val="FF0000"/>
        </w:rPr>
        <w:t>计算</w:t>
      </w:r>
      <w:r w:rsidRPr="00227C81">
        <w:rPr>
          <w:rStyle w:val="ui-provider"/>
          <w:rFonts w:hint="eastAsia"/>
          <w:color w:val="FF0000"/>
        </w:rPr>
        <w:t>。在此情况下</w:t>
      </w:r>
      <w:r w:rsidRPr="00227C81">
        <w:rPr>
          <w:rStyle w:val="ui-provider"/>
          <w:color w:val="FF0000"/>
        </w:rPr>
        <w:t>位置误差不参与计算，</w:t>
      </w:r>
      <w:r w:rsidRPr="00227C81">
        <w:rPr>
          <w:rStyle w:val="ui-provider"/>
          <w:rFonts w:hint="eastAsia"/>
          <w:color w:val="FF0000"/>
        </w:rPr>
        <w:t>所以</w:t>
      </w:r>
      <w:r w:rsidRPr="00227C81">
        <w:rPr>
          <w:rStyle w:val="ui-provider"/>
          <w:color w:val="FF0000"/>
        </w:rPr>
        <w:t>驱动器反馈一直是</w:t>
      </w:r>
      <w:r w:rsidRPr="00227C81">
        <w:rPr>
          <w:rStyle w:val="ui-provider"/>
          <w:color w:val="FF0000"/>
        </w:rPr>
        <w:t>0</w:t>
      </w:r>
      <w:r w:rsidRPr="00227C81">
        <w:rPr>
          <w:rStyle w:val="ui-provider"/>
          <w:rFonts w:hint="eastAsia"/>
          <w:color w:val="FF0000"/>
        </w:rPr>
        <w:t>。</w:t>
      </w:r>
    </w:p>
    <w:p w14:paraId="06C767B6" w14:textId="77777777" w:rsidR="00FC4C1E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：以上步骤完成之后，则量纲校准工作完成。接着可根据实际工况调整</w:t>
      </w:r>
      <w:r>
        <w:rPr>
          <w:rFonts w:hint="eastAsia"/>
          <w:noProof/>
        </w:rPr>
        <w:t>P</w:t>
      </w:r>
      <w:r>
        <w:rPr>
          <w:noProof/>
        </w:rPr>
        <w:t>ID</w:t>
      </w:r>
      <w:r>
        <w:rPr>
          <w:rFonts w:hint="eastAsia"/>
          <w:noProof/>
        </w:rPr>
        <w:t>参数以达到预期的速度和定位动态响应性能。调整原则</w:t>
      </w:r>
      <w:r>
        <w:rPr>
          <w:rFonts w:hint="eastAsia"/>
          <w:noProof/>
        </w:rPr>
        <w:t xml:space="preserve">Tn </w:t>
      </w:r>
      <w:r>
        <w:rPr>
          <w:rFonts w:hint="eastAsia"/>
          <w:noProof/>
        </w:rPr>
        <w:t>先设置为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，</w:t>
      </w:r>
      <w:r>
        <w:rPr>
          <w:rFonts w:hint="eastAsia"/>
          <w:noProof/>
        </w:rPr>
        <w:t>Kv</w:t>
      </w:r>
      <w:r>
        <w:rPr>
          <w:rFonts w:hint="eastAsia"/>
          <w:noProof/>
        </w:rPr>
        <w:t>逐渐增加，直至出现震荡，然后</w:t>
      </w:r>
      <w:r>
        <w:rPr>
          <w:rFonts w:hint="eastAsia"/>
          <w:noProof/>
        </w:rPr>
        <w:t>Kv</w:t>
      </w:r>
      <w:r>
        <w:rPr>
          <w:rFonts w:hint="eastAsia"/>
          <w:noProof/>
        </w:rPr>
        <w:t>降低至</w:t>
      </w:r>
      <w:r>
        <w:rPr>
          <w:rFonts w:hint="eastAsia"/>
          <w:noProof/>
        </w:rPr>
        <w:t>9</w:t>
      </w:r>
      <w:r>
        <w:rPr>
          <w:noProof/>
        </w:rPr>
        <w:t>0</w:t>
      </w:r>
      <w:r>
        <w:rPr>
          <w:rFonts w:hint="eastAsia"/>
          <w:noProof/>
        </w:rPr>
        <w:t>%</w:t>
      </w:r>
      <w:r>
        <w:rPr>
          <w:rFonts w:hint="eastAsia"/>
          <w:noProof/>
        </w:rPr>
        <w:t>，适当的增加</w:t>
      </w:r>
      <w:r>
        <w:rPr>
          <w:rFonts w:hint="eastAsia"/>
          <w:noProof/>
        </w:rPr>
        <w:t>Tn</w:t>
      </w:r>
      <w:r>
        <w:rPr>
          <w:rFonts w:hint="eastAsia"/>
          <w:noProof/>
        </w:rPr>
        <w:t>数值，达到预期的效果。此步骤为了保证使用</w:t>
      </w:r>
      <w:r>
        <w:rPr>
          <w:rFonts w:hint="eastAsia"/>
          <w:noProof/>
        </w:rPr>
        <w:t>M</w:t>
      </w:r>
      <w:r>
        <w:rPr>
          <w:noProof/>
        </w:rPr>
        <w:t>C</w:t>
      </w:r>
      <w:r>
        <w:rPr>
          <w:rFonts w:hint="eastAsia"/>
          <w:noProof/>
        </w:rPr>
        <w:t>的定位指令能匹配实际的机构快速的响应定位需求。</w:t>
      </w:r>
    </w:p>
    <w:p w14:paraId="46C032E9" w14:textId="4AE966BF" w:rsidR="00FC4C1E" w:rsidRDefault="00FC4C1E" w:rsidP="00227C81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63991450" wp14:editId="72E86A8B">
            <wp:extent cx="5713095" cy="337566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5575" w14:textId="77777777" w:rsidR="00FC4C1E" w:rsidRDefault="00FC4C1E" w:rsidP="00FC4C1E">
      <w:pPr>
        <w:ind w:firstLineChars="0"/>
      </w:pPr>
      <w:r>
        <w:rPr>
          <w:rFonts w:hint="eastAsia"/>
        </w:rPr>
        <w:lastRenderedPageBreak/>
        <w:t>步骤</w:t>
      </w:r>
      <w:r>
        <w:rPr>
          <w:rFonts w:hint="eastAsia"/>
        </w:rPr>
        <w:t>9</w:t>
      </w:r>
      <w:r>
        <w:rPr>
          <w:rFonts w:hint="eastAsia"/>
        </w:rPr>
        <w:t>：根据</w:t>
      </w:r>
      <w:r>
        <w:rPr>
          <w:rFonts w:hint="eastAsia"/>
        </w:rPr>
        <w:t>P</w:t>
      </w:r>
      <w:r>
        <w:t>ID</w:t>
      </w:r>
      <w:r>
        <w:rPr>
          <w:rFonts w:hint="eastAsia"/>
        </w:rPr>
        <w:t>调整的实际效果，还可以调整死区时间。一般默认为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周期。</w:t>
      </w:r>
    </w:p>
    <w:p w14:paraId="2BA3DBF9" w14:textId="20584548" w:rsidR="00FE32D5" w:rsidRPr="00FC4C1E" w:rsidRDefault="00FC4C1E" w:rsidP="00FC4C1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157EC20B" wp14:editId="31AA721C">
            <wp:extent cx="5713095" cy="336042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55026E" w14:textId="77777777" w:rsidR="00FC4C1E" w:rsidRDefault="00FC4C1E" w:rsidP="00FC4C1E">
      <w:pPr>
        <w:pStyle w:val="CM27"/>
        <w:rPr>
          <w:rFonts w:ascii="宋体" w:eastAsia="宋体" w:cs="宋体"/>
          <w:b/>
          <w:color w:val="FF0000"/>
          <w:sz w:val="21"/>
          <w:szCs w:val="21"/>
        </w:rPr>
        <w:sectPr w:rsidR="00FC4C1E" w:rsidSect="00165C0F">
          <w:headerReference w:type="default" r:id="rId2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BE7DAF6" w14:textId="77777777" w:rsidR="00BF01C7" w:rsidRDefault="00BF01C7" w:rsidP="00BF01C7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bookmarkStart w:id="25" w:name="_Hlk100154311"/>
    </w:p>
    <w:p w14:paraId="08C817F7" w14:textId="77777777" w:rsidR="00BF01C7" w:rsidRPr="00B70FA9" w:rsidRDefault="00BF01C7" w:rsidP="00BF01C7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F4C174C" w14:textId="77777777" w:rsidR="00BF01C7" w:rsidRDefault="00BF01C7" w:rsidP="00BF01C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2526C422" w14:textId="77777777" w:rsidR="00BF01C7" w:rsidRDefault="00BF01C7" w:rsidP="00BF01C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B3F1A33" w14:textId="77777777" w:rsidR="00BF01C7" w:rsidRDefault="00BF01C7" w:rsidP="00BF01C7"/>
    <w:p w14:paraId="1EDD0C2B" w14:textId="77777777" w:rsidR="00BF01C7" w:rsidRPr="00B70FA9" w:rsidRDefault="00BF01C7" w:rsidP="00BF01C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12887D8" w14:textId="77777777" w:rsidR="00BF01C7" w:rsidRDefault="00BF01C7" w:rsidP="00BF01C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北京市西城区新街口北大街3号新街高和大厦407室</w:t>
      </w:r>
    </w:p>
    <w:p w14:paraId="2AF0221E" w14:textId="77777777" w:rsidR="00BF01C7" w:rsidRDefault="00BF01C7" w:rsidP="00BF01C7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95998A9" w14:textId="77777777" w:rsidR="00BF01C7" w:rsidRDefault="00BF01C7" w:rsidP="00BF01C7"/>
    <w:p w14:paraId="5D427B56" w14:textId="77777777" w:rsidR="00BF01C7" w:rsidRPr="00B70FA9" w:rsidRDefault="00BF01C7" w:rsidP="00BF01C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A827A51" w14:textId="77777777" w:rsidR="00BF01C7" w:rsidRDefault="00BF01C7" w:rsidP="00BF01C7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A9B5ABA" w14:textId="77777777" w:rsidR="00BF01C7" w:rsidRDefault="00BF01C7" w:rsidP="00BF01C7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4F48197" w14:textId="77777777" w:rsidR="00BF01C7" w:rsidRDefault="00BF01C7" w:rsidP="00BF01C7"/>
    <w:p w14:paraId="031C468A" w14:textId="77777777" w:rsidR="00BF01C7" w:rsidRPr="00B70FA9" w:rsidRDefault="00BF01C7" w:rsidP="00BF01C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ECAD6F3" w14:textId="77777777" w:rsidR="00BF01C7" w:rsidRDefault="00BF01C7" w:rsidP="00BF01C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成都市锦江区东御街18号百扬大厦</w:t>
      </w:r>
      <w:r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76A518AB" w14:textId="77777777" w:rsidR="00BF01C7" w:rsidRPr="003F3878" w:rsidRDefault="00BF01C7" w:rsidP="00BF01C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6B05AB9" w14:textId="77777777" w:rsidR="00BF01C7" w:rsidRDefault="00BF01C7" w:rsidP="00BF01C7"/>
    <w:p w14:paraId="269535C3" w14:textId="77777777" w:rsidR="00BF01C7" w:rsidRDefault="00BF01C7" w:rsidP="00BF01C7"/>
    <w:p w14:paraId="453C496A" w14:textId="77777777" w:rsidR="00BF01C7" w:rsidRDefault="00BF01C7" w:rsidP="00BF01C7"/>
    <w:p w14:paraId="34D93D9A" w14:textId="77777777" w:rsidR="00BF01C7" w:rsidRDefault="00BF01C7" w:rsidP="00BF01C7"/>
    <w:p w14:paraId="0D1D0B79" w14:textId="77777777" w:rsidR="00BF01C7" w:rsidRDefault="00BF01C7" w:rsidP="00BF01C7">
      <w:pPr>
        <w:ind w:firstLineChars="0" w:firstLine="0"/>
      </w:pPr>
    </w:p>
    <w:p w14:paraId="2E4DE239" w14:textId="77777777" w:rsidR="00BF01C7" w:rsidRDefault="00BF01C7" w:rsidP="00BF01C7"/>
    <w:p w14:paraId="7CEC6032" w14:textId="77777777" w:rsidR="00BF01C7" w:rsidRDefault="00BF01C7" w:rsidP="00BF01C7"/>
    <w:p w14:paraId="133366E9" w14:textId="77777777" w:rsidR="00BF01C7" w:rsidRDefault="00BF01C7" w:rsidP="00BF01C7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BF01C7" w:rsidRPr="002D34F2" w14:paraId="76AACAA4" w14:textId="77777777" w:rsidTr="009675B8">
        <w:trPr>
          <w:trHeight w:val="701"/>
        </w:trPr>
        <w:tc>
          <w:tcPr>
            <w:tcW w:w="4046" w:type="dxa"/>
            <w:vMerge w:val="restart"/>
          </w:tcPr>
          <w:p w14:paraId="35FFBF27" w14:textId="77777777" w:rsidR="00BF01C7" w:rsidRDefault="00BF01C7" w:rsidP="009675B8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12083AC2" wp14:editId="60C2D6C0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551216" w14:textId="77777777" w:rsidR="00BF01C7" w:rsidRDefault="00BF01C7" w:rsidP="009675B8">
            <w:pPr>
              <w:jc w:val="center"/>
            </w:pPr>
          </w:p>
          <w:p w14:paraId="6DA3A471" w14:textId="77777777" w:rsidR="00BF01C7" w:rsidRDefault="00BF01C7" w:rsidP="009675B8">
            <w:pPr>
              <w:jc w:val="center"/>
            </w:pPr>
          </w:p>
          <w:p w14:paraId="39E863B6" w14:textId="77777777" w:rsidR="00BF01C7" w:rsidRDefault="00BF01C7" w:rsidP="009675B8">
            <w:pPr>
              <w:jc w:val="center"/>
            </w:pPr>
          </w:p>
          <w:p w14:paraId="2345FCE2" w14:textId="77777777" w:rsidR="00BF01C7" w:rsidRDefault="00BF01C7" w:rsidP="009675B8">
            <w:pPr>
              <w:jc w:val="center"/>
            </w:pPr>
          </w:p>
          <w:p w14:paraId="4F0333AE" w14:textId="77777777" w:rsidR="00BF01C7" w:rsidRDefault="00BF01C7" w:rsidP="009675B8">
            <w:pPr>
              <w:jc w:val="center"/>
            </w:pPr>
          </w:p>
          <w:p w14:paraId="48E28249" w14:textId="77777777" w:rsidR="00BF01C7" w:rsidRDefault="00BF01C7" w:rsidP="009675B8">
            <w:pPr>
              <w:jc w:val="center"/>
            </w:pPr>
          </w:p>
          <w:p w14:paraId="34AD0FD3" w14:textId="77777777" w:rsidR="00BF01C7" w:rsidRDefault="00BF01C7" w:rsidP="009675B8">
            <w:pPr>
              <w:jc w:val="center"/>
            </w:pPr>
          </w:p>
          <w:p w14:paraId="6E44DB4E" w14:textId="77777777" w:rsidR="00BF01C7" w:rsidRDefault="00BF01C7" w:rsidP="009675B8">
            <w:pPr>
              <w:jc w:val="center"/>
            </w:pPr>
          </w:p>
          <w:p w14:paraId="629E2E61" w14:textId="77777777" w:rsidR="00BF01C7" w:rsidRDefault="00BF01C7" w:rsidP="009675B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69662091" w14:textId="77777777" w:rsidR="00BF01C7" w:rsidRPr="000A4A70" w:rsidRDefault="00BF01C7" w:rsidP="009675B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DFC5902" w14:textId="77777777" w:rsidR="00BF01C7" w:rsidRDefault="00BF01C7" w:rsidP="009675B8"/>
        </w:tc>
        <w:tc>
          <w:tcPr>
            <w:tcW w:w="4941" w:type="dxa"/>
          </w:tcPr>
          <w:p w14:paraId="24EF5EA5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E0EAD45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419F4EC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2D5FF2A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F01C7" w:rsidRPr="00B243F8" w14:paraId="1BFC72F8" w14:textId="77777777" w:rsidTr="009675B8">
        <w:trPr>
          <w:trHeight w:val="697"/>
        </w:trPr>
        <w:tc>
          <w:tcPr>
            <w:tcW w:w="4046" w:type="dxa"/>
            <w:vMerge/>
          </w:tcPr>
          <w:p w14:paraId="112CF45C" w14:textId="77777777" w:rsidR="00BF01C7" w:rsidRDefault="00BF01C7" w:rsidP="009675B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4A72DCA" w14:textId="77777777" w:rsidR="00BF01C7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C9452FC" w14:textId="77777777" w:rsidR="00BF01C7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014054A8" w14:textId="77777777" w:rsidR="00BF01C7" w:rsidRPr="0077020B" w:rsidRDefault="00BF01C7" w:rsidP="009675B8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F01C7" w:rsidRPr="0077020B" w14:paraId="4B1F31A9" w14:textId="77777777" w:rsidTr="009675B8">
        <w:trPr>
          <w:trHeight w:val="697"/>
        </w:trPr>
        <w:tc>
          <w:tcPr>
            <w:tcW w:w="4046" w:type="dxa"/>
            <w:vMerge/>
          </w:tcPr>
          <w:p w14:paraId="3ED367F1" w14:textId="77777777" w:rsidR="00BF01C7" w:rsidRDefault="00BF01C7" w:rsidP="009675B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F475158" w14:textId="77777777" w:rsidR="00BF01C7" w:rsidRDefault="00BF01C7" w:rsidP="009675B8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E087561" w14:textId="77777777" w:rsidR="00BF01C7" w:rsidRDefault="00BF01C7" w:rsidP="009675B8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258C1755" w14:textId="77777777" w:rsidR="00BF01C7" w:rsidRDefault="00BF01C7" w:rsidP="009675B8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A67CC8F" w14:textId="77777777" w:rsidR="00BF01C7" w:rsidRPr="0077020B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F01C7" w:rsidRPr="00B243F8" w14:paraId="6CD066E4" w14:textId="77777777" w:rsidTr="009675B8">
        <w:trPr>
          <w:trHeight w:val="2818"/>
        </w:trPr>
        <w:tc>
          <w:tcPr>
            <w:tcW w:w="4046" w:type="dxa"/>
            <w:vMerge/>
          </w:tcPr>
          <w:p w14:paraId="06C10494" w14:textId="77777777" w:rsidR="00BF01C7" w:rsidRDefault="00BF01C7" w:rsidP="009675B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5D94F9F" w14:textId="77777777" w:rsidR="00BF01C7" w:rsidRDefault="00BF01C7" w:rsidP="009675B8"/>
        </w:tc>
      </w:tr>
      <w:bookmarkEnd w:id="25"/>
    </w:tbl>
    <w:p w14:paraId="58532075" w14:textId="77777777" w:rsidR="00BD58FA" w:rsidRPr="00BF01C7" w:rsidRDefault="00BD58FA" w:rsidP="00FC4C1E">
      <w:pPr>
        <w:pStyle w:val="CM27"/>
        <w:ind w:firstLine="422"/>
      </w:pPr>
    </w:p>
    <w:sectPr w:rsidR="00BD58FA" w:rsidRPr="00BF01C7" w:rsidSect="00165C0F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240DD" w14:textId="77777777" w:rsidR="00165C0F" w:rsidRDefault="00165C0F" w:rsidP="00206B56">
      <w:r>
        <w:separator/>
      </w:r>
    </w:p>
  </w:endnote>
  <w:endnote w:type="continuationSeparator" w:id="0">
    <w:p w14:paraId="045BD0EC" w14:textId="77777777" w:rsidR="00165C0F" w:rsidRDefault="00165C0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6C945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496A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063D0E4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5BD6F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2E956" w14:textId="77777777" w:rsidR="00165C0F" w:rsidRDefault="00165C0F" w:rsidP="00206B56">
      <w:r>
        <w:separator/>
      </w:r>
    </w:p>
  </w:footnote>
  <w:footnote w:type="continuationSeparator" w:id="0">
    <w:p w14:paraId="4B2A3740" w14:textId="77777777" w:rsidR="00165C0F" w:rsidRDefault="00165C0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9446E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DEC2C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4D980FB3" wp14:editId="5D9F366B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CF598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13F0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FF79265" wp14:editId="17B7F945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25652809">
    <w:abstractNumId w:val="5"/>
  </w:num>
  <w:num w:numId="2" w16cid:durableId="1590772382">
    <w:abstractNumId w:val="3"/>
  </w:num>
  <w:num w:numId="3" w16cid:durableId="1023940147">
    <w:abstractNumId w:val="1"/>
  </w:num>
  <w:num w:numId="4" w16cid:durableId="407582721">
    <w:abstractNumId w:val="2"/>
  </w:num>
  <w:num w:numId="5" w16cid:durableId="1984852687">
    <w:abstractNumId w:val="6"/>
  </w:num>
  <w:num w:numId="6" w16cid:durableId="78643686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344472198">
    <w:abstractNumId w:val="7"/>
  </w:num>
  <w:num w:numId="8" w16cid:durableId="1379669442">
    <w:abstractNumId w:val="0"/>
  </w:num>
  <w:num w:numId="9" w16cid:durableId="61644774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65C0F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27C81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4F5469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C5878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05CA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189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1C7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CF4EBA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BAE"/>
    <w:rsid w:val="00E96FD6"/>
    <w:rsid w:val="00EA4701"/>
    <w:rsid w:val="00EE4A9E"/>
    <w:rsid w:val="00F02B2B"/>
    <w:rsid w:val="00F12662"/>
    <w:rsid w:val="00F35128"/>
    <w:rsid w:val="00F4019C"/>
    <w:rsid w:val="00F43385"/>
    <w:rsid w:val="00F45E95"/>
    <w:rsid w:val="00F52746"/>
    <w:rsid w:val="00F81969"/>
    <w:rsid w:val="00F97B4A"/>
    <w:rsid w:val="00FC4C1E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19E78"/>
  <w15:docId w15:val="{C93C65E2-CF36-427B-91E9-DC775D1E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22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1.jp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911365B-CA9B-4DB3-8A86-A759B25B3D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第三方伺服工作在CSV模式下的NC轴配置方法.doc.docx</Template>
  <TotalTime>0</TotalTime>
  <Pages>9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2</cp:revision>
  <dcterms:created xsi:type="dcterms:W3CDTF">2024-04-01T03:47:00Z</dcterms:created>
  <dcterms:modified xsi:type="dcterms:W3CDTF">2024-04-01T03:47:00Z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