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4F70" w14:textId="77777777" w:rsidR="00B44847" w:rsidRDefault="00B44847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</w:p>
    <w:p w14:paraId="0FA036F6" w14:textId="77777777" w:rsidR="00B44847" w:rsidRDefault="00000000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77F84" wp14:editId="0373C1A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415280" cy="4870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0B59F" w14:textId="0F34EBD1" w:rsidR="00B44847" w:rsidRDefault="00000000">
                            <w:pPr>
                              <w:ind w:firstLine="723"/>
                              <w:jc w:val="center"/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winCAT</w:t>
                            </w:r>
                            <w:r w:rsidR="00B450C8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 xml:space="preserve"> ADS.NET 使用说明详解</w:t>
                            </w:r>
                          </w:p>
                          <w:p w14:paraId="7F146A7A" w14:textId="77777777" w:rsidR="00B44847" w:rsidRDefault="00B44847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C77F84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" filled="f" stroked="f" strokeweight=".5pt">
                <v:textbox>
                  <w:txbxContent>
                    <w:p w14:paraId="3F10B59F" w14:textId="0F34EBD1" w:rsidR="00B44847" w:rsidRDefault="00000000">
                      <w:pPr>
                        <w:ind w:firstLine="723"/>
                        <w:jc w:val="center"/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winCAT</w:t>
                      </w:r>
                      <w:r w:rsidR="00B450C8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 xml:space="preserve"> ADS.NET 使用说明详解</w:t>
                      </w:r>
                    </w:p>
                    <w:p w14:paraId="7F146A7A" w14:textId="77777777" w:rsidR="00B44847" w:rsidRDefault="00B44847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c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B44847" w14:paraId="1961A53C" w14:textId="77777777">
        <w:trPr>
          <w:trHeight w:val="1272"/>
        </w:trPr>
        <w:tc>
          <w:tcPr>
            <w:tcW w:w="5524" w:type="dxa"/>
          </w:tcPr>
          <w:p w14:paraId="1069227C" w14:textId="77777777" w:rsidR="00B44847" w:rsidRDefault="00B44847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2C5C9B7B" w14:textId="77777777" w:rsidR="00B44847" w:rsidRDefault="00000000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作者：余洋</w:t>
            </w:r>
          </w:p>
          <w:p w14:paraId="77C58C81" w14:textId="3CADDAE3" w:rsidR="00B44847" w:rsidRDefault="00000000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职务：技术</w:t>
            </w:r>
            <w:r w:rsidR="001F0D2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支持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工程师</w:t>
            </w:r>
          </w:p>
          <w:p w14:paraId="70AC345C" w14:textId="5E19A59B" w:rsidR="00B44847" w:rsidRDefault="00000000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39005E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39005E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03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39005E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08</w:t>
            </w:r>
          </w:p>
        </w:tc>
      </w:tr>
      <w:tr w:rsidR="00B44847" w14:paraId="3C7DF2E8" w14:textId="77777777">
        <w:trPr>
          <w:trHeight w:val="1701"/>
        </w:trPr>
        <w:tc>
          <w:tcPr>
            <w:tcW w:w="8987" w:type="dxa"/>
            <w:gridSpan w:val="2"/>
          </w:tcPr>
          <w:p w14:paraId="520CB35B" w14:textId="77777777" w:rsidR="00B44847" w:rsidRDefault="00000000">
            <w:pPr>
              <w:ind w:firstLineChars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要：</w:t>
            </w:r>
          </w:p>
          <w:p w14:paraId="4C498B9D" w14:textId="77777777" w:rsidR="00B44847" w:rsidRDefault="00000000">
            <w:pPr>
              <w:jc w:val="left"/>
            </w:pP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可以通过</w:t>
            </w:r>
            <w:r>
              <w:rPr>
                <w:rFonts w:hint="eastAsia"/>
              </w:rPr>
              <w:t>ADS</w:t>
            </w:r>
            <w:r>
              <w:rPr>
                <w:rFonts w:hint="eastAsia"/>
              </w:rPr>
              <w:t>和多种高级语言进行通讯。但是例如在高级语言</w:t>
            </w:r>
            <w:r>
              <w:rPr>
                <w:rFonts w:hint="eastAsia"/>
              </w:rPr>
              <w:t>C#</w:t>
            </w:r>
            <w:r>
              <w:rPr>
                <w:rFonts w:hint="eastAsia"/>
              </w:rPr>
              <w:t>于</w:t>
            </w: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进行通讯之前，需要安装</w:t>
            </w:r>
            <w:r>
              <w:rPr>
                <w:rFonts w:ascii="Arial" w:eastAsia="宋体" w:hAnsi="Arial" w:cs="Arial"/>
                <w:color w:val="000000"/>
                <w:sz w:val="14"/>
                <w:szCs w:val="14"/>
                <w:shd w:val="clear" w:color="auto" w:fill="FFFFFF"/>
              </w:rPr>
              <w:t> </w:t>
            </w:r>
            <w:hyperlink r:id="rId13" w:tgtFrame="https://infosys.beckhoff.com/content/1033/tc3_ads.net/_blank" w:history="1">
              <w:r>
                <w:t>'Beckhoff.TwinCAT.Ads Nuget'</w:t>
              </w:r>
            </w:hyperlink>
            <w:r>
              <w:t> </w:t>
            </w:r>
            <w:r>
              <w:rPr>
                <w:rFonts w:hint="eastAsia"/>
              </w:rPr>
              <w:t>、在</w:t>
            </w:r>
            <w:r>
              <w:rPr>
                <w:rFonts w:hint="eastAsia"/>
              </w:rPr>
              <w:t>Visual Studio</w:t>
            </w:r>
            <w:r>
              <w:rPr>
                <w:rFonts w:hint="eastAsia"/>
              </w:rPr>
              <w:t>中选择合适的框架以及其他的相关步骤，本文档介绍了相关概念以及如何自行使用</w:t>
            </w:r>
            <w:r>
              <w:rPr>
                <w:rFonts w:hint="eastAsia"/>
              </w:rPr>
              <w:t>C#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TwinCAT3</w:t>
            </w:r>
            <w:r>
              <w:rPr>
                <w:rFonts w:hint="eastAsia"/>
              </w:rPr>
              <w:t>进行通讯，并给了四个通讯例程进行实例演示。</w:t>
            </w:r>
          </w:p>
        </w:tc>
      </w:tr>
      <w:tr w:rsidR="00B44847" w14:paraId="30CAF92D" w14:textId="77777777">
        <w:trPr>
          <w:trHeight w:val="2474"/>
        </w:trPr>
        <w:tc>
          <w:tcPr>
            <w:tcW w:w="8987" w:type="dxa"/>
            <w:gridSpan w:val="2"/>
            <w:vAlign w:val="center"/>
          </w:tcPr>
          <w:p w14:paraId="46DC8533" w14:textId="77777777" w:rsidR="00B44847" w:rsidRDefault="00000000">
            <w:pPr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件：</w:t>
            </w:r>
          </w:p>
          <w:tbl>
            <w:tblPr>
              <w:tblStyle w:val="ac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B44847" w14:paraId="2E03199E" w14:textId="77777777">
              <w:tc>
                <w:tcPr>
                  <w:tcW w:w="887" w:type="dxa"/>
                </w:tcPr>
                <w:p w14:paraId="14EEC3FB" w14:textId="77777777" w:rsidR="00B44847" w:rsidRDefault="00000000" w:rsidP="001F0D2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26E12E7B" w14:textId="77777777" w:rsidR="00B44847" w:rsidRDefault="00000000" w:rsidP="001F0D2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27C0E44D" w14:textId="77777777" w:rsidR="00B44847" w:rsidRDefault="00000000" w:rsidP="001F0D2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B44847" w14:paraId="6F3685E1" w14:textId="77777777">
              <w:tc>
                <w:tcPr>
                  <w:tcW w:w="887" w:type="dxa"/>
                </w:tcPr>
                <w:p w14:paraId="47FA8C5A" w14:textId="77777777" w:rsidR="00B44847" w:rsidRDefault="00000000" w:rsidP="001F0D2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71E73D3F" w14:textId="77777777" w:rsidR="00B44847" w:rsidRDefault="00000000" w:rsidP="001F0D2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BeckhoffAdsTester2</w:t>
                  </w:r>
                </w:p>
              </w:tc>
              <w:tc>
                <w:tcPr>
                  <w:tcW w:w="2987" w:type="dxa"/>
                </w:tcPr>
                <w:p w14:paraId="4F2590F2" w14:textId="77777777" w:rsidR="00B44847" w:rsidRDefault="00000000" w:rsidP="001F0D2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VS</w:t>
                  </w:r>
                  <w:r>
                    <w:rPr>
                      <w:rFonts w:hint="eastAsia"/>
                    </w:rPr>
                    <w:t>代码例程</w:t>
                  </w:r>
                  <w:r>
                    <w:rPr>
                      <w:rFonts w:hint="eastAsia"/>
                    </w:rPr>
                    <w:t>1</w:t>
                  </w:r>
                </w:p>
              </w:tc>
            </w:tr>
            <w:tr w:rsidR="00B44847" w14:paraId="58DB7514" w14:textId="77777777">
              <w:tc>
                <w:tcPr>
                  <w:tcW w:w="887" w:type="dxa"/>
                </w:tcPr>
                <w:p w14:paraId="19BAED25" w14:textId="77777777" w:rsidR="00B44847" w:rsidRDefault="00000000" w:rsidP="001F0D2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66" w:type="dxa"/>
                </w:tcPr>
                <w:p w14:paraId="33286734" w14:textId="77777777" w:rsidR="00B44847" w:rsidRDefault="00000000" w:rsidP="001F0D2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BeckhoffAdsTester3</w:t>
                  </w:r>
                </w:p>
              </w:tc>
              <w:tc>
                <w:tcPr>
                  <w:tcW w:w="2987" w:type="dxa"/>
                </w:tcPr>
                <w:p w14:paraId="300C09A9" w14:textId="77777777" w:rsidR="00B44847" w:rsidRDefault="00000000" w:rsidP="001F0D2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VS</w:t>
                  </w:r>
                  <w:r>
                    <w:rPr>
                      <w:rFonts w:hint="eastAsia"/>
                    </w:rPr>
                    <w:t>代码例程</w:t>
                  </w:r>
                  <w:r>
                    <w:rPr>
                      <w:rFonts w:hint="eastAsia"/>
                    </w:rPr>
                    <w:t>2</w:t>
                  </w:r>
                </w:p>
              </w:tc>
            </w:tr>
            <w:tr w:rsidR="00B44847" w14:paraId="77D58D92" w14:textId="77777777">
              <w:tc>
                <w:tcPr>
                  <w:tcW w:w="887" w:type="dxa"/>
                </w:tcPr>
                <w:p w14:paraId="7627748D" w14:textId="77777777" w:rsidR="00B44847" w:rsidRDefault="00000000" w:rsidP="001F0D2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466" w:type="dxa"/>
                </w:tcPr>
                <w:p w14:paraId="62AF41D4" w14:textId="77777777" w:rsidR="00B44847" w:rsidRDefault="00000000" w:rsidP="001F0D2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BeckhoffAdsTester4</w:t>
                  </w:r>
                </w:p>
              </w:tc>
              <w:tc>
                <w:tcPr>
                  <w:tcW w:w="2987" w:type="dxa"/>
                </w:tcPr>
                <w:p w14:paraId="787D3E8D" w14:textId="77777777" w:rsidR="00B44847" w:rsidRDefault="00000000" w:rsidP="001F0D2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VS</w:t>
                  </w:r>
                  <w:r>
                    <w:rPr>
                      <w:rFonts w:hint="eastAsia"/>
                    </w:rPr>
                    <w:t>代码例程</w:t>
                  </w:r>
                  <w:r>
                    <w:rPr>
                      <w:rFonts w:hint="eastAsia"/>
                    </w:rPr>
                    <w:t>3</w:t>
                  </w:r>
                </w:p>
              </w:tc>
            </w:tr>
            <w:tr w:rsidR="00B44847" w14:paraId="4E5BA5AE" w14:textId="77777777">
              <w:tc>
                <w:tcPr>
                  <w:tcW w:w="887" w:type="dxa"/>
                </w:tcPr>
                <w:p w14:paraId="56A51F09" w14:textId="77777777" w:rsidR="00B44847" w:rsidRDefault="00000000" w:rsidP="001F0D2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466" w:type="dxa"/>
                </w:tcPr>
                <w:p w14:paraId="17A485FF" w14:textId="77777777" w:rsidR="00B44847" w:rsidRDefault="00000000" w:rsidP="001F0D2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BeckhoffAdsTester5</w:t>
                  </w:r>
                </w:p>
              </w:tc>
              <w:tc>
                <w:tcPr>
                  <w:tcW w:w="2987" w:type="dxa"/>
                </w:tcPr>
                <w:p w14:paraId="1DB5466E" w14:textId="77777777" w:rsidR="00B44847" w:rsidRDefault="00000000" w:rsidP="001F0D2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VS</w:t>
                  </w:r>
                  <w:r>
                    <w:rPr>
                      <w:rFonts w:hint="eastAsia"/>
                    </w:rPr>
                    <w:t>代码例程</w:t>
                  </w:r>
                  <w:r>
                    <w:rPr>
                      <w:rFonts w:hint="eastAsia"/>
                    </w:rPr>
                    <w:t>4</w:t>
                  </w:r>
                </w:p>
              </w:tc>
            </w:tr>
            <w:tr w:rsidR="00B44847" w14:paraId="349471BA" w14:textId="77777777">
              <w:tc>
                <w:tcPr>
                  <w:tcW w:w="887" w:type="dxa"/>
                </w:tcPr>
                <w:p w14:paraId="2CEFD523" w14:textId="77777777" w:rsidR="00B44847" w:rsidRDefault="00000000" w:rsidP="001F0D2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466" w:type="dxa"/>
                </w:tcPr>
                <w:p w14:paraId="07D059CA" w14:textId="77777777" w:rsidR="00B44847" w:rsidRDefault="00000000" w:rsidP="001F0D2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TwinCAT Ads Tester1</w:t>
                  </w:r>
                </w:p>
              </w:tc>
              <w:tc>
                <w:tcPr>
                  <w:tcW w:w="2987" w:type="dxa"/>
                </w:tcPr>
                <w:p w14:paraId="5F114517" w14:textId="77777777" w:rsidR="00B44847" w:rsidRDefault="00000000" w:rsidP="001F0D2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PLC</w:t>
                  </w:r>
                  <w:r>
                    <w:rPr>
                      <w:rFonts w:hint="eastAsia"/>
                    </w:rPr>
                    <w:t>例程</w:t>
                  </w:r>
                </w:p>
              </w:tc>
            </w:tr>
          </w:tbl>
          <w:p w14:paraId="3DDBB567" w14:textId="77777777" w:rsidR="00B44847" w:rsidRDefault="00B44847">
            <w:pPr>
              <w:ind w:firstLine="422"/>
              <w:rPr>
                <w:b/>
              </w:rPr>
            </w:pPr>
          </w:p>
        </w:tc>
      </w:tr>
      <w:tr w:rsidR="00B44847" w14:paraId="56E6D302" w14:textId="77777777">
        <w:trPr>
          <w:trHeight w:val="2724"/>
        </w:trPr>
        <w:tc>
          <w:tcPr>
            <w:tcW w:w="8987" w:type="dxa"/>
            <w:gridSpan w:val="2"/>
            <w:vAlign w:val="center"/>
          </w:tcPr>
          <w:p w14:paraId="75C5F522" w14:textId="77777777" w:rsidR="00B44847" w:rsidRDefault="00000000">
            <w:pPr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历史</w:t>
            </w:r>
            <w:r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1134"/>
              <w:gridCol w:w="5983"/>
            </w:tblGrid>
            <w:tr w:rsidR="00B44847" w14:paraId="52EBBF54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65A059F" w14:textId="77777777" w:rsidR="00B44847" w:rsidRDefault="00000000" w:rsidP="001F0D2F">
                  <w:pPr>
                    <w:pStyle w:val="af3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2020-07-02</w:t>
                  </w:r>
                  <w:r>
                    <w:rPr>
                      <w:rFonts w:ascii="Times New Roman" w:hAnsi="Times New Roman" w:cs="Times New Roman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14:paraId="069690BD" w14:textId="77777777" w:rsidR="00B44847" w:rsidRDefault="00000000" w:rsidP="001F0D2F">
                  <w:pPr>
                    <w:pStyle w:val="af3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冯国城</w:t>
                  </w:r>
                </w:p>
              </w:tc>
              <w:tc>
                <w:tcPr>
                  <w:tcW w:w="5983" w:type="dxa"/>
                  <w:vAlign w:val="center"/>
                </w:tcPr>
                <w:p w14:paraId="593B4C52" w14:textId="77777777" w:rsidR="00B44847" w:rsidRDefault="00000000" w:rsidP="001F0D2F">
                  <w:pPr>
                    <w:pStyle w:val="af3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TwinCAT3</w:t>
                  </w:r>
                  <w:r>
                    <w:rPr>
                      <w:rFonts w:ascii="Times New Roman" w:hAnsi="Times New Roman" w:cs="Times New Roman" w:hint="eastAsia"/>
                    </w:rPr>
                    <w:t>与</w:t>
                  </w:r>
                  <w:r>
                    <w:rPr>
                      <w:rFonts w:ascii="Times New Roman" w:hAnsi="Times New Roman" w:cs="Times New Roman" w:hint="eastAsia"/>
                    </w:rPr>
                    <w:t>C#</w:t>
                  </w:r>
                  <w:r>
                    <w:rPr>
                      <w:rFonts w:ascii="Times New Roman" w:hAnsi="Times New Roman" w:cs="Times New Roman" w:hint="eastAsia"/>
                    </w:rPr>
                    <w:t>语言</w:t>
                  </w:r>
                  <w:r>
                    <w:rPr>
                      <w:rFonts w:ascii="Times New Roman" w:hAnsi="Times New Roman" w:cs="Times New Roman" w:hint="eastAsia"/>
                    </w:rPr>
                    <w:t>ADS</w:t>
                  </w:r>
                  <w:r>
                    <w:rPr>
                      <w:rFonts w:ascii="Times New Roman" w:hAnsi="Times New Roman" w:cs="Times New Roman" w:hint="eastAsia"/>
                    </w:rPr>
                    <w:t>通讯</w:t>
                  </w:r>
                  <w:r>
                    <w:rPr>
                      <w:rFonts w:ascii="Times New Roman" w:hAnsi="Times New Roman" w:cs="Times New Roman" w:hint="eastAsia"/>
                    </w:rPr>
                    <w:t>.docx</w:t>
                  </w:r>
                </w:p>
              </w:tc>
            </w:tr>
            <w:tr w:rsidR="00B44847" w14:paraId="6F022AA9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917D5AE" w14:textId="77777777" w:rsidR="00B44847" w:rsidRDefault="00B44847" w:rsidP="001F0D2F">
                  <w:pPr>
                    <w:pStyle w:val="af3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26D37B8" w14:textId="77777777" w:rsidR="00B44847" w:rsidRDefault="00B44847" w:rsidP="001F0D2F">
                  <w:pPr>
                    <w:pStyle w:val="af3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12FF80F0" w14:textId="77777777" w:rsidR="00B44847" w:rsidRDefault="00B44847" w:rsidP="001F0D2F">
                  <w:pPr>
                    <w:pStyle w:val="af3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B44847" w14:paraId="17105D45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12B8D6E" w14:textId="77777777" w:rsidR="00B44847" w:rsidRDefault="00B44847" w:rsidP="001F0D2F">
                  <w:pPr>
                    <w:pStyle w:val="af3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EDD8E80" w14:textId="77777777" w:rsidR="00B44847" w:rsidRDefault="00B44847" w:rsidP="001F0D2F">
                  <w:pPr>
                    <w:pStyle w:val="af3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4B0A0A9" w14:textId="77777777" w:rsidR="00B44847" w:rsidRDefault="00B44847" w:rsidP="001F0D2F">
                  <w:pPr>
                    <w:pStyle w:val="af3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B44847" w14:paraId="73AA89CB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69D6ECCA" w14:textId="77777777" w:rsidR="00B44847" w:rsidRDefault="00B44847" w:rsidP="001F0D2F">
                  <w:pPr>
                    <w:pStyle w:val="af3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470195" w14:textId="77777777" w:rsidR="00B44847" w:rsidRDefault="00B44847" w:rsidP="001F0D2F">
                  <w:pPr>
                    <w:pStyle w:val="af3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014A92A" w14:textId="77777777" w:rsidR="00B44847" w:rsidRDefault="00B44847" w:rsidP="001F0D2F">
                  <w:pPr>
                    <w:pStyle w:val="af3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B44847" w14:paraId="15CB7249" w14:textId="77777777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0753345" w14:textId="77777777" w:rsidR="00B44847" w:rsidRDefault="00B44847" w:rsidP="001F0D2F">
                  <w:pPr>
                    <w:pStyle w:val="af3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B3CC817" w14:textId="77777777" w:rsidR="00B44847" w:rsidRDefault="00B44847" w:rsidP="001F0D2F">
                  <w:pPr>
                    <w:pStyle w:val="af3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5D4F518" w14:textId="77777777" w:rsidR="00B44847" w:rsidRDefault="00B44847" w:rsidP="001F0D2F">
                  <w:pPr>
                    <w:pStyle w:val="af3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8EC28D2" w14:textId="77777777" w:rsidR="00B44847" w:rsidRDefault="00B44847">
            <w:pPr>
              <w:ind w:firstLine="422"/>
              <w:rPr>
                <w:b/>
              </w:rPr>
            </w:pPr>
          </w:p>
        </w:tc>
      </w:tr>
      <w:tr w:rsidR="00B44847" w14:paraId="20ECC10A" w14:textId="77777777">
        <w:trPr>
          <w:trHeight w:val="1039"/>
        </w:trPr>
        <w:tc>
          <w:tcPr>
            <w:tcW w:w="8987" w:type="dxa"/>
            <w:gridSpan w:val="2"/>
          </w:tcPr>
          <w:p w14:paraId="7039E1F2" w14:textId="77777777" w:rsidR="00B44847" w:rsidRDefault="00B44847">
            <w:pPr>
              <w:ind w:firstLineChars="13" w:firstLine="27"/>
              <w:rPr>
                <w:b/>
              </w:rPr>
            </w:pPr>
          </w:p>
          <w:p w14:paraId="779DE22B" w14:textId="77777777" w:rsidR="00B44847" w:rsidRDefault="00000000">
            <w:pPr>
              <w:ind w:firstLineChars="13" w:firstLine="27"/>
              <w:rPr>
                <w:b/>
              </w:rPr>
            </w:pPr>
            <w:r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14:paraId="7EFA8321" w14:textId="77777777" w:rsidR="00B44847" w:rsidRDefault="00000000">
            <w:r>
              <w:t>我们已</w:t>
            </w:r>
            <w:r>
              <w:rPr>
                <w:rFonts w:hint="eastAsia"/>
              </w:rPr>
              <w:t>对本文档描述的内容做测试。但是差错在所难免，无法保证绝对正确并完全满足您的使用需求。本文档的内容可能随时更新，如有改动，恕不事先通知，也欢迎您提出改进建议。</w:t>
            </w:r>
          </w:p>
          <w:p w14:paraId="6B857E66" w14:textId="77777777" w:rsidR="00B44847" w:rsidRDefault="00B44847"/>
          <w:p w14:paraId="7B4F012B" w14:textId="77777777" w:rsidR="00B44847" w:rsidRDefault="00B44847"/>
        </w:tc>
      </w:tr>
      <w:tr w:rsidR="00B44847" w14:paraId="14719245" w14:textId="77777777">
        <w:trPr>
          <w:trHeight w:val="1741"/>
        </w:trPr>
        <w:tc>
          <w:tcPr>
            <w:tcW w:w="8987" w:type="dxa"/>
            <w:gridSpan w:val="2"/>
          </w:tcPr>
          <w:p w14:paraId="35B65E32" w14:textId="77777777" w:rsidR="00B44847" w:rsidRDefault="00000000">
            <w:pPr>
              <w:ind w:firstLineChars="13" w:firstLine="27"/>
              <w:rPr>
                <w:b/>
              </w:rPr>
            </w:pPr>
            <w:r>
              <w:rPr>
                <w:rFonts w:hint="eastAsia"/>
                <w:b/>
              </w:rPr>
              <w:t>参考信息：</w:t>
            </w:r>
          </w:p>
          <w:p w14:paraId="30487B88" w14:textId="77777777" w:rsidR="00B44847" w:rsidRDefault="00B44847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67B7E24D" w14:textId="77777777" w:rsidR="00B44847" w:rsidRDefault="00B44847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40522ED" w14:textId="77777777" w:rsidR="00B44847" w:rsidRDefault="00B44847">
      <w:pPr>
        <w:ind w:firstLineChars="0" w:firstLine="0"/>
        <w:rPr>
          <w:b/>
          <w:sz w:val="28"/>
        </w:rPr>
      </w:pPr>
    </w:p>
    <w:p w14:paraId="3419D157" w14:textId="77777777" w:rsidR="00B44847" w:rsidRDefault="00B44847">
      <w:pPr>
        <w:ind w:firstLineChars="0" w:firstLine="0"/>
        <w:jc w:val="center"/>
        <w:rPr>
          <w:b/>
          <w:sz w:val="28"/>
        </w:rPr>
        <w:sectPr w:rsidR="00B4484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5D80B804" w14:textId="77777777" w:rsidR="00B44847" w:rsidRDefault="0000000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sdt>
      <w:sdtPr>
        <w:rPr>
          <w:rFonts w:ascii="宋体" w:eastAsia="宋体" w:hAnsi="宋体"/>
        </w:rPr>
        <w:id w:val="147454186"/>
        <w15:color w:val="DBDBDB"/>
        <w:docPartObj>
          <w:docPartGallery w:val="Table of Contents"/>
          <w:docPartUnique/>
        </w:docPartObj>
      </w:sdtPr>
      <w:sdtEndPr>
        <w:rPr>
          <w:rFonts w:ascii="微软雅黑" w:eastAsia="微软雅黑" w:hAnsi="微软雅黑"/>
          <w:b/>
          <w:color w:val="DF0023"/>
          <w:szCs w:val="21"/>
        </w:rPr>
      </w:sdtEndPr>
      <w:sdtContent>
        <w:p w14:paraId="2E20613F" w14:textId="77777777" w:rsidR="00B44847" w:rsidRDefault="00B44847">
          <w:pPr>
            <w:ind w:firstLineChars="0" w:firstLine="0"/>
            <w:jc w:val="center"/>
          </w:pPr>
        </w:p>
        <w:p w14:paraId="2B3F8807" w14:textId="77777777" w:rsidR="00B44847" w:rsidRDefault="00000000">
          <w:pPr>
            <w:pStyle w:val="WPSOffice1"/>
            <w:tabs>
              <w:tab w:val="right" w:leader="dot" w:pos="8997"/>
            </w:tabs>
            <w:spacing w:line="360" w:lineRule="auto"/>
            <w:rPr>
              <w:sz w:val="21"/>
            </w:rPr>
          </w:pPr>
          <w:r>
            <w:rPr>
              <w:rFonts w:ascii="微软雅黑" w:eastAsia="微软雅黑" w:hAnsi="微软雅黑"/>
              <w:color w:val="DF0023"/>
              <w:szCs w:val="21"/>
            </w:rPr>
            <w:fldChar w:fldCharType="begin"/>
          </w:r>
          <w:r>
            <w:rPr>
              <w:rFonts w:ascii="微软雅黑" w:eastAsia="微软雅黑" w:hAnsi="微软雅黑"/>
              <w:color w:val="DF0023"/>
              <w:szCs w:val="21"/>
            </w:rPr>
            <w:instrText xml:space="preserve">TOC \o "1-2" \h \u </w:instrText>
          </w:r>
          <w:r>
            <w:rPr>
              <w:rFonts w:ascii="微软雅黑" w:eastAsia="微软雅黑" w:hAnsi="微软雅黑"/>
              <w:color w:val="DF0023"/>
              <w:szCs w:val="21"/>
            </w:rPr>
            <w:fldChar w:fldCharType="separate"/>
          </w:r>
          <w:hyperlink w:anchor="_Toc17885" w:history="1">
            <w:r>
              <w:rPr>
                <w:sz w:val="21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1. </w:t>
            </w:r>
            <w:r>
              <w:rPr>
                <w:rFonts w:hint="eastAsia"/>
                <w:sz w:val="21"/>
              </w:rPr>
              <w:t>准备工作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PAGEREF _Toc17885 \h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t>4</w:t>
            </w:r>
            <w:r>
              <w:rPr>
                <w:sz w:val="21"/>
              </w:rPr>
              <w:fldChar w:fldCharType="end"/>
            </w:r>
          </w:hyperlink>
        </w:p>
        <w:p w14:paraId="3F523BBA" w14:textId="77777777" w:rsidR="00B44847" w:rsidRDefault="00000000">
          <w:pPr>
            <w:pStyle w:val="WPSOffice2"/>
            <w:tabs>
              <w:tab w:val="right" w:leader="dot" w:pos="8997"/>
            </w:tabs>
            <w:spacing w:line="360" w:lineRule="auto"/>
            <w:ind w:left="420"/>
            <w:rPr>
              <w:sz w:val="21"/>
            </w:rPr>
          </w:pPr>
          <w:hyperlink w:anchor="_Toc3162" w:history="1">
            <w:r>
              <w:rPr>
                <w:sz w:val="21"/>
                <w:szCs w:val="28"/>
              </w:rPr>
              <w:t xml:space="preserve">1.1. </w:t>
            </w:r>
            <w:r>
              <w:rPr>
                <w:rFonts w:hint="eastAsia"/>
                <w:sz w:val="21"/>
              </w:rPr>
              <w:t>TwinCAT3</w:t>
            </w:r>
            <w:r>
              <w:rPr>
                <w:rFonts w:hint="eastAsia"/>
                <w:sz w:val="21"/>
              </w:rPr>
              <w:t>版本须知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PAGEREF _Toc3162 \h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t>4</w:t>
            </w:r>
            <w:r>
              <w:rPr>
                <w:sz w:val="21"/>
              </w:rPr>
              <w:fldChar w:fldCharType="end"/>
            </w:r>
          </w:hyperlink>
        </w:p>
        <w:p w14:paraId="50CA177A" w14:textId="77777777" w:rsidR="00B44847" w:rsidRDefault="00000000">
          <w:pPr>
            <w:pStyle w:val="WPSOffice2"/>
            <w:tabs>
              <w:tab w:val="right" w:leader="dot" w:pos="8997"/>
            </w:tabs>
            <w:spacing w:line="360" w:lineRule="auto"/>
            <w:ind w:left="420"/>
            <w:rPr>
              <w:sz w:val="21"/>
            </w:rPr>
          </w:pPr>
          <w:hyperlink w:anchor="_Toc15525" w:history="1">
            <w:r>
              <w:rPr>
                <w:sz w:val="21"/>
                <w:szCs w:val="28"/>
              </w:rPr>
              <w:t xml:space="preserve">1.2. </w:t>
            </w:r>
            <w:r>
              <w:rPr>
                <w:rFonts w:hint="eastAsia"/>
                <w:sz w:val="21"/>
              </w:rPr>
              <w:t>开发框架须知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PAGEREF _Toc15525 \h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t>4</w:t>
            </w:r>
            <w:r>
              <w:rPr>
                <w:sz w:val="21"/>
              </w:rPr>
              <w:fldChar w:fldCharType="end"/>
            </w:r>
          </w:hyperlink>
        </w:p>
        <w:p w14:paraId="73F3730B" w14:textId="77777777" w:rsidR="00B44847" w:rsidRDefault="00000000">
          <w:pPr>
            <w:pStyle w:val="WPSOffice2"/>
            <w:tabs>
              <w:tab w:val="right" w:leader="dot" w:pos="8997"/>
            </w:tabs>
            <w:spacing w:line="360" w:lineRule="auto"/>
            <w:ind w:left="420"/>
            <w:rPr>
              <w:sz w:val="21"/>
            </w:rPr>
          </w:pPr>
          <w:hyperlink w:anchor="_Toc6323" w:history="1">
            <w:r>
              <w:rPr>
                <w:sz w:val="21"/>
                <w:szCs w:val="28"/>
              </w:rPr>
              <w:t xml:space="preserve">1.3. </w:t>
            </w:r>
            <w:r>
              <w:rPr>
                <w:rFonts w:hint="eastAsia"/>
                <w:sz w:val="21"/>
              </w:rPr>
              <w:t>库文件（依赖项）须知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PAGEREF _Toc6323 \h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t>4</w:t>
            </w:r>
            <w:r>
              <w:rPr>
                <w:sz w:val="21"/>
              </w:rPr>
              <w:fldChar w:fldCharType="end"/>
            </w:r>
          </w:hyperlink>
        </w:p>
        <w:p w14:paraId="5D915106" w14:textId="77777777" w:rsidR="00B44847" w:rsidRDefault="00000000">
          <w:pPr>
            <w:pStyle w:val="WPSOffice1"/>
            <w:tabs>
              <w:tab w:val="right" w:leader="dot" w:pos="8997"/>
            </w:tabs>
            <w:spacing w:line="360" w:lineRule="auto"/>
            <w:rPr>
              <w:sz w:val="21"/>
            </w:rPr>
          </w:pPr>
          <w:hyperlink w:anchor="_Toc5418" w:history="1">
            <w:r>
              <w:rPr>
                <w:rFonts w:hint="eastAsia"/>
                <w:sz w:val="21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2. </w:t>
            </w:r>
            <w:r>
              <w:rPr>
                <w:rFonts w:hint="eastAsia"/>
                <w:sz w:val="21"/>
              </w:rPr>
              <w:t>库文件的选择以及安装步骤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PAGEREF _Toc5418 \h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t>4</w:t>
            </w:r>
            <w:r>
              <w:rPr>
                <w:sz w:val="21"/>
              </w:rPr>
              <w:fldChar w:fldCharType="end"/>
            </w:r>
          </w:hyperlink>
        </w:p>
        <w:p w14:paraId="2ADE3FE7" w14:textId="77777777" w:rsidR="00B44847" w:rsidRDefault="00000000">
          <w:pPr>
            <w:pStyle w:val="WPSOffice2"/>
            <w:tabs>
              <w:tab w:val="right" w:leader="dot" w:pos="8997"/>
            </w:tabs>
            <w:spacing w:line="360" w:lineRule="auto"/>
            <w:ind w:left="420"/>
            <w:rPr>
              <w:sz w:val="21"/>
            </w:rPr>
          </w:pPr>
          <w:hyperlink w:anchor="_Toc10125" w:history="1">
            <w:r>
              <w:rPr>
                <w:sz w:val="21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2.1.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‘</w:t>
            </w:r>
            <w:r>
              <w:rPr>
                <w:rFonts w:asciiTheme="minorEastAsia" w:hAnsiTheme="minorEastAsia"/>
                <w:sz w:val="21"/>
                <w:szCs w:val="21"/>
              </w:rPr>
              <w:t>Beckhoff.TwinCAT.Ads Nuget'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</w:rPr>
              <w:t>package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PAGEREF _Toc10125 \h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t>4</w:t>
            </w:r>
            <w:r>
              <w:rPr>
                <w:sz w:val="21"/>
              </w:rPr>
              <w:fldChar w:fldCharType="end"/>
            </w:r>
          </w:hyperlink>
        </w:p>
        <w:p w14:paraId="2B4649E6" w14:textId="77777777" w:rsidR="00B44847" w:rsidRDefault="00000000">
          <w:pPr>
            <w:pStyle w:val="WPSOffice2"/>
            <w:tabs>
              <w:tab w:val="right" w:leader="dot" w:pos="8997"/>
            </w:tabs>
            <w:spacing w:line="360" w:lineRule="auto"/>
            <w:ind w:left="420"/>
            <w:rPr>
              <w:sz w:val="21"/>
            </w:rPr>
          </w:pPr>
          <w:hyperlink w:anchor="_Toc27644" w:history="1">
            <w:r>
              <w:rPr>
                <w:rFonts w:hint="eastAsia"/>
                <w:sz w:val="21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2.2.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‘</w:t>
            </w:r>
            <w:r>
              <w:rPr>
                <w:rFonts w:asciiTheme="minorEastAsia" w:hAnsiTheme="minorEastAsia"/>
                <w:sz w:val="21"/>
                <w:szCs w:val="21"/>
              </w:rPr>
              <w:t>Beckhoff.TwinCAT.Ads.Reactive' package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PAGEREF _Toc27644 \h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t>5</w:t>
            </w:r>
            <w:r>
              <w:rPr>
                <w:sz w:val="21"/>
              </w:rPr>
              <w:fldChar w:fldCharType="end"/>
            </w:r>
          </w:hyperlink>
        </w:p>
        <w:p w14:paraId="428DD33F" w14:textId="77777777" w:rsidR="00B44847" w:rsidRDefault="00000000">
          <w:pPr>
            <w:pStyle w:val="WPSOffice2"/>
            <w:tabs>
              <w:tab w:val="right" w:leader="dot" w:pos="8997"/>
            </w:tabs>
            <w:spacing w:line="360" w:lineRule="auto"/>
            <w:ind w:left="420"/>
            <w:rPr>
              <w:sz w:val="21"/>
            </w:rPr>
          </w:pPr>
          <w:hyperlink w:anchor="_Toc13079" w:history="1">
            <w:r>
              <w:rPr>
                <w:rFonts w:hint="eastAsia"/>
                <w:sz w:val="21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2.3. </w:t>
            </w:r>
            <w:r>
              <w:rPr>
                <w:rFonts w:asciiTheme="minorEastAsia" w:hAnsiTheme="minorEastAsia" w:hint="eastAsia"/>
                <w:sz w:val="21"/>
              </w:rPr>
              <w:t>安装步骤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PAGEREF _Toc13079 \h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t>5</w:t>
            </w:r>
            <w:r>
              <w:rPr>
                <w:sz w:val="21"/>
              </w:rPr>
              <w:fldChar w:fldCharType="end"/>
            </w:r>
          </w:hyperlink>
        </w:p>
        <w:p w14:paraId="55EDF7CB" w14:textId="77777777" w:rsidR="00B44847" w:rsidRDefault="00000000">
          <w:pPr>
            <w:pStyle w:val="WPSOffice1"/>
            <w:tabs>
              <w:tab w:val="right" w:leader="dot" w:pos="8997"/>
            </w:tabs>
            <w:spacing w:line="360" w:lineRule="auto"/>
            <w:rPr>
              <w:sz w:val="21"/>
            </w:rPr>
          </w:pPr>
          <w:hyperlink w:anchor="_Toc19198" w:history="1">
            <w:r>
              <w:rPr>
                <w:rFonts w:asciiTheme="minorEastAsia" w:hAnsiTheme="minorEastAsia"/>
                <w:sz w:val="21"/>
              </w:rPr>
              <w:t xml:space="preserve">4. </w:t>
            </w:r>
            <w:r>
              <w:rPr>
                <w:rFonts w:asciiTheme="minorEastAsia" w:hAnsiTheme="minorEastAsia" w:hint="eastAsia"/>
                <w:sz w:val="21"/>
              </w:rPr>
              <w:t>安装添加的NuGet包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PAGEREF _Toc19198 \h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t>5</w:t>
            </w:r>
            <w:r>
              <w:rPr>
                <w:sz w:val="21"/>
              </w:rPr>
              <w:fldChar w:fldCharType="end"/>
            </w:r>
          </w:hyperlink>
        </w:p>
        <w:p w14:paraId="254813C5" w14:textId="77777777" w:rsidR="00B44847" w:rsidRDefault="00000000">
          <w:pPr>
            <w:pStyle w:val="WPSOffice1"/>
            <w:tabs>
              <w:tab w:val="right" w:leader="dot" w:pos="8997"/>
            </w:tabs>
            <w:spacing w:line="360" w:lineRule="auto"/>
            <w:rPr>
              <w:sz w:val="21"/>
            </w:rPr>
          </w:pPr>
          <w:hyperlink w:anchor="_Toc31825" w:history="1">
            <w:r>
              <w:rPr>
                <w:sz w:val="21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3. </w:t>
            </w:r>
            <w:r>
              <w:rPr>
                <w:rFonts w:hint="eastAsia"/>
                <w:sz w:val="21"/>
              </w:rPr>
              <w:t>例程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PAGEREF _Toc31825 \h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t>6</w:t>
            </w:r>
            <w:r>
              <w:rPr>
                <w:sz w:val="21"/>
              </w:rPr>
              <w:fldChar w:fldCharType="end"/>
            </w:r>
          </w:hyperlink>
        </w:p>
        <w:p w14:paraId="592B2B0E" w14:textId="77777777" w:rsidR="00B44847" w:rsidRDefault="00000000">
          <w:pPr>
            <w:pStyle w:val="WPSOffice2"/>
            <w:tabs>
              <w:tab w:val="right" w:leader="dot" w:pos="8997"/>
            </w:tabs>
            <w:spacing w:line="360" w:lineRule="auto"/>
            <w:ind w:left="420"/>
            <w:rPr>
              <w:sz w:val="21"/>
            </w:rPr>
          </w:pPr>
          <w:hyperlink w:anchor="_Toc31541" w:history="1">
            <w:r>
              <w:rPr>
                <w:sz w:val="21"/>
                <w:szCs w:val="28"/>
              </w:rPr>
              <w:t xml:space="preserve">3.1. </w:t>
            </w:r>
            <w:r>
              <w:rPr>
                <w:rFonts w:hint="eastAsia"/>
                <w:sz w:val="21"/>
              </w:rPr>
              <w:t>关闭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>启动</w:t>
            </w:r>
            <w:r>
              <w:rPr>
                <w:rFonts w:hint="eastAsia"/>
                <w:sz w:val="21"/>
              </w:rPr>
              <w:t>PLC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PAGEREF _Toc31541 \h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t>6</w:t>
            </w:r>
            <w:r>
              <w:rPr>
                <w:sz w:val="21"/>
              </w:rPr>
              <w:fldChar w:fldCharType="end"/>
            </w:r>
          </w:hyperlink>
        </w:p>
        <w:p w14:paraId="681FA4A8" w14:textId="77777777" w:rsidR="00B44847" w:rsidRDefault="00000000">
          <w:pPr>
            <w:pStyle w:val="WPSOffice2"/>
            <w:tabs>
              <w:tab w:val="right" w:leader="dot" w:pos="8997"/>
            </w:tabs>
            <w:spacing w:line="360" w:lineRule="auto"/>
            <w:ind w:left="420"/>
            <w:rPr>
              <w:sz w:val="21"/>
            </w:rPr>
          </w:pPr>
          <w:hyperlink w:anchor="_Toc3109" w:history="1">
            <w:r>
              <w:rPr>
                <w:sz w:val="21"/>
                <w:szCs w:val="28"/>
              </w:rPr>
              <w:t xml:space="preserve">3.2. </w:t>
            </w:r>
            <w:r>
              <w:rPr>
                <w:rFonts w:asciiTheme="minorEastAsia" w:hAnsiTheme="minorEastAsia" w:hint="eastAsia"/>
                <w:sz w:val="21"/>
              </w:rPr>
              <w:t>读写基本的数据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PAGEREF _Toc3109 \h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t>8</w:t>
            </w:r>
            <w:r>
              <w:rPr>
                <w:sz w:val="21"/>
              </w:rPr>
              <w:fldChar w:fldCharType="end"/>
            </w:r>
          </w:hyperlink>
        </w:p>
        <w:p w14:paraId="20FCA271" w14:textId="77777777" w:rsidR="00B44847" w:rsidRDefault="00000000">
          <w:pPr>
            <w:pStyle w:val="WPSOffice2"/>
            <w:tabs>
              <w:tab w:val="right" w:leader="dot" w:pos="8997"/>
            </w:tabs>
            <w:spacing w:line="360" w:lineRule="auto"/>
            <w:ind w:left="420"/>
            <w:rPr>
              <w:sz w:val="21"/>
            </w:rPr>
          </w:pPr>
          <w:hyperlink w:anchor="_Toc7663" w:history="1">
            <w:r>
              <w:rPr>
                <w:sz w:val="21"/>
                <w:szCs w:val="28"/>
              </w:rPr>
              <w:t xml:space="preserve">3.3. </w:t>
            </w:r>
            <w:r>
              <w:rPr>
                <w:rFonts w:asciiTheme="minorEastAsia" w:hAnsiTheme="minorEastAsia" w:hint="eastAsia"/>
                <w:sz w:val="21"/>
              </w:rPr>
              <w:t>读取字符串类型数据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PAGEREF _Toc7663 \h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t>9</w:t>
            </w:r>
            <w:r>
              <w:rPr>
                <w:sz w:val="21"/>
              </w:rPr>
              <w:fldChar w:fldCharType="end"/>
            </w:r>
          </w:hyperlink>
        </w:p>
        <w:p w14:paraId="16F081A0" w14:textId="77777777" w:rsidR="00B44847" w:rsidRDefault="00000000">
          <w:pPr>
            <w:pStyle w:val="WPSOffice2"/>
            <w:tabs>
              <w:tab w:val="right" w:leader="dot" w:pos="8997"/>
            </w:tabs>
            <w:spacing w:line="360" w:lineRule="auto"/>
            <w:ind w:left="420"/>
            <w:rPr>
              <w:sz w:val="21"/>
            </w:rPr>
          </w:pPr>
          <w:hyperlink w:anchor="_Toc4723" w:history="1">
            <w:r>
              <w:rPr>
                <w:sz w:val="21"/>
                <w:szCs w:val="28"/>
              </w:rPr>
              <w:t xml:space="preserve">3.4. </w:t>
            </w:r>
            <w:r>
              <w:rPr>
                <w:rFonts w:hint="eastAsia"/>
                <w:sz w:val="21"/>
              </w:rPr>
              <w:t>读写</w:t>
            </w:r>
            <w:r>
              <w:rPr>
                <w:rFonts w:hint="eastAsia"/>
                <w:sz w:val="21"/>
              </w:rPr>
              <w:t>PLC</w:t>
            </w:r>
            <w:r>
              <w:rPr>
                <w:rFonts w:hint="eastAsia"/>
                <w:sz w:val="21"/>
              </w:rPr>
              <w:t>内部的系统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数据（时间以及日期）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PAGEREF _Toc4723 \h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t>11</w:t>
            </w:r>
            <w:r>
              <w:rPr>
                <w:sz w:val="21"/>
              </w:rPr>
              <w:fldChar w:fldCharType="end"/>
            </w:r>
          </w:hyperlink>
        </w:p>
        <w:p w14:paraId="23A98FEC" w14:textId="77777777" w:rsidR="00B44847" w:rsidRDefault="00000000">
          <w:pPr>
            <w:pStyle w:val="WPSOffice1"/>
            <w:tabs>
              <w:tab w:val="right" w:leader="dot" w:pos="8997"/>
            </w:tabs>
            <w:spacing w:line="360" w:lineRule="auto"/>
            <w:rPr>
              <w:sz w:val="21"/>
            </w:rPr>
          </w:pPr>
          <w:hyperlink w:anchor="_Toc4145" w:history="1">
            <w:r>
              <w:rPr>
                <w:sz w:val="21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4. </w:t>
            </w:r>
            <w:r>
              <w:rPr>
                <w:rFonts w:hint="eastAsia"/>
                <w:sz w:val="21"/>
              </w:rPr>
              <w:t>4.X</w:t>
            </w:r>
            <w:r>
              <w:rPr>
                <w:rFonts w:hint="eastAsia"/>
                <w:sz w:val="21"/>
              </w:rPr>
              <w:t>与</w:t>
            </w:r>
            <w:r>
              <w:rPr>
                <w:rFonts w:hint="eastAsia"/>
                <w:sz w:val="21"/>
              </w:rPr>
              <w:t>6.X</w:t>
            </w:r>
            <w:r>
              <w:rPr>
                <w:rFonts w:hint="eastAsia"/>
                <w:sz w:val="21"/>
              </w:rPr>
              <w:t>版本之间的指令区别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PAGEREF _Toc4145 \h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t>12</w:t>
            </w:r>
            <w:r>
              <w:rPr>
                <w:sz w:val="21"/>
              </w:rPr>
              <w:fldChar w:fldCharType="end"/>
            </w:r>
          </w:hyperlink>
        </w:p>
        <w:p w14:paraId="3B031E70" w14:textId="77777777" w:rsidR="00B44847" w:rsidRDefault="00000000">
          <w:pPr>
            <w:pStyle w:val="WPSOffice1"/>
            <w:tabs>
              <w:tab w:val="right" w:leader="dot" w:pos="8997"/>
            </w:tabs>
            <w:spacing w:line="360" w:lineRule="auto"/>
            <w:rPr>
              <w:b/>
            </w:rPr>
          </w:pPr>
          <w:hyperlink w:anchor="_Toc145" w:history="1">
            <w:r>
              <w:rPr>
                <w:sz w:val="21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 xml:space="preserve">5. </w:t>
            </w:r>
            <w:r>
              <w:rPr>
                <w:rFonts w:hint="eastAsia"/>
                <w:sz w:val="21"/>
              </w:rPr>
              <w:t>结束语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PAGEREF _Toc145 \h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t>13</w:t>
            </w:r>
            <w:r>
              <w:rPr>
                <w:sz w:val="21"/>
              </w:rPr>
              <w:fldChar w:fldCharType="end"/>
            </w:r>
          </w:hyperlink>
        </w:p>
        <w:p w14:paraId="01B37007" w14:textId="77777777" w:rsidR="00B44847" w:rsidRDefault="00000000">
          <w:pPr>
            <w:spacing w:line="360" w:lineRule="auto"/>
            <w:ind w:firstLineChars="0" w:firstLine="0"/>
            <w:rPr>
              <w:rFonts w:ascii="微软雅黑" w:eastAsia="微软雅黑" w:hAnsi="微软雅黑"/>
              <w:color w:val="DF0023"/>
              <w:szCs w:val="21"/>
            </w:rPr>
          </w:pPr>
          <w:r>
            <w:rPr>
              <w:rFonts w:ascii="微软雅黑" w:eastAsia="微软雅黑" w:hAnsi="微软雅黑"/>
              <w:b/>
              <w:color w:val="DF0023"/>
              <w:szCs w:val="21"/>
            </w:rPr>
            <w:fldChar w:fldCharType="end"/>
          </w:r>
        </w:p>
      </w:sdtContent>
    </w:sdt>
    <w:p w14:paraId="5BDD7F01" w14:textId="77777777" w:rsidR="00B44847" w:rsidRDefault="00B44847"/>
    <w:p w14:paraId="5B5E27A0" w14:textId="77777777" w:rsidR="00B44847" w:rsidRDefault="00B44847">
      <w:pPr>
        <w:spacing w:line="276" w:lineRule="auto"/>
      </w:pPr>
    </w:p>
    <w:p w14:paraId="462302EF" w14:textId="77777777" w:rsidR="00B44847" w:rsidRDefault="00000000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4834748C" w14:textId="77777777" w:rsidR="00B44847" w:rsidRDefault="00000000">
      <w:pPr>
        <w:pStyle w:val="10"/>
      </w:pPr>
      <w:bookmarkStart w:id="0" w:name="_Toc17885"/>
      <w:r>
        <w:rPr>
          <w:rFonts w:hint="eastAsia"/>
        </w:rPr>
        <w:lastRenderedPageBreak/>
        <w:t>准备工作</w:t>
      </w:r>
      <w:bookmarkEnd w:id="0"/>
    </w:p>
    <w:p w14:paraId="1F680404" w14:textId="77777777" w:rsidR="00B44847" w:rsidRDefault="00000000">
      <w:pPr>
        <w:pStyle w:val="20"/>
        <w:ind w:left="1008"/>
      </w:pPr>
      <w:bookmarkStart w:id="1" w:name="_Toc3162"/>
      <w:r>
        <w:rPr>
          <w:rFonts w:hint="eastAsia"/>
        </w:rPr>
        <w:t>TwinCAT3</w:t>
      </w:r>
      <w:r>
        <w:rPr>
          <w:rFonts w:hint="eastAsia"/>
        </w:rPr>
        <w:t>版本须知</w:t>
      </w:r>
      <w:bookmarkEnd w:id="1"/>
    </w:p>
    <w:p w14:paraId="746EC92B" w14:textId="77777777" w:rsidR="00B44847" w:rsidRDefault="000000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在系统之间使用ADS进行通讯时，需要TwinCAT3担任ADS路由器的角色。因此，TwinCAT3的版本需要和ADS.NET的版本适配。具体的版本对应如下所示：</w:t>
      </w:r>
    </w:p>
    <w:p w14:paraId="59286DE8" w14:textId="77777777" w:rsidR="00B44847" w:rsidRDefault="00B44847">
      <w:pPr>
        <w:rPr>
          <w:rFonts w:asciiTheme="minorEastAsia" w:hAnsiTheme="minorEastAsia"/>
          <w:szCs w:val="21"/>
        </w:rPr>
      </w:pPr>
    </w:p>
    <w:p w14:paraId="7F0D3DB6" w14:textId="77777777" w:rsidR="00B44847" w:rsidRDefault="00000000">
      <w:pPr>
        <w:jc w:val="left"/>
        <w:rPr>
          <w:rFonts w:asciiTheme="minorEastAsia" w:hAnsiTheme="minorEastAsia"/>
          <w:szCs w:val="21"/>
        </w:rPr>
      </w:pPr>
      <w:hyperlink r:id="rId20" w:history="1">
        <w:r>
          <w:rPr>
            <w:rFonts w:asciiTheme="minorEastAsia" w:hAnsiTheme="minorEastAsia"/>
            <w:szCs w:val="21"/>
          </w:rPr>
          <w:t>Version 4.X</w:t>
        </w:r>
      </w:hyperlink>
      <w:r>
        <w:rPr>
          <w:rFonts w:asciiTheme="minorEastAsia" w:hAnsiTheme="minorEastAsia" w:hint="eastAsia"/>
          <w:szCs w:val="21"/>
        </w:rPr>
        <w:t xml:space="preserve"> ：所有版本皆可适用</w:t>
      </w:r>
    </w:p>
    <w:p w14:paraId="3A05668E" w14:textId="77777777" w:rsidR="00B44847" w:rsidRDefault="00000000">
      <w:pPr>
        <w:jc w:val="left"/>
        <w:rPr>
          <w:rFonts w:asciiTheme="minorEastAsia" w:hAnsiTheme="minorEastAsia"/>
          <w:szCs w:val="21"/>
        </w:rPr>
      </w:pPr>
      <w:hyperlink r:id="rId21" w:history="1">
        <w:r>
          <w:rPr>
            <w:rFonts w:asciiTheme="minorEastAsia" w:hAnsiTheme="minorEastAsia"/>
            <w:szCs w:val="21"/>
          </w:rPr>
          <w:t xml:space="preserve">Version </w:t>
        </w:r>
        <w:r>
          <w:rPr>
            <w:rFonts w:asciiTheme="minorEastAsia" w:hAnsiTheme="minorEastAsia" w:hint="eastAsia"/>
            <w:szCs w:val="21"/>
          </w:rPr>
          <w:t>5</w:t>
        </w:r>
        <w:r>
          <w:rPr>
            <w:rFonts w:asciiTheme="minorEastAsia" w:hAnsiTheme="minorEastAsia"/>
            <w:szCs w:val="21"/>
          </w:rPr>
          <w:t>.X</w:t>
        </w:r>
      </w:hyperlink>
      <w:r>
        <w:rPr>
          <w:rFonts w:asciiTheme="minorEastAsia" w:hAnsiTheme="minorEastAsia" w:hint="eastAsia"/>
          <w:szCs w:val="21"/>
        </w:rPr>
        <w:t xml:space="preserve"> ：TwinCAT &gt;= 3.1.4024.10</w:t>
      </w:r>
    </w:p>
    <w:p w14:paraId="7C3C1DBD" w14:textId="77777777" w:rsidR="00B44847" w:rsidRDefault="00000000">
      <w:pPr>
        <w:jc w:val="left"/>
        <w:rPr>
          <w:rFonts w:asciiTheme="minorEastAsia" w:hAnsiTheme="minorEastAsia"/>
          <w:szCs w:val="21"/>
        </w:rPr>
      </w:pPr>
      <w:hyperlink r:id="rId22" w:history="1">
        <w:r>
          <w:rPr>
            <w:rFonts w:asciiTheme="minorEastAsia" w:hAnsiTheme="minorEastAsia"/>
            <w:szCs w:val="21"/>
          </w:rPr>
          <w:t xml:space="preserve">Version </w:t>
        </w:r>
        <w:r>
          <w:rPr>
            <w:rFonts w:asciiTheme="minorEastAsia" w:hAnsiTheme="minorEastAsia" w:hint="eastAsia"/>
            <w:szCs w:val="21"/>
          </w:rPr>
          <w:t>6</w:t>
        </w:r>
        <w:r>
          <w:rPr>
            <w:rFonts w:asciiTheme="minorEastAsia" w:hAnsiTheme="minorEastAsia"/>
            <w:szCs w:val="21"/>
          </w:rPr>
          <w:t>.X</w:t>
        </w:r>
      </w:hyperlink>
      <w:r>
        <w:rPr>
          <w:rFonts w:asciiTheme="minorEastAsia" w:hAnsiTheme="minorEastAsia" w:hint="eastAsia"/>
          <w:szCs w:val="21"/>
        </w:rPr>
        <w:t xml:space="preserve"> ：TwinCAT &gt;= 3.1.4024.10</w:t>
      </w:r>
    </w:p>
    <w:p w14:paraId="294DD8CB" w14:textId="77777777" w:rsidR="00B44847" w:rsidRDefault="00B44847">
      <w:pPr>
        <w:ind w:firstLineChars="0" w:firstLine="0"/>
        <w:rPr>
          <w:rFonts w:asciiTheme="minorEastAsia" w:hAnsiTheme="minorEastAsia"/>
          <w:szCs w:val="21"/>
        </w:rPr>
      </w:pPr>
    </w:p>
    <w:p w14:paraId="2A82A469" w14:textId="77777777" w:rsidR="00B44847" w:rsidRDefault="00000000">
      <w:pPr>
        <w:pStyle w:val="20"/>
        <w:ind w:left="1008"/>
      </w:pPr>
      <w:bookmarkStart w:id="2" w:name="_Toc15525"/>
      <w:r>
        <w:rPr>
          <w:rFonts w:hint="eastAsia"/>
        </w:rPr>
        <w:t>开发框架须知</w:t>
      </w:r>
      <w:bookmarkEnd w:id="2"/>
    </w:p>
    <w:p w14:paraId="70EA209D" w14:textId="77777777" w:rsidR="00B44847" w:rsidRDefault="000000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在使用C#语言开发上通讯程序之前，需要选择合适的软件开发工具包或者框架。至少需要满足下方列出的SDKs或者Frameworks其中之一：</w:t>
      </w:r>
    </w:p>
    <w:p w14:paraId="60F22A62" w14:textId="77777777" w:rsidR="00B44847" w:rsidRDefault="00B44847">
      <w:pPr>
        <w:rPr>
          <w:rFonts w:asciiTheme="minorEastAsia" w:hAnsiTheme="minorEastAsia"/>
          <w:szCs w:val="21"/>
        </w:rPr>
      </w:pPr>
    </w:p>
    <w:p w14:paraId="4550DB7A" w14:textId="77777777" w:rsidR="00B44847" w:rsidRDefault="000000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.NET 5.0 or later</w:t>
      </w:r>
    </w:p>
    <w:p w14:paraId="4A00A40C" w14:textId="77777777" w:rsidR="00B44847" w:rsidRDefault="000000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.NET Core 3.1 or later</w:t>
      </w:r>
    </w:p>
    <w:p w14:paraId="15A23A34" w14:textId="77777777" w:rsidR="00B44847" w:rsidRDefault="000000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.NET Framework 4.61 or later</w:t>
      </w:r>
    </w:p>
    <w:p w14:paraId="0B9F8834" w14:textId="77777777" w:rsidR="00B44847" w:rsidRDefault="000000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.NET Standard 2.0 compatible SDK or later</w:t>
      </w:r>
    </w:p>
    <w:p w14:paraId="0238E5EC" w14:textId="77777777" w:rsidR="00B44847" w:rsidRDefault="00B44847">
      <w:pPr>
        <w:rPr>
          <w:rFonts w:asciiTheme="minorEastAsia" w:hAnsiTheme="minorEastAsia"/>
          <w:szCs w:val="21"/>
        </w:rPr>
      </w:pPr>
    </w:p>
    <w:p w14:paraId="5BD93698" w14:textId="77777777" w:rsidR="00B44847" w:rsidRDefault="00000000">
      <w:pPr>
        <w:jc w:val="left"/>
        <w:rPr>
          <w:rFonts w:asciiTheme="minorEastAsia" w:eastAsia="宋体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注：微软对 .NET5 的支持于 2022 年 5 月 8 日结束。因此，建议将 </w:t>
      </w:r>
      <w:proofErr w:type="spellStart"/>
      <w:r>
        <w:rPr>
          <w:rFonts w:asciiTheme="minorEastAsia" w:hAnsiTheme="minorEastAsia" w:hint="eastAsia"/>
          <w:szCs w:val="21"/>
        </w:rPr>
        <w:t>Beckhoff.TwinCAT</w:t>
      </w:r>
      <w:proofErr w:type="spellEnd"/>
      <w:r>
        <w:rPr>
          <w:rFonts w:asciiTheme="minorEastAsia" w:hAnsiTheme="minorEastAsia" w:hint="eastAsia"/>
          <w:szCs w:val="21"/>
        </w:rPr>
        <w:t xml:space="preserve"> 软件包从版本 5 更新到版本 6。（微软.NET技术支持周期查询：</w:t>
      </w: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 HYPERLINK "https://dotnet.microsoft.com/en-us/platform/support/policy/dotnet-core" </w:instrText>
      </w:r>
      <w:r>
        <w:rPr>
          <w:rFonts w:ascii="宋体" w:eastAsia="宋体" w:hAnsi="宋体" w:cs="宋体"/>
          <w:sz w:val="24"/>
        </w:rPr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Style w:val="af0"/>
          <w:rFonts w:ascii="宋体" w:eastAsia="宋体" w:hAnsi="宋体" w:cs="宋体"/>
          <w:sz w:val="24"/>
        </w:rPr>
        <w:t>.NET and .NET Core official support policy (microsoft.com)</w:t>
      </w:r>
      <w:r>
        <w:rPr>
          <w:rFonts w:ascii="宋体" w:eastAsia="宋体" w:hAnsi="宋体" w:cs="宋体"/>
          <w:sz w:val="24"/>
        </w:rPr>
        <w:fldChar w:fldCharType="end"/>
      </w:r>
      <w:r>
        <w:rPr>
          <w:rFonts w:ascii="宋体" w:eastAsia="宋体" w:hAnsi="宋体" w:cs="宋体" w:hint="eastAsia"/>
          <w:sz w:val="24"/>
        </w:rPr>
        <w:t>）</w:t>
      </w:r>
    </w:p>
    <w:p w14:paraId="37105756" w14:textId="77777777" w:rsidR="00B44847" w:rsidRDefault="00B44847">
      <w:pPr>
        <w:rPr>
          <w:rFonts w:asciiTheme="minorEastAsia" w:hAnsiTheme="minorEastAsia"/>
          <w:szCs w:val="21"/>
        </w:rPr>
      </w:pPr>
    </w:p>
    <w:p w14:paraId="08F3613A" w14:textId="77777777" w:rsidR="00B44847" w:rsidRDefault="00B44847">
      <w:pPr>
        <w:ind w:firstLineChars="0" w:firstLine="0"/>
        <w:rPr>
          <w:rFonts w:asciiTheme="minorEastAsia" w:hAnsiTheme="minorEastAsia"/>
          <w:szCs w:val="21"/>
        </w:rPr>
      </w:pPr>
    </w:p>
    <w:p w14:paraId="7BE59F85" w14:textId="77777777" w:rsidR="00B44847" w:rsidRDefault="00000000">
      <w:pPr>
        <w:pStyle w:val="20"/>
        <w:ind w:left="1008"/>
      </w:pPr>
      <w:bookmarkStart w:id="3" w:name="_Toc6323"/>
      <w:r>
        <w:rPr>
          <w:rFonts w:hint="eastAsia"/>
        </w:rPr>
        <w:t>库文件（依赖项）须知</w:t>
      </w:r>
      <w:bookmarkEnd w:id="3"/>
    </w:p>
    <w:p w14:paraId="3325AD06" w14:textId="77777777" w:rsidR="00B44847" w:rsidRDefault="000000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在使用C#语言开发上通讯程序的时候，需要选择</w:t>
      </w:r>
      <w:proofErr w:type="gramStart"/>
      <w:r>
        <w:rPr>
          <w:rFonts w:asciiTheme="minorEastAsia" w:hAnsiTheme="minorEastAsia" w:hint="eastAsia"/>
          <w:szCs w:val="21"/>
        </w:rPr>
        <w:t>倍福开发</w:t>
      </w:r>
      <w:proofErr w:type="gramEnd"/>
      <w:r>
        <w:rPr>
          <w:rFonts w:asciiTheme="minorEastAsia" w:hAnsiTheme="minorEastAsia" w:hint="eastAsia"/>
          <w:szCs w:val="21"/>
        </w:rPr>
        <w:t>的ADS专用库文件（VS中称之为依赖项），可以选择下方两者中的其中之一：</w:t>
      </w:r>
    </w:p>
    <w:p w14:paraId="476B94D3" w14:textId="77777777" w:rsidR="00B44847" w:rsidRDefault="00B44847">
      <w:pPr>
        <w:rPr>
          <w:rFonts w:asciiTheme="minorEastAsia" w:hAnsiTheme="minorEastAsia"/>
          <w:szCs w:val="21"/>
        </w:rPr>
      </w:pPr>
    </w:p>
    <w:p w14:paraId="05392DBC" w14:textId="77777777" w:rsidR="00B44847" w:rsidRDefault="000000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The</w:t>
      </w:r>
      <w:hyperlink r:id="rId23" w:tgtFrame="https://infosys.beckhoff.com/content/1033/tc3_ads.net/_blank" w:history="1">
        <w:proofErr w:type="gramStart"/>
        <w:r>
          <w:rPr>
            <w:rFonts w:asciiTheme="minorEastAsia" w:hAnsiTheme="minorEastAsia" w:hint="eastAsia"/>
            <w:szCs w:val="21"/>
          </w:rPr>
          <w:t>‘</w:t>
        </w:r>
        <w:proofErr w:type="gramEnd"/>
        <w:r>
          <w:rPr>
            <w:rFonts w:asciiTheme="minorEastAsia" w:hAnsiTheme="minorEastAsia"/>
            <w:szCs w:val="21"/>
          </w:rPr>
          <w:t>Beckhoff.TwinCAT.Ads Nuget'</w:t>
        </w:r>
      </w:hyperlink>
      <w:r>
        <w:rPr>
          <w:rFonts w:asciiTheme="minorEastAsia" w:hAnsiTheme="minorEastAsia" w:hint="eastAsia"/>
          <w:szCs w:val="21"/>
        </w:rPr>
        <w:t xml:space="preserve"> </w:t>
      </w:r>
      <w:proofErr w:type="gramStart"/>
      <w:r>
        <w:rPr>
          <w:rFonts w:asciiTheme="minorEastAsia" w:hAnsiTheme="minorEastAsia"/>
          <w:szCs w:val="21"/>
        </w:rPr>
        <w:t>package.</w:t>
      </w:r>
      <w:r>
        <w:rPr>
          <w:rFonts w:asciiTheme="minorEastAsia" w:hAnsiTheme="minorEastAsia" w:hint="eastAsia"/>
          <w:szCs w:val="21"/>
        </w:rPr>
        <w:t>（</w:t>
      </w:r>
      <w:proofErr w:type="gramEnd"/>
      <w:r>
        <w:rPr>
          <w:rFonts w:asciiTheme="minorEastAsia" w:hAnsiTheme="minorEastAsia" w:hint="eastAsia"/>
          <w:szCs w:val="21"/>
        </w:rPr>
        <w:t>推荐项）</w:t>
      </w:r>
    </w:p>
    <w:p w14:paraId="7D9C38EB" w14:textId="77777777" w:rsidR="00B44847" w:rsidRDefault="000000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the</w:t>
      </w:r>
      <w:hyperlink r:id="rId24" w:tgtFrame="https://infosys.beckhoff.com/content/1033/tc3_ads.net/_blank" w:history="1">
        <w:proofErr w:type="gramStart"/>
        <w:r>
          <w:rPr>
            <w:rFonts w:asciiTheme="minorEastAsia" w:hAnsiTheme="minorEastAsia" w:hint="eastAsia"/>
            <w:szCs w:val="21"/>
          </w:rPr>
          <w:t>‘</w:t>
        </w:r>
        <w:proofErr w:type="gramEnd"/>
        <w:r>
          <w:rPr>
            <w:rFonts w:asciiTheme="minorEastAsia" w:hAnsiTheme="minorEastAsia"/>
            <w:szCs w:val="21"/>
          </w:rPr>
          <w:t>Beckhoff.</w:t>
        </w:r>
        <w:proofErr w:type="gramStart"/>
        <w:r>
          <w:rPr>
            <w:rFonts w:asciiTheme="minorEastAsia" w:hAnsiTheme="minorEastAsia"/>
            <w:szCs w:val="21"/>
          </w:rPr>
          <w:t>TwinCAT.Ads.Reactive</w:t>
        </w:r>
        <w:proofErr w:type="gramEnd"/>
        <w:r>
          <w:rPr>
            <w:rFonts w:asciiTheme="minorEastAsia" w:hAnsiTheme="minorEastAsia"/>
            <w:szCs w:val="21"/>
          </w:rPr>
          <w:t>'</w:t>
        </w:r>
      </w:hyperlink>
      <w:r>
        <w:rPr>
          <w:rFonts w:asciiTheme="minorEastAsia" w:hAnsiTheme="minorEastAsia"/>
          <w:szCs w:val="21"/>
        </w:rPr>
        <w:t> package.</w:t>
      </w:r>
      <w:r>
        <w:rPr>
          <w:rFonts w:asciiTheme="minorEastAsia" w:hAnsiTheme="minorEastAsia" w:hint="eastAsia"/>
          <w:szCs w:val="21"/>
        </w:rPr>
        <w:t>（另选项）</w:t>
      </w:r>
    </w:p>
    <w:p w14:paraId="6D409557" w14:textId="77777777" w:rsidR="00B44847" w:rsidRDefault="00B44847">
      <w:pPr>
        <w:rPr>
          <w:rFonts w:asciiTheme="minorEastAsia" w:hAnsiTheme="minorEastAsia"/>
          <w:szCs w:val="21"/>
        </w:rPr>
      </w:pPr>
    </w:p>
    <w:p w14:paraId="61AE221D" w14:textId="77777777" w:rsidR="00B44847" w:rsidRDefault="00B44847">
      <w:pPr>
        <w:rPr>
          <w:rFonts w:asciiTheme="minorEastAsia" w:hAnsiTheme="minorEastAsia"/>
          <w:szCs w:val="21"/>
        </w:rPr>
      </w:pPr>
    </w:p>
    <w:p w14:paraId="705FA7F2" w14:textId="77777777" w:rsidR="00B44847" w:rsidRDefault="00000000">
      <w:pPr>
        <w:pStyle w:val="10"/>
      </w:pPr>
      <w:bookmarkStart w:id="4" w:name="_Toc5418"/>
      <w:r>
        <w:rPr>
          <w:rFonts w:hint="eastAsia"/>
        </w:rPr>
        <w:t>库文件的选择以及安装步骤</w:t>
      </w:r>
      <w:bookmarkEnd w:id="4"/>
    </w:p>
    <w:p w14:paraId="20BAE0F5" w14:textId="77777777" w:rsidR="00B44847" w:rsidRDefault="00000000">
      <w:r>
        <w:rPr>
          <w:rFonts w:hint="eastAsia"/>
        </w:rPr>
        <w:t>现在安装</w:t>
      </w:r>
      <w:r>
        <w:rPr>
          <w:rFonts w:hint="eastAsia"/>
        </w:rPr>
        <w:t xml:space="preserve"> TwinCAT ads .NET Communication API </w:t>
      </w:r>
      <w:r>
        <w:rPr>
          <w:rFonts w:hint="eastAsia"/>
        </w:rPr>
        <w:t>的首选方法是使用</w:t>
      </w:r>
      <w:r>
        <w:rPr>
          <w:rFonts w:hint="eastAsia"/>
        </w:rPr>
        <w:t xml:space="preserve"> NuGet.org </w:t>
      </w:r>
      <w:r>
        <w:rPr>
          <w:rFonts w:hint="eastAsia"/>
        </w:rPr>
        <w:t>包管理器。</w:t>
      </w:r>
    </w:p>
    <w:p w14:paraId="3C54DC2A" w14:textId="77777777" w:rsidR="00B44847" w:rsidRDefault="00B44847"/>
    <w:bookmarkStart w:id="5" w:name="_Toc10125"/>
    <w:p w14:paraId="1E8F03D6" w14:textId="77777777" w:rsidR="00B44847" w:rsidRDefault="00000000">
      <w:pPr>
        <w:pStyle w:val="20"/>
        <w:numPr>
          <w:ilvl w:val="1"/>
          <w:numId w:val="4"/>
        </w:numPr>
        <w:ind w:left="210" w:firstLine="0"/>
        <w:rPr>
          <w:rFonts w:asciiTheme="minorEastAsia" w:hAnsiTheme="minorEastAsia"/>
        </w:rPr>
      </w:pP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HYPERLINK "https://www.nuget.org/packages/Beckhoff.TwinCAT.Ads/" \t "https://infosys.beckhoff.com/content/1033/tc3_ads.net/_blank" </w:instrText>
      </w:r>
      <w:r>
        <w:rPr>
          <w:rFonts w:asciiTheme="minorEastAsia" w:hAnsiTheme="minorEastAsia"/>
          <w:szCs w:val="21"/>
        </w:rPr>
      </w:r>
      <w:r>
        <w:rPr>
          <w:rFonts w:asciiTheme="minorEastAsia" w:hAnsiTheme="minorEastAsia"/>
          <w:szCs w:val="21"/>
        </w:rPr>
        <w:fldChar w:fldCharType="separate"/>
      </w:r>
      <w:proofErr w:type="gramStart"/>
      <w:r>
        <w:rPr>
          <w:rFonts w:asciiTheme="minorEastAsia" w:hAnsiTheme="minorEastAsia" w:hint="eastAsia"/>
          <w:szCs w:val="21"/>
        </w:rPr>
        <w:t>‘</w:t>
      </w:r>
      <w:proofErr w:type="gramEnd"/>
      <w:r>
        <w:rPr>
          <w:rFonts w:asciiTheme="minorEastAsia" w:hAnsiTheme="minorEastAsia"/>
          <w:szCs w:val="21"/>
        </w:rPr>
        <w:t>Beckhoff.TwinCAT.Ads Nuget'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package</w:t>
      </w:r>
      <w:bookmarkEnd w:id="5"/>
    </w:p>
    <w:p w14:paraId="6F92F4A4" w14:textId="77777777" w:rsidR="00B44847" w:rsidRDefault="00000000">
      <w:r>
        <w:rPr>
          <w:rFonts w:hint="eastAsia"/>
        </w:rPr>
        <w:t>这是实现</w:t>
      </w:r>
      <w:r>
        <w:rPr>
          <w:rFonts w:hint="eastAsia"/>
        </w:rPr>
        <w:t xml:space="preserve"> ADS </w:t>
      </w:r>
      <w:r>
        <w:rPr>
          <w:rFonts w:hint="eastAsia"/>
        </w:rPr>
        <w:t>客户端功能的主要库文件。在建立与本地和远程设备的</w:t>
      </w:r>
      <w:r>
        <w:rPr>
          <w:rFonts w:hint="eastAsia"/>
        </w:rPr>
        <w:t xml:space="preserve"> ADS </w:t>
      </w:r>
      <w:r>
        <w:rPr>
          <w:rFonts w:hint="eastAsia"/>
        </w:rPr>
        <w:t>连接时是必需的。它</w:t>
      </w:r>
      <w:r>
        <w:rPr>
          <w:rFonts w:ascii="宋体" w:eastAsia="宋体" w:hAnsi="宋体" w:cs="宋体" w:hint="eastAsia"/>
          <w:sz w:val="24"/>
        </w:rPr>
        <w:t>包含了.NET Core和.NET Full Framework使用的ADS通信协议的客户端实现。包括开发自己的.NET应用程序（例如HMI，数据记录器）以与TwinCAT设备（例如PLC，NC</w:t>
      </w:r>
      <w:r>
        <w:rPr>
          <w:rFonts w:ascii="宋体" w:eastAsia="宋体" w:hAnsi="宋体" w:cs="宋体" w:hint="eastAsia"/>
          <w:sz w:val="24"/>
        </w:rPr>
        <w:lastRenderedPageBreak/>
        <w:t>或IO设备）通信的所有内容。</w:t>
      </w:r>
    </w:p>
    <w:p w14:paraId="73C037DA" w14:textId="77777777" w:rsidR="00B44847" w:rsidRDefault="00000000">
      <w:pPr>
        <w:rPr>
          <w:rFonts w:ascii="宋体" w:eastAsia="宋体" w:hAnsi="宋体" w:cs="宋体"/>
          <w:sz w:val="24"/>
        </w:rPr>
      </w:pPr>
      <w:r>
        <w:rPr>
          <w:rFonts w:hint="eastAsia"/>
        </w:rPr>
        <w:t>安装地址：</w:t>
      </w:r>
      <w:hyperlink r:id="rId25" w:history="1">
        <w:r>
          <w:rPr>
            <w:rStyle w:val="af0"/>
            <w:rFonts w:ascii="宋体" w:eastAsia="宋体" w:hAnsi="宋体" w:cs="宋体"/>
            <w:sz w:val="24"/>
          </w:rPr>
          <w:t xml:space="preserve">NuGet Gallery | </w:t>
        </w:r>
        <w:proofErr w:type="gramStart"/>
        <w:r>
          <w:rPr>
            <w:rStyle w:val="af0"/>
            <w:rFonts w:ascii="宋体" w:eastAsia="宋体" w:hAnsi="宋体" w:cs="宋体"/>
            <w:sz w:val="24"/>
          </w:rPr>
          <w:t>Beckhoff.TwinCAT.Ads</w:t>
        </w:r>
        <w:proofErr w:type="gramEnd"/>
        <w:r>
          <w:rPr>
            <w:rStyle w:val="af0"/>
            <w:rFonts w:ascii="宋体" w:eastAsia="宋体" w:hAnsi="宋体" w:cs="宋体"/>
            <w:sz w:val="24"/>
          </w:rPr>
          <w:t xml:space="preserve"> 6.0.216</w:t>
        </w:r>
      </w:hyperlink>
    </w:p>
    <w:p w14:paraId="302BA533" w14:textId="77777777" w:rsidR="00B44847" w:rsidRDefault="00B44847">
      <w:pPr>
        <w:ind w:firstLine="480"/>
        <w:rPr>
          <w:rFonts w:ascii="宋体" w:eastAsia="宋体" w:hAnsi="宋体" w:cs="宋体"/>
          <w:sz w:val="24"/>
        </w:rPr>
      </w:pPr>
    </w:p>
    <w:bookmarkStart w:id="6" w:name="_Toc27644"/>
    <w:p w14:paraId="156D6AE0" w14:textId="77777777" w:rsidR="00B44847" w:rsidRDefault="00000000">
      <w:pPr>
        <w:pStyle w:val="20"/>
        <w:numPr>
          <w:ilvl w:val="1"/>
          <w:numId w:val="4"/>
        </w:numPr>
        <w:ind w:left="210" w:firstLine="0"/>
        <w:rPr>
          <w:rFonts w:asciiTheme="minorEastAsia" w:hAnsiTheme="minorEastAsia"/>
        </w:rPr>
      </w:pP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HYPERLINK "https://www.nuget.org/packages/Beckhoff.TwinCAT.Ads.Reactive/" \t "https://infosys.beckhoff.com/content/1033/tc3_ads.net/_blank" </w:instrText>
      </w:r>
      <w:r>
        <w:rPr>
          <w:rFonts w:asciiTheme="minorEastAsia" w:hAnsiTheme="minorEastAsia"/>
          <w:szCs w:val="21"/>
        </w:rPr>
      </w:r>
      <w:r>
        <w:rPr>
          <w:rFonts w:asciiTheme="minorEastAsia" w:hAnsiTheme="minorEastAsia"/>
          <w:szCs w:val="21"/>
        </w:rPr>
        <w:fldChar w:fldCharType="separate"/>
      </w:r>
      <w:proofErr w:type="gramStart"/>
      <w:r>
        <w:rPr>
          <w:rFonts w:asciiTheme="minorEastAsia" w:hAnsiTheme="minorEastAsia" w:hint="eastAsia"/>
          <w:szCs w:val="21"/>
        </w:rPr>
        <w:t>‘</w:t>
      </w:r>
      <w:proofErr w:type="gramEnd"/>
      <w:r>
        <w:rPr>
          <w:rFonts w:asciiTheme="minorEastAsia" w:hAnsiTheme="minorEastAsia"/>
          <w:szCs w:val="21"/>
        </w:rPr>
        <w:t>Beckhoff.</w:t>
      </w:r>
      <w:proofErr w:type="gramStart"/>
      <w:r>
        <w:rPr>
          <w:rFonts w:asciiTheme="minorEastAsia" w:hAnsiTheme="minorEastAsia"/>
          <w:szCs w:val="21"/>
        </w:rPr>
        <w:t>TwinCAT.Ads.Reactive</w:t>
      </w:r>
      <w:proofErr w:type="gramEnd"/>
      <w:r>
        <w:rPr>
          <w:rFonts w:asciiTheme="minorEastAsia" w:hAnsiTheme="minorEastAsia"/>
          <w:szCs w:val="21"/>
        </w:rPr>
        <w:t>'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t> package</w:t>
      </w:r>
      <w:bookmarkEnd w:id="6"/>
    </w:p>
    <w:p w14:paraId="21A9C295" w14:textId="77777777" w:rsidR="00B44847" w:rsidRDefault="00000000">
      <w:pPr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此库文件</w:t>
      </w:r>
      <w:proofErr w:type="gramEnd"/>
      <w:r>
        <w:rPr>
          <w:rFonts w:asciiTheme="minorEastAsia" w:hAnsiTheme="minorEastAsia" w:hint="eastAsia"/>
          <w:szCs w:val="21"/>
        </w:rPr>
        <w:t>在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HYPERLINK "https://www.nuget.org/packages/Beckhoff.TwinCAT.Ads/" \t "https://infosys.beckhoff.com/content/1033/tc3_ads.net/_blank" </w:instrText>
      </w:r>
      <w:r>
        <w:rPr>
          <w:rFonts w:asciiTheme="minorEastAsia" w:hAnsiTheme="minorEastAsia"/>
          <w:szCs w:val="21"/>
        </w:rPr>
      </w:r>
      <w:r>
        <w:rPr>
          <w:rFonts w:asciiTheme="minorEastAsia" w:hAnsiTheme="minorEastAsia"/>
          <w:szCs w:val="21"/>
        </w:rPr>
        <w:fldChar w:fldCharType="separate"/>
      </w:r>
      <w:proofErr w:type="gramStart"/>
      <w:r>
        <w:rPr>
          <w:rFonts w:asciiTheme="minorEastAsia" w:hAnsiTheme="minorEastAsia" w:hint="eastAsia"/>
          <w:szCs w:val="21"/>
        </w:rPr>
        <w:t>‘</w:t>
      </w:r>
      <w:proofErr w:type="gramEnd"/>
      <w:r>
        <w:rPr>
          <w:rFonts w:asciiTheme="minorEastAsia" w:hAnsiTheme="minorEastAsia"/>
          <w:szCs w:val="21"/>
        </w:rPr>
        <w:t>Beckhoff.TwinCAT.Ads Nuget'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package</w:t>
      </w:r>
      <w:r>
        <w:rPr>
          <w:rFonts w:asciiTheme="minorEastAsia" w:hAnsiTheme="minorEastAsia" w:hint="eastAsia"/>
          <w:szCs w:val="21"/>
        </w:rPr>
        <w:t>之上安装了额外的扩展包。</w:t>
      </w:r>
    </w:p>
    <w:p w14:paraId="089A923E" w14:textId="77777777" w:rsidR="00B44847" w:rsidRDefault="00000000">
      <w:pPr>
        <w:rPr>
          <w:rFonts w:ascii="宋体" w:eastAsia="宋体" w:hAnsi="宋体" w:cs="宋体"/>
          <w:sz w:val="24"/>
        </w:rPr>
      </w:pPr>
      <w:r>
        <w:rPr>
          <w:rFonts w:asciiTheme="minorEastAsia" w:hAnsiTheme="minorEastAsia" w:hint="eastAsia"/>
          <w:szCs w:val="21"/>
        </w:rPr>
        <w:t>安装地址：</w:t>
      </w:r>
      <w:hyperlink r:id="rId26" w:history="1">
        <w:r>
          <w:rPr>
            <w:rStyle w:val="af0"/>
            <w:rFonts w:ascii="宋体" w:eastAsia="宋体" w:hAnsi="宋体" w:cs="宋体"/>
            <w:sz w:val="24"/>
          </w:rPr>
          <w:t xml:space="preserve">NuGet Gallery | </w:t>
        </w:r>
        <w:proofErr w:type="gramStart"/>
        <w:r>
          <w:rPr>
            <w:rStyle w:val="af0"/>
            <w:rFonts w:ascii="宋体" w:eastAsia="宋体" w:hAnsi="宋体" w:cs="宋体"/>
            <w:sz w:val="24"/>
          </w:rPr>
          <w:t>Beckhoff.TwinCAT.Ads.Reactive</w:t>
        </w:r>
        <w:proofErr w:type="gramEnd"/>
        <w:r>
          <w:rPr>
            <w:rStyle w:val="af0"/>
            <w:rFonts w:ascii="宋体" w:eastAsia="宋体" w:hAnsi="宋体" w:cs="宋体"/>
            <w:sz w:val="24"/>
          </w:rPr>
          <w:t xml:space="preserve"> 6.0.216</w:t>
        </w:r>
      </w:hyperlink>
    </w:p>
    <w:p w14:paraId="2CE90C46" w14:textId="77777777" w:rsidR="00B44847" w:rsidRDefault="00B44847">
      <w:pPr>
        <w:ind w:firstLine="480"/>
        <w:rPr>
          <w:rFonts w:ascii="宋体" w:eastAsia="宋体" w:hAnsi="宋体" w:cs="宋体"/>
          <w:sz w:val="24"/>
        </w:rPr>
      </w:pPr>
    </w:p>
    <w:p w14:paraId="0388924E" w14:textId="77777777" w:rsidR="00B44847" w:rsidRDefault="00000000">
      <w:pPr>
        <w:pStyle w:val="20"/>
        <w:numPr>
          <w:ilvl w:val="1"/>
          <w:numId w:val="4"/>
        </w:numPr>
        <w:ind w:left="210" w:firstLine="0"/>
        <w:rPr>
          <w:rFonts w:asciiTheme="minorEastAsia" w:hAnsiTheme="minorEastAsia"/>
        </w:rPr>
      </w:pPr>
      <w:bookmarkStart w:id="7" w:name="_Toc13079"/>
      <w:r>
        <w:rPr>
          <w:rFonts w:asciiTheme="minorEastAsia" w:hAnsiTheme="minorEastAsia" w:hint="eastAsia"/>
        </w:rPr>
        <w:t>安装步骤</w:t>
      </w:r>
      <w:bookmarkStart w:id="8" w:name="_Toc393663174"/>
      <w:bookmarkEnd w:id="7"/>
    </w:p>
    <w:p w14:paraId="296168A5" w14:textId="77777777" w:rsidR="00B44847" w:rsidRDefault="00000000">
      <w:pPr>
        <w:numPr>
          <w:ilvl w:val="0"/>
          <w:numId w:val="5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新建一个Visual Studio项目（本文当以Visual Studio 2019为例）</w:t>
      </w:r>
    </w:p>
    <w:p w14:paraId="18F83F29" w14:textId="77777777" w:rsidR="00B44847" w:rsidRDefault="00000000">
      <w:pPr>
        <w:numPr>
          <w:ilvl w:val="0"/>
          <w:numId w:val="5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选择工具—Nuget包管理器—程序包管理设置（下载后要将nuget包放进一个文件夹内）</w:t>
      </w:r>
    </w:p>
    <w:p w14:paraId="069BCABC" w14:textId="77777777" w:rsidR="00B44847" w:rsidRDefault="00000000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114300" distR="114300" wp14:anchorId="0AD8B6DA" wp14:editId="36EB8FDB">
            <wp:extent cx="5969000" cy="3763645"/>
            <wp:effectExtent l="0" t="0" r="5080" b="635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D42AD" w14:textId="77777777" w:rsidR="00B44847" w:rsidRDefault="00000000">
      <w:pPr>
        <w:numPr>
          <w:ilvl w:val="0"/>
          <w:numId w:val="5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选择工具—Nuget包管理器</w:t>
      </w:r>
      <w:proofErr w:type="gramStart"/>
      <w:r>
        <w:rPr>
          <w:rFonts w:asciiTheme="minorEastAsia" w:hAnsiTheme="minorEastAsia" w:hint="eastAsia"/>
        </w:rPr>
        <w:t>—管理</w:t>
      </w:r>
      <w:proofErr w:type="gramEnd"/>
      <w:r>
        <w:rPr>
          <w:rFonts w:asciiTheme="minorEastAsia" w:hAnsiTheme="minorEastAsia" w:hint="eastAsia"/>
        </w:rPr>
        <w:t>解决方案的NuGet程序包</w:t>
      </w:r>
    </w:p>
    <w:p w14:paraId="74B3990C" w14:textId="77777777" w:rsidR="00B44847" w:rsidRDefault="00000000">
      <w:pPr>
        <w:numPr>
          <w:ilvl w:val="0"/>
          <w:numId w:val="5"/>
        </w:numPr>
        <w:outlineLvl w:val="0"/>
        <w:rPr>
          <w:rFonts w:asciiTheme="minorEastAsia" w:hAnsiTheme="minorEastAsia"/>
        </w:rPr>
      </w:pPr>
      <w:bookmarkStart w:id="9" w:name="_Toc19198"/>
      <w:r>
        <w:rPr>
          <w:rFonts w:asciiTheme="minorEastAsia" w:hAnsiTheme="minorEastAsia" w:hint="eastAsia"/>
        </w:rPr>
        <w:t>安装添加的NuGet包</w:t>
      </w:r>
      <w:bookmarkEnd w:id="9"/>
    </w:p>
    <w:p w14:paraId="29035606" w14:textId="77777777" w:rsidR="00B44847" w:rsidRDefault="00000000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w:drawing>
          <wp:inline distT="0" distB="0" distL="114300" distR="114300" wp14:anchorId="05FA830D" wp14:editId="76824FED">
            <wp:extent cx="5711190" cy="3348355"/>
            <wp:effectExtent l="0" t="0" r="3810" b="4445"/>
            <wp:docPr id="2" name="图片 2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无标题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1119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7F6FB" w14:textId="77777777" w:rsidR="00B44847" w:rsidRDefault="00B44847">
      <w:pPr>
        <w:rPr>
          <w:rFonts w:asciiTheme="minorEastAsia" w:hAnsiTheme="minorEastAsia"/>
        </w:rPr>
      </w:pPr>
    </w:p>
    <w:p w14:paraId="4C9AA3A5" w14:textId="77777777" w:rsidR="00B44847" w:rsidRDefault="000000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安装完之后，就可以在</w:t>
      </w:r>
      <w:proofErr w:type="spellStart"/>
      <w:r>
        <w:rPr>
          <w:rFonts w:asciiTheme="minorEastAsia" w:hAnsiTheme="minorEastAsia" w:hint="eastAsia"/>
        </w:rPr>
        <w:t>Viual</w:t>
      </w:r>
      <w:proofErr w:type="spellEnd"/>
      <w:r>
        <w:rPr>
          <w:rFonts w:asciiTheme="minorEastAsia" w:hAnsiTheme="minorEastAsia" w:hint="eastAsia"/>
        </w:rPr>
        <w:t xml:space="preserve"> Studio中使用C#进行编程了。</w:t>
      </w:r>
    </w:p>
    <w:p w14:paraId="6384CE14" w14:textId="77777777" w:rsidR="00B44847" w:rsidRDefault="00000000">
      <w:pPr>
        <w:pStyle w:val="10"/>
      </w:pPr>
      <w:bookmarkStart w:id="10" w:name="_Toc31825"/>
      <w:bookmarkEnd w:id="8"/>
      <w:r>
        <w:rPr>
          <w:rFonts w:hint="eastAsia"/>
        </w:rPr>
        <w:t>例程</w:t>
      </w:r>
      <w:bookmarkEnd w:id="10"/>
    </w:p>
    <w:p w14:paraId="78E2B446" w14:textId="77777777" w:rsidR="00B44847" w:rsidRDefault="00B44847"/>
    <w:p w14:paraId="2C2AC78F" w14:textId="77777777" w:rsidR="00B44847" w:rsidRDefault="00000000">
      <w:r>
        <w:rPr>
          <w:rFonts w:hint="eastAsia"/>
        </w:rPr>
        <w:t>需要注意的是：</w:t>
      </w:r>
      <w:r>
        <w:rPr>
          <w:rFonts w:hint="eastAsia"/>
        </w:rPr>
        <w:t>TwinCAT</w:t>
      </w:r>
      <w:r>
        <w:rPr>
          <w:rFonts w:hint="eastAsia"/>
        </w:rPr>
        <w:t>与其他高级语言通讯的时候用到的通讯方式为同步和异步，对这个概念有不理解的读者可以去查阅虚拟学院中的</w:t>
      </w:r>
      <w:r>
        <w:rPr>
          <w:rFonts w:hint="eastAsia"/>
        </w:rPr>
        <w:t>Ads</w:t>
      </w:r>
      <w:r>
        <w:rPr>
          <w:rFonts w:hint="eastAsia"/>
        </w:rPr>
        <w:t>课程专区。而对变量数据进行读取的方法也分为句柄（变量名）以及</w:t>
      </w:r>
      <w:r>
        <w:rPr>
          <w:rFonts w:hint="eastAsia"/>
        </w:rPr>
        <w:t>Ads</w:t>
      </w:r>
      <w:r>
        <w:rPr>
          <w:rFonts w:hint="eastAsia"/>
        </w:rPr>
        <w:t>通讯地址读写（首地址</w:t>
      </w:r>
      <w:r>
        <w:rPr>
          <w:rFonts w:hint="eastAsia"/>
        </w:rPr>
        <w:t>Index-Group</w:t>
      </w:r>
      <w:r>
        <w:rPr>
          <w:rFonts w:hint="eastAsia"/>
        </w:rPr>
        <w:t>以及偏移地址</w:t>
      </w:r>
      <w:r>
        <w:rPr>
          <w:rFonts w:hint="eastAsia"/>
        </w:rPr>
        <w:t>Index-Offset</w:t>
      </w:r>
      <w:r>
        <w:rPr>
          <w:rFonts w:hint="eastAsia"/>
        </w:rPr>
        <w:t>）。本文档演示的通讯方法都为异步，而读写方式都为句柄的方式。</w:t>
      </w:r>
    </w:p>
    <w:p w14:paraId="0036829C" w14:textId="77777777" w:rsidR="00B44847" w:rsidRDefault="00B44847"/>
    <w:p w14:paraId="463D3CFD" w14:textId="77777777" w:rsidR="00B44847" w:rsidRDefault="00000000">
      <w:r>
        <w:rPr>
          <w:rFonts w:hint="eastAsia"/>
        </w:rPr>
        <w:t>（</w:t>
      </w:r>
      <w:r>
        <w:rPr>
          <w:rFonts w:hint="eastAsia"/>
          <w:color w:val="FF0000"/>
        </w:rPr>
        <w:t>注：以下代码例程仅仅适用于配套的</w:t>
      </w:r>
      <w:r>
        <w:rPr>
          <w:rFonts w:hint="eastAsia"/>
          <w:color w:val="FF0000"/>
        </w:rPr>
        <w:t>TwinCAT</w:t>
      </w:r>
      <w:r>
        <w:rPr>
          <w:rFonts w:hint="eastAsia"/>
          <w:color w:val="FF0000"/>
        </w:rPr>
        <w:t>例程，如需和自己的项目进行通讯，需要自行修改代码来实现</w:t>
      </w:r>
      <w:r>
        <w:rPr>
          <w:rFonts w:hint="eastAsia"/>
        </w:rPr>
        <w:t>）</w:t>
      </w:r>
    </w:p>
    <w:p w14:paraId="36599718" w14:textId="77777777" w:rsidR="00B44847" w:rsidRDefault="00000000">
      <w:pPr>
        <w:pStyle w:val="20"/>
        <w:ind w:left="1008"/>
      </w:pPr>
      <w:bookmarkStart w:id="11" w:name="_Toc31541"/>
      <w:r>
        <w:rPr>
          <w:rFonts w:hint="eastAsia"/>
        </w:rPr>
        <w:t>关闭</w:t>
      </w:r>
      <w:r>
        <w:rPr>
          <w:rFonts w:hint="eastAsia"/>
        </w:rPr>
        <w:t>/</w:t>
      </w:r>
      <w:r>
        <w:rPr>
          <w:rFonts w:hint="eastAsia"/>
        </w:rPr>
        <w:t>启动</w:t>
      </w:r>
      <w:r>
        <w:rPr>
          <w:rFonts w:hint="eastAsia"/>
        </w:rPr>
        <w:t>PLC</w:t>
      </w:r>
      <w:bookmarkEnd w:id="11"/>
    </w:p>
    <w:p w14:paraId="26064C23" w14:textId="77777777" w:rsidR="00B44847" w:rsidRDefault="00B44847">
      <w:pPr>
        <w:ind w:firstLineChars="0" w:firstLine="0"/>
      </w:pPr>
    </w:p>
    <w:p w14:paraId="5AA39B14" w14:textId="77777777" w:rsidR="00B44847" w:rsidRDefault="00B44847"/>
    <w:p w14:paraId="5181293A" w14:textId="77777777" w:rsidR="00B44847" w:rsidRDefault="00000000">
      <w:r>
        <w:rPr>
          <w:rFonts w:hint="eastAsia"/>
        </w:rPr>
        <w:t>控制</w:t>
      </w:r>
      <w:r>
        <w:rPr>
          <w:rFonts w:hint="eastAsia"/>
        </w:rPr>
        <w:t>PLC</w:t>
      </w:r>
      <w:r>
        <w:rPr>
          <w:rFonts w:hint="eastAsia"/>
        </w:rPr>
        <w:t>运行状态的代码如下：</w:t>
      </w:r>
    </w:p>
    <w:p w14:paraId="6317838A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FF"/>
          <w:sz w:val="19"/>
        </w:rPr>
        <w:t>using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System;</w:t>
      </w:r>
      <w:proofErr w:type="gramEnd"/>
    </w:p>
    <w:p w14:paraId="181E2D70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8000"/>
          <w:sz w:val="19"/>
        </w:rPr>
        <w:t>//调用</w:t>
      </w:r>
      <w:proofErr w:type="gramStart"/>
      <w:r>
        <w:rPr>
          <w:rFonts w:ascii="新宋体" w:eastAsia="新宋体" w:hAnsi="新宋体" w:hint="eastAsia"/>
          <w:color w:val="008000"/>
          <w:sz w:val="19"/>
        </w:rPr>
        <w:t>倍</w:t>
      </w:r>
      <w:proofErr w:type="gramEnd"/>
      <w:r>
        <w:rPr>
          <w:rFonts w:ascii="新宋体" w:eastAsia="新宋体" w:hAnsi="新宋体" w:hint="eastAsia"/>
          <w:color w:val="008000"/>
          <w:sz w:val="19"/>
        </w:rPr>
        <w:t>福Ads库中的内容</w:t>
      </w:r>
    </w:p>
    <w:p w14:paraId="58C1CF2B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FF"/>
          <w:sz w:val="19"/>
        </w:rPr>
        <w:t>using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TwinCAT.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Ads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;</w:t>
      </w:r>
      <w:proofErr w:type="gramEnd"/>
    </w:p>
    <w:p w14:paraId="1E358847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06B9D59A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FF"/>
          <w:sz w:val="19"/>
        </w:rPr>
        <w:t>namespace</w:t>
      </w:r>
      <w:r>
        <w:rPr>
          <w:rFonts w:ascii="新宋体" w:eastAsia="新宋体" w:hAnsi="新宋体" w:hint="eastAsia"/>
          <w:color w:val="000000"/>
          <w:sz w:val="19"/>
        </w:rPr>
        <w:t xml:space="preserve"> BeckhoffAdsTester2</w:t>
      </w:r>
    </w:p>
    <w:p w14:paraId="22442534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>{</w:t>
      </w:r>
    </w:p>
    <w:p w14:paraId="2B53EE78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</w:t>
      </w:r>
      <w:r>
        <w:rPr>
          <w:rFonts w:ascii="新宋体" w:eastAsia="新宋体" w:hAnsi="新宋体" w:hint="eastAsia"/>
          <w:color w:val="0000FF"/>
          <w:sz w:val="19"/>
        </w:rPr>
        <w:t>class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r>
        <w:rPr>
          <w:rFonts w:ascii="新宋体" w:eastAsia="新宋体" w:hAnsi="新宋体" w:hint="eastAsia"/>
          <w:color w:val="2B91AF"/>
          <w:sz w:val="19"/>
        </w:rPr>
        <w:t>Program</w:t>
      </w:r>
    </w:p>
    <w:p w14:paraId="4DF03C5F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{</w:t>
      </w:r>
    </w:p>
    <w:p w14:paraId="1448ECFE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</w:t>
      </w:r>
      <w:r>
        <w:rPr>
          <w:rFonts w:ascii="新宋体" w:eastAsia="新宋体" w:hAnsi="新宋体" w:hint="eastAsia"/>
          <w:color w:val="0000FF"/>
          <w:sz w:val="19"/>
        </w:rPr>
        <w:t>static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r>
        <w:rPr>
          <w:rFonts w:ascii="新宋体" w:eastAsia="新宋体" w:hAnsi="新宋体" w:hint="eastAsia"/>
          <w:color w:val="0000FF"/>
          <w:sz w:val="19"/>
        </w:rPr>
        <w:t>void</w:t>
      </w:r>
      <w:r>
        <w:rPr>
          <w:rFonts w:ascii="新宋体" w:eastAsia="新宋体" w:hAnsi="新宋体" w:hint="eastAsia"/>
          <w:color w:val="000000"/>
          <w:sz w:val="19"/>
        </w:rPr>
        <w:t xml:space="preserve"> Main(</w:t>
      </w:r>
      <w:proofErr w:type="gramStart"/>
      <w:r>
        <w:rPr>
          <w:rFonts w:ascii="新宋体" w:eastAsia="新宋体" w:hAnsi="新宋体" w:hint="eastAsia"/>
          <w:color w:val="0000FF"/>
          <w:sz w:val="19"/>
        </w:rPr>
        <w:t>string</w:t>
      </w:r>
      <w:r>
        <w:rPr>
          <w:rFonts w:ascii="新宋体" w:eastAsia="新宋体" w:hAnsi="新宋体" w:hint="eastAsia"/>
          <w:color w:val="000000"/>
          <w:sz w:val="19"/>
        </w:rPr>
        <w:t>[</w:t>
      </w:r>
      <w:proofErr w:type="gramEnd"/>
      <w:r>
        <w:rPr>
          <w:rFonts w:ascii="新宋体" w:eastAsia="新宋体" w:hAnsi="新宋体" w:hint="eastAsia"/>
          <w:color w:val="000000"/>
          <w:sz w:val="19"/>
        </w:rPr>
        <w:t xml:space="preserve">]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args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</w:t>
      </w:r>
    </w:p>
    <w:p w14:paraId="4CB89601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{</w:t>
      </w:r>
    </w:p>
    <w:p w14:paraId="605F7403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r>
        <w:rPr>
          <w:rFonts w:ascii="新宋体" w:eastAsia="新宋体" w:hAnsi="新宋体" w:hint="eastAsia"/>
          <w:color w:val="008000"/>
          <w:sz w:val="19"/>
        </w:rPr>
        <w:t>//创建实例</w:t>
      </w:r>
    </w:p>
    <w:p w14:paraId="48F27427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lastRenderedPageBreak/>
        <w:t xml:space="preserve">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AdsClient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tcClient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= </w:t>
      </w:r>
      <w:r>
        <w:rPr>
          <w:rFonts w:ascii="新宋体" w:eastAsia="新宋体" w:hAnsi="新宋体" w:hint="eastAsia"/>
          <w:color w:val="0000FF"/>
          <w:sz w:val="19"/>
        </w:rPr>
        <w:t>new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AdsClient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gramEnd"/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185EC693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06F4B70B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r>
        <w:rPr>
          <w:rFonts w:ascii="新宋体" w:eastAsia="新宋体" w:hAnsi="新宋体" w:hint="eastAsia"/>
          <w:color w:val="0000FF"/>
          <w:sz w:val="19"/>
        </w:rPr>
        <w:t>try</w:t>
      </w:r>
    </w:p>
    <w:p w14:paraId="751ED8F7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{</w:t>
      </w:r>
    </w:p>
    <w:p w14:paraId="3B766FDF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//连接851端口，</w:t>
      </w:r>
      <w:proofErr w:type="spellStart"/>
      <w:r>
        <w:rPr>
          <w:rFonts w:ascii="新宋体" w:eastAsia="新宋体" w:hAnsi="新宋体" w:hint="eastAsia"/>
          <w:color w:val="008000"/>
          <w:sz w:val="19"/>
        </w:rPr>
        <w:t>AmsNetId</w:t>
      </w:r>
      <w:proofErr w:type="spellEnd"/>
      <w:r>
        <w:rPr>
          <w:rFonts w:ascii="新宋体" w:eastAsia="新宋体" w:hAnsi="新宋体" w:hint="eastAsia"/>
          <w:color w:val="008000"/>
          <w:sz w:val="19"/>
        </w:rPr>
        <w:t>这里如果是本地的话可不写，默认为本地，下方有另一种写法的演示</w:t>
      </w:r>
    </w:p>
    <w:p w14:paraId="49AE8678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tcClient.Connect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(851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);</w:t>
      </w:r>
      <w:proofErr w:type="gramEnd"/>
    </w:p>
    <w:p w14:paraId="476975DF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33DBC268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//人机交互信息</w:t>
      </w:r>
    </w:p>
    <w:p w14:paraId="10BDD3D2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Console.WriteLine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A31515"/>
          <w:sz w:val="19"/>
        </w:rPr>
        <w:t>" R为PLC运行   S为PLC停止"</w:t>
      </w:r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5D73D011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Console.WriteLine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A31515"/>
          <w:sz w:val="19"/>
        </w:rPr>
        <w:t>"\r\n请选择R或者S来控制PLC的状态"</w:t>
      </w:r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3F01FF88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00FF"/>
          <w:sz w:val="19"/>
        </w:rPr>
        <w:t>string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sInput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=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Console.ReadLine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).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ToLower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();</w:t>
      </w:r>
    </w:p>
    <w:p w14:paraId="4AB4D8B3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16EA3222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//根据用户的选择来执行PLC状态（如果选择R，PLC切换</w:t>
      </w:r>
      <w:proofErr w:type="gramStart"/>
      <w:r>
        <w:rPr>
          <w:rFonts w:ascii="新宋体" w:eastAsia="新宋体" w:hAnsi="新宋体" w:hint="eastAsia"/>
          <w:color w:val="008000"/>
          <w:sz w:val="19"/>
        </w:rPr>
        <w:t>至运行</w:t>
      </w:r>
      <w:proofErr w:type="gramEnd"/>
      <w:r>
        <w:rPr>
          <w:rFonts w:ascii="新宋体" w:eastAsia="新宋体" w:hAnsi="新宋体" w:hint="eastAsia"/>
          <w:color w:val="008000"/>
          <w:sz w:val="19"/>
        </w:rPr>
        <w:t>模式；如果选择S，PLC停止；如果都不是，重复人机交互信息）</w:t>
      </w:r>
    </w:p>
    <w:p w14:paraId="3191F36E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00FF"/>
          <w:sz w:val="19"/>
        </w:rPr>
        <w:t>do</w:t>
      </w:r>
    </w:p>
    <w:p w14:paraId="47349BD3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{</w:t>
      </w:r>
    </w:p>
    <w:p w14:paraId="484AD7D3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    </w:t>
      </w:r>
      <w:r>
        <w:rPr>
          <w:rFonts w:ascii="新宋体" w:eastAsia="新宋体" w:hAnsi="新宋体" w:hint="eastAsia"/>
          <w:color w:val="0000FF"/>
          <w:sz w:val="19"/>
        </w:rPr>
        <w:t>switch</w:t>
      </w:r>
      <w:r>
        <w:rPr>
          <w:rFonts w:ascii="新宋体" w:eastAsia="新宋体" w:hAnsi="新宋体" w:hint="eastAsia"/>
          <w:color w:val="000000"/>
          <w:sz w:val="19"/>
        </w:rPr>
        <w:t xml:space="preserve"> (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sInput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</w:t>
      </w:r>
    </w:p>
    <w:p w14:paraId="7A46A240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    {</w:t>
      </w:r>
    </w:p>
    <w:p w14:paraId="02CB60F9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        </w:t>
      </w:r>
      <w:r>
        <w:rPr>
          <w:rFonts w:ascii="新宋体" w:eastAsia="新宋体" w:hAnsi="新宋体" w:hint="eastAsia"/>
          <w:color w:val="0000FF"/>
          <w:sz w:val="19"/>
        </w:rPr>
        <w:t>case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r>
        <w:rPr>
          <w:rFonts w:ascii="新宋体" w:eastAsia="新宋体" w:hAnsi="新宋体" w:hint="eastAsia"/>
          <w:color w:val="A31515"/>
          <w:sz w:val="19"/>
        </w:rPr>
        <w:t>"r"</w:t>
      </w:r>
      <w:r>
        <w:rPr>
          <w:rFonts w:ascii="新宋体" w:eastAsia="新宋体" w:hAnsi="新宋体" w:hint="eastAsia"/>
          <w:color w:val="000000"/>
          <w:sz w:val="19"/>
        </w:rPr>
        <w:t xml:space="preserve">: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tcClient.WriteControl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0000FF"/>
          <w:sz w:val="19"/>
        </w:rPr>
        <w:t>new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StateInfo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spellStart"/>
      <w:proofErr w:type="gramEnd"/>
      <w:r>
        <w:rPr>
          <w:rFonts w:ascii="新宋体" w:eastAsia="新宋体" w:hAnsi="新宋体" w:hint="eastAsia"/>
          <w:color w:val="000000"/>
          <w:sz w:val="19"/>
        </w:rPr>
        <w:t>AdsState.Run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,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tcClient.ReadState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().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DeviceState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)); </w:t>
      </w:r>
      <w:r>
        <w:rPr>
          <w:rFonts w:ascii="新宋体" w:eastAsia="新宋体" w:hAnsi="新宋体" w:hint="eastAsia"/>
          <w:color w:val="0000FF"/>
          <w:sz w:val="19"/>
        </w:rPr>
        <w:t>break</w:t>
      </w:r>
      <w:r>
        <w:rPr>
          <w:rFonts w:ascii="新宋体" w:eastAsia="新宋体" w:hAnsi="新宋体" w:hint="eastAsia"/>
          <w:color w:val="000000"/>
          <w:sz w:val="19"/>
        </w:rPr>
        <w:t>;</w:t>
      </w:r>
    </w:p>
    <w:p w14:paraId="4F53DD57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        </w:t>
      </w:r>
      <w:r>
        <w:rPr>
          <w:rFonts w:ascii="新宋体" w:eastAsia="新宋体" w:hAnsi="新宋体" w:hint="eastAsia"/>
          <w:color w:val="0000FF"/>
          <w:sz w:val="19"/>
        </w:rPr>
        <w:t>case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r>
        <w:rPr>
          <w:rFonts w:ascii="新宋体" w:eastAsia="新宋体" w:hAnsi="新宋体" w:hint="eastAsia"/>
          <w:color w:val="A31515"/>
          <w:sz w:val="19"/>
        </w:rPr>
        <w:t>"s"</w:t>
      </w:r>
      <w:r>
        <w:rPr>
          <w:rFonts w:ascii="新宋体" w:eastAsia="新宋体" w:hAnsi="新宋体" w:hint="eastAsia"/>
          <w:color w:val="000000"/>
          <w:sz w:val="19"/>
        </w:rPr>
        <w:t xml:space="preserve">: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tcClient.WriteControl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0000FF"/>
          <w:sz w:val="19"/>
        </w:rPr>
        <w:t>new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StateInfo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spellStart"/>
      <w:proofErr w:type="gramEnd"/>
      <w:r>
        <w:rPr>
          <w:rFonts w:ascii="新宋体" w:eastAsia="新宋体" w:hAnsi="新宋体" w:hint="eastAsia"/>
          <w:color w:val="000000"/>
          <w:sz w:val="19"/>
        </w:rPr>
        <w:t>AdsState.Stop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,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tcClient.ReadState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().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DeviceState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)); </w:t>
      </w:r>
      <w:r>
        <w:rPr>
          <w:rFonts w:ascii="新宋体" w:eastAsia="新宋体" w:hAnsi="新宋体" w:hint="eastAsia"/>
          <w:color w:val="0000FF"/>
          <w:sz w:val="19"/>
        </w:rPr>
        <w:t>break</w:t>
      </w:r>
      <w:r>
        <w:rPr>
          <w:rFonts w:ascii="新宋体" w:eastAsia="新宋体" w:hAnsi="新宋体" w:hint="eastAsia"/>
          <w:color w:val="000000"/>
          <w:sz w:val="19"/>
        </w:rPr>
        <w:t>;</w:t>
      </w:r>
    </w:p>
    <w:p w14:paraId="5F5F24E1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        </w:t>
      </w:r>
      <w:r>
        <w:rPr>
          <w:rFonts w:ascii="新宋体" w:eastAsia="新宋体" w:hAnsi="新宋体" w:hint="eastAsia"/>
          <w:color w:val="0000FF"/>
          <w:sz w:val="19"/>
        </w:rPr>
        <w:t>default</w:t>
      </w:r>
      <w:r>
        <w:rPr>
          <w:rFonts w:ascii="新宋体" w:eastAsia="新宋体" w:hAnsi="新宋体" w:hint="eastAsia"/>
          <w:color w:val="000000"/>
          <w:sz w:val="19"/>
        </w:rPr>
        <w:t xml:space="preserve">: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Console.WriteLine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A31515"/>
          <w:sz w:val="19"/>
        </w:rPr>
        <w:t>"请选择R或者S来控制PLC的状态"</w:t>
      </w:r>
      <w:r>
        <w:rPr>
          <w:rFonts w:ascii="新宋体" w:eastAsia="新宋体" w:hAnsi="新宋体" w:hint="eastAsia"/>
          <w:color w:val="000000"/>
          <w:sz w:val="19"/>
        </w:rPr>
        <w:t xml:space="preserve">);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sInput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=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Console.ReadLine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).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ToLower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 xml:space="preserve">(); </w:t>
      </w:r>
      <w:r>
        <w:rPr>
          <w:rFonts w:ascii="新宋体" w:eastAsia="新宋体" w:hAnsi="新宋体" w:hint="eastAsia"/>
          <w:color w:val="0000FF"/>
          <w:sz w:val="19"/>
        </w:rPr>
        <w:t>break</w:t>
      </w:r>
      <w:r>
        <w:rPr>
          <w:rFonts w:ascii="新宋体" w:eastAsia="新宋体" w:hAnsi="新宋体" w:hint="eastAsia"/>
          <w:color w:val="000000"/>
          <w:sz w:val="19"/>
        </w:rPr>
        <w:t>;</w:t>
      </w:r>
    </w:p>
    <w:p w14:paraId="6016A726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    }</w:t>
      </w:r>
    </w:p>
    <w:p w14:paraId="60174DB8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} </w:t>
      </w:r>
      <w:r>
        <w:rPr>
          <w:rFonts w:ascii="新宋体" w:eastAsia="新宋体" w:hAnsi="新宋体" w:hint="eastAsia"/>
          <w:color w:val="0000FF"/>
          <w:sz w:val="19"/>
        </w:rPr>
        <w:t>while</w:t>
      </w:r>
      <w:r>
        <w:rPr>
          <w:rFonts w:ascii="新宋体" w:eastAsia="新宋体" w:hAnsi="新宋体" w:hint="eastAsia"/>
          <w:color w:val="000000"/>
          <w:sz w:val="19"/>
        </w:rPr>
        <w:t xml:space="preserve"> (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sInput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!</w:t>
      </w:r>
      <w:proofErr w:type="gramEnd"/>
      <w:r>
        <w:rPr>
          <w:rFonts w:ascii="新宋体" w:eastAsia="新宋体" w:hAnsi="新宋体" w:hint="eastAsia"/>
          <w:color w:val="000000"/>
          <w:sz w:val="19"/>
        </w:rPr>
        <w:t xml:space="preserve">= </w:t>
      </w:r>
      <w:r>
        <w:rPr>
          <w:rFonts w:ascii="新宋体" w:eastAsia="新宋体" w:hAnsi="新宋体" w:hint="eastAsia"/>
          <w:color w:val="A31515"/>
          <w:sz w:val="19"/>
        </w:rPr>
        <w:t>"r"</w:t>
      </w:r>
      <w:r>
        <w:rPr>
          <w:rFonts w:ascii="新宋体" w:eastAsia="新宋体" w:hAnsi="新宋体" w:hint="eastAsia"/>
          <w:color w:val="000000"/>
          <w:sz w:val="19"/>
        </w:rPr>
        <w:t xml:space="preserve"> &amp;&amp;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sInput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!= </w:t>
      </w:r>
      <w:r>
        <w:rPr>
          <w:rFonts w:ascii="新宋体" w:eastAsia="新宋体" w:hAnsi="新宋体" w:hint="eastAsia"/>
          <w:color w:val="A31515"/>
          <w:sz w:val="19"/>
        </w:rPr>
        <w:t>"s"</w:t>
      </w:r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790D81C7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}</w:t>
      </w:r>
    </w:p>
    <w:p w14:paraId="1638ABC0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</w:p>
    <w:p w14:paraId="1721B35A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r>
        <w:rPr>
          <w:rFonts w:ascii="新宋体" w:eastAsia="新宋体" w:hAnsi="新宋体" w:hint="eastAsia"/>
          <w:color w:val="008000"/>
          <w:sz w:val="19"/>
        </w:rPr>
        <w:t>//释放缓存</w:t>
      </w:r>
    </w:p>
    <w:p w14:paraId="02EA4BEE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r>
        <w:rPr>
          <w:rFonts w:ascii="新宋体" w:eastAsia="新宋体" w:hAnsi="新宋体" w:hint="eastAsia"/>
          <w:color w:val="0000FF"/>
          <w:sz w:val="19"/>
        </w:rPr>
        <w:t>finally</w:t>
      </w:r>
    </w:p>
    <w:p w14:paraId="716FA0D5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{</w:t>
      </w:r>
    </w:p>
    <w:p w14:paraId="6279EE23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tcClient.Dispose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);</w:t>
      </w:r>
      <w:proofErr w:type="gramEnd"/>
    </w:p>
    <w:p w14:paraId="7AB18EB3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}</w:t>
      </w:r>
    </w:p>
    <w:p w14:paraId="08BC6F01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}</w:t>
      </w:r>
    </w:p>
    <w:p w14:paraId="3FFB2426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}</w:t>
      </w:r>
    </w:p>
    <w:p w14:paraId="20A694C8" w14:textId="77777777" w:rsidR="00B44847" w:rsidRDefault="00000000">
      <w:pPr>
        <w:ind w:firstLine="380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>}</w:t>
      </w:r>
    </w:p>
    <w:p w14:paraId="31A6815E" w14:textId="77777777" w:rsidR="00B44847" w:rsidRDefault="00B44847">
      <w:pPr>
        <w:ind w:firstLine="380"/>
        <w:rPr>
          <w:rFonts w:ascii="新宋体" w:eastAsia="新宋体" w:hAnsi="新宋体"/>
          <w:color w:val="000000"/>
          <w:sz w:val="19"/>
        </w:rPr>
      </w:pPr>
    </w:p>
    <w:p w14:paraId="5BBDBC47" w14:textId="77777777" w:rsidR="00B44847" w:rsidRDefault="000000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首先，在进行编程之前，需要用到</w:t>
      </w:r>
      <w:proofErr w:type="gramStart"/>
      <w:r>
        <w:rPr>
          <w:rFonts w:asciiTheme="minorEastAsia" w:hAnsiTheme="minorEastAsia" w:hint="eastAsia"/>
        </w:rPr>
        <w:t>倍</w:t>
      </w:r>
      <w:proofErr w:type="gramEnd"/>
      <w:r>
        <w:rPr>
          <w:rFonts w:asciiTheme="minorEastAsia" w:hAnsiTheme="minorEastAsia" w:hint="eastAsia"/>
        </w:rPr>
        <w:t xml:space="preserve">福Ads库中的相关函数或者方法，因此在常规的using system下方需要添加using </w:t>
      </w:r>
      <w:proofErr w:type="spellStart"/>
      <w:r>
        <w:rPr>
          <w:rFonts w:asciiTheme="minorEastAsia" w:hAnsiTheme="minorEastAsia" w:hint="eastAsia"/>
        </w:rPr>
        <w:t>TwinCAT.Ads</w:t>
      </w:r>
      <w:proofErr w:type="spellEnd"/>
      <w:r>
        <w:rPr>
          <w:rFonts w:asciiTheme="minorEastAsia" w:hAnsiTheme="minorEastAsia" w:hint="eastAsia"/>
        </w:rPr>
        <w:t>;。(注：C#是大小写敏感的编程语言)。</w:t>
      </w:r>
    </w:p>
    <w:p w14:paraId="18ECD46D" w14:textId="77777777" w:rsidR="00B44847" w:rsidRDefault="000000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接下来，在主程序中将</w:t>
      </w:r>
      <w:proofErr w:type="spellStart"/>
      <w:r>
        <w:rPr>
          <w:rFonts w:asciiTheme="minorEastAsia" w:hAnsiTheme="minorEastAsia" w:hint="eastAsia"/>
        </w:rPr>
        <w:t>AdsClient</w:t>
      </w:r>
      <w:proofErr w:type="spellEnd"/>
      <w:r>
        <w:rPr>
          <w:rFonts w:asciiTheme="minorEastAsia" w:hAnsiTheme="minorEastAsia" w:hint="eastAsia"/>
        </w:rPr>
        <w:t>类实例化，之后才可以进行调用。</w:t>
      </w:r>
    </w:p>
    <w:p w14:paraId="509E0AE6" w14:textId="77777777" w:rsidR="00B44847" w:rsidRDefault="000000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然后通过</w:t>
      </w:r>
      <w:proofErr w:type="spellStart"/>
      <w:r>
        <w:rPr>
          <w:rFonts w:asciiTheme="minorEastAsia" w:hAnsiTheme="minorEastAsia" w:hint="eastAsia"/>
        </w:rPr>
        <w:t>AmsNetId</w:t>
      </w:r>
      <w:proofErr w:type="spellEnd"/>
      <w:r>
        <w:rPr>
          <w:rFonts w:asciiTheme="minorEastAsia" w:hAnsiTheme="minorEastAsia" w:hint="eastAsia"/>
        </w:rPr>
        <w:t>连接851端口，这里默认就是本地，如果有实际控制器的话需要填写目标控制器的</w:t>
      </w:r>
      <w:proofErr w:type="spellStart"/>
      <w:r>
        <w:rPr>
          <w:rFonts w:asciiTheme="minorEastAsia" w:hAnsiTheme="minorEastAsia" w:hint="eastAsia"/>
        </w:rPr>
        <w:t>AmsNetId</w:t>
      </w:r>
      <w:proofErr w:type="spellEnd"/>
      <w:r>
        <w:rPr>
          <w:rFonts w:asciiTheme="minorEastAsia" w:hAnsiTheme="minorEastAsia" w:hint="eastAsia"/>
        </w:rPr>
        <w:t>。用到的方法为：</w:t>
      </w:r>
      <w:proofErr w:type="spellStart"/>
      <w:r>
        <w:rPr>
          <w:rFonts w:asciiTheme="minorEastAsia" w:hAnsiTheme="minorEastAsia" w:hint="eastAsia"/>
        </w:rPr>
        <w:t>AdsClient.Connect</w:t>
      </w:r>
      <w:proofErr w:type="spellEnd"/>
      <w:r>
        <w:rPr>
          <w:rFonts w:asciiTheme="minorEastAsia" w:hAnsiTheme="minorEastAsia" w:hint="eastAsia"/>
        </w:rPr>
        <w:t>（详情见：</w:t>
      </w:r>
      <w:r>
        <w:rPr>
          <w:rFonts w:asciiTheme="minorEastAsia" w:hAnsiTheme="minorEastAsia" w:hint="eastAsia"/>
        </w:rPr>
        <w:fldChar w:fldCharType="begin"/>
      </w:r>
      <w:r>
        <w:rPr>
          <w:rFonts w:asciiTheme="minorEastAsia" w:hAnsiTheme="minorEastAsia" w:hint="eastAsia"/>
        </w:rPr>
        <w:instrText xml:space="preserve"> HYPERLINK "https://infosys.beckhoff.com/content/1033/tc3_ads.net/9407735563.html?id=880100549233664563" </w:instrText>
      </w:r>
      <w:r>
        <w:rPr>
          <w:rFonts w:asciiTheme="minorEastAsia" w:hAnsiTheme="minorEastAsia" w:hint="eastAsia"/>
        </w:rPr>
      </w:r>
      <w:r>
        <w:rPr>
          <w:rFonts w:asciiTheme="minorEastAsia" w:hAnsiTheme="minorEastAsia" w:hint="eastAsia"/>
        </w:rPr>
        <w:fldChar w:fldCharType="separate"/>
      </w:r>
      <w:r>
        <w:rPr>
          <w:rStyle w:val="af0"/>
          <w:rFonts w:asciiTheme="minorEastAsia" w:hAnsiTheme="minorEastAsia" w:hint="eastAsia"/>
        </w:rPr>
        <w:t>https://infosys.beckhoff.com/content/1033/tc3_ads.net/9407735563.html?id=880100549233664563</w:t>
      </w:r>
      <w:r>
        <w:rPr>
          <w:rFonts w:asciiTheme="minorEastAsia" w:hAnsiTheme="minorEastAsia" w:hint="eastAsia"/>
        </w:rPr>
        <w:fldChar w:fldCharType="end"/>
      </w:r>
      <w:r>
        <w:rPr>
          <w:rFonts w:asciiTheme="minorEastAsia" w:hAnsiTheme="minorEastAsia" w:hint="eastAsia"/>
        </w:rPr>
        <w:t>）。</w:t>
      </w:r>
    </w:p>
    <w:p w14:paraId="5A150753" w14:textId="77777777" w:rsidR="00B44847" w:rsidRDefault="00000000">
      <w:pPr>
        <w:rPr>
          <w:rFonts w:asciiTheme="minorEastAsia" w:eastAsia="宋体" w:hAnsiTheme="minorEastAsia"/>
        </w:rPr>
      </w:pPr>
      <w:r>
        <w:rPr>
          <w:rFonts w:asciiTheme="minorEastAsia" w:hAnsiTheme="minorEastAsia" w:hint="eastAsia"/>
        </w:rPr>
        <w:lastRenderedPageBreak/>
        <w:t>之后，是常规的人机交互内容，这里就不加赘述了。然后是一个常规的判断执行逻辑：根据用户的选择来执行PLC状态。这里在执行中，用到的是一个函数</w:t>
      </w:r>
      <w:proofErr w:type="spellStart"/>
      <w:r>
        <w:rPr>
          <w:rFonts w:asciiTheme="minorEastAsia" w:hAnsiTheme="minorEastAsia"/>
        </w:rPr>
        <w:t>AdsClient.WriteControl</w:t>
      </w:r>
      <w:proofErr w:type="spellEnd"/>
      <w:r>
        <w:rPr>
          <w:rFonts w:asciiTheme="minorEastAsia" w:hAnsiTheme="minorEastAsia"/>
        </w:rPr>
        <w:t xml:space="preserve"> Method (</w:t>
      </w:r>
      <w:proofErr w:type="spellStart"/>
      <w:r>
        <w:rPr>
          <w:rFonts w:asciiTheme="minorEastAsia" w:hAnsiTheme="minorEastAsia"/>
        </w:rPr>
        <w:t>StateInfo</w:t>
      </w:r>
      <w:proofErr w:type="spellEnd"/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>。（详情见：</w:t>
      </w:r>
      <w:r>
        <w:rPr>
          <w:rFonts w:ascii="宋体" w:eastAsia="宋体" w:hAnsi="宋体" w:cs="宋体" w:hint="eastAsia"/>
          <w:sz w:val="24"/>
        </w:rPr>
        <w:fldChar w:fldCharType="begin"/>
      </w:r>
      <w:r>
        <w:rPr>
          <w:rFonts w:ascii="宋体" w:eastAsia="宋体" w:hAnsi="宋体" w:cs="宋体" w:hint="eastAsia"/>
          <w:sz w:val="24"/>
        </w:rPr>
        <w:instrText xml:space="preserve"> HYPERLINK "https://infosys.beckhoff.com/content/1033/tc3_ads.net/9407886091.html?id=6073269950881686912" </w:instrText>
      </w:r>
      <w:r>
        <w:rPr>
          <w:rFonts w:ascii="宋体" w:eastAsia="宋体" w:hAnsi="宋体" w:cs="宋体" w:hint="eastAsia"/>
          <w:sz w:val="24"/>
        </w:rPr>
      </w:r>
      <w:r>
        <w:rPr>
          <w:rFonts w:ascii="宋体" w:eastAsia="宋体" w:hAnsi="宋体" w:cs="宋体" w:hint="eastAsia"/>
          <w:sz w:val="24"/>
        </w:rPr>
        <w:fldChar w:fldCharType="separate"/>
      </w:r>
      <w:r>
        <w:rPr>
          <w:rStyle w:val="af0"/>
          <w:rFonts w:ascii="宋体" w:eastAsia="宋体" w:hAnsi="宋体" w:cs="宋体" w:hint="eastAsia"/>
          <w:sz w:val="24"/>
        </w:rPr>
        <w:t>https://infosys.beckhoff.com/content/1033/tc3_ads.net/9407886091.html?id=6073269950881686912</w:t>
      </w:r>
      <w:r>
        <w:rPr>
          <w:rFonts w:ascii="宋体" w:eastAsia="宋体" w:hAnsi="宋体" w:cs="宋体" w:hint="eastAsia"/>
          <w:sz w:val="24"/>
        </w:rPr>
        <w:fldChar w:fldCharType="end"/>
      </w:r>
      <w:r>
        <w:rPr>
          <w:rFonts w:ascii="宋体" w:eastAsia="宋体" w:hAnsi="宋体" w:cs="宋体" w:hint="eastAsia"/>
          <w:sz w:val="24"/>
        </w:rPr>
        <w:t>）。</w:t>
      </w:r>
    </w:p>
    <w:p w14:paraId="73C6D8F6" w14:textId="77777777" w:rsidR="00B44847" w:rsidRDefault="00000000">
      <w:pPr>
        <w:rPr>
          <w:rFonts w:asciiTheme="minorEastAsia" w:eastAsia="宋体" w:hAnsiTheme="minorEastAsia"/>
        </w:rPr>
      </w:pPr>
      <w:r>
        <w:rPr>
          <w:rFonts w:asciiTheme="minorEastAsia" w:hAnsiTheme="minorEastAsia" w:hint="eastAsia"/>
        </w:rPr>
        <w:t>最后，所有程序执行完成之后，用一个函数</w:t>
      </w:r>
      <w:proofErr w:type="spellStart"/>
      <w:r>
        <w:rPr>
          <w:rFonts w:asciiTheme="minorEastAsia" w:hAnsiTheme="minorEastAsia" w:hint="eastAsia"/>
        </w:rPr>
        <w:t>AdsClient.dispose</w:t>
      </w:r>
      <w:proofErr w:type="spellEnd"/>
      <w:r>
        <w:rPr>
          <w:rFonts w:asciiTheme="minorEastAsia" w:hAnsiTheme="minorEastAsia" w:hint="eastAsia"/>
        </w:rPr>
        <w:t>()释放缓存作为结束。（详情见：</w:t>
      </w:r>
      <w:r>
        <w:rPr>
          <w:rFonts w:ascii="宋体" w:eastAsia="宋体" w:hAnsi="宋体" w:cs="宋体" w:hint="eastAsia"/>
          <w:sz w:val="24"/>
        </w:rPr>
        <w:fldChar w:fldCharType="begin"/>
      </w:r>
      <w:r>
        <w:rPr>
          <w:rFonts w:ascii="宋体" w:eastAsia="宋体" w:hAnsi="宋体" w:cs="宋体" w:hint="eastAsia"/>
          <w:sz w:val="24"/>
        </w:rPr>
        <w:instrText xml:space="preserve"> HYPERLINK "https://infosys.beckhoff.com/content/1033/tc3_ads.net/9407750923.html?id=2767147550989773101" </w:instrText>
      </w:r>
      <w:r>
        <w:rPr>
          <w:rFonts w:ascii="宋体" w:eastAsia="宋体" w:hAnsi="宋体" w:cs="宋体" w:hint="eastAsia"/>
          <w:sz w:val="24"/>
        </w:rPr>
      </w:r>
      <w:r>
        <w:rPr>
          <w:rFonts w:ascii="宋体" w:eastAsia="宋体" w:hAnsi="宋体" w:cs="宋体" w:hint="eastAsia"/>
          <w:sz w:val="24"/>
        </w:rPr>
        <w:fldChar w:fldCharType="separate"/>
      </w:r>
      <w:r>
        <w:rPr>
          <w:rStyle w:val="af0"/>
          <w:rFonts w:ascii="宋体" w:eastAsia="宋体" w:hAnsi="宋体" w:cs="宋体" w:hint="eastAsia"/>
          <w:sz w:val="24"/>
        </w:rPr>
        <w:t>https://infosys.beckhoff.com/content/1033/tc3_ads.net/9407750923.html?id=2767147550989773101</w:t>
      </w:r>
      <w:r>
        <w:rPr>
          <w:rFonts w:ascii="宋体" w:eastAsia="宋体" w:hAnsi="宋体" w:cs="宋体" w:hint="eastAsia"/>
          <w:sz w:val="24"/>
        </w:rPr>
        <w:fldChar w:fldCharType="end"/>
      </w:r>
      <w:r>
        <w:rPr>
          <w:rFonts w:ascii="宋体" w:eastAsia="宋体" w:hAnsi="宋体" w:cs="宋体" w:hint="eastAsia"/>
          <w:sz w:val="24"/>
        </w:rPr>
        <w:t>）。</w:t>
      </w:r>
    </w:p>
    <w:p w14:paraId="2E7E3F18" w14:textId="77777777" w:rsidR="00B44847" w:rsidRDefault="00B44847">
      <w:pPr>
        <w:ind w:firstLine="380"/>
        <w:rPr>
          <w:rFonts w:ascii="新宋体" w:eastAsia="新宋体" w:hAnsi="新宋体"/>
          <w:sz w:val="19"/>
        </w:rPr>
      </w:pPr>
    </w:p>
    <w:p w14:paraId="3C473A96" w14:textId="77777777" w:rsidR="00B44847" w:rsidRDefault="00B44847">
      <w:pPr>
        <w:ind w:firstLine="380"/>
        <w:rPr>
          <w:rFonts w:ascii="新宋体" w:eastAsia="新宋体" w:hAnsi="新宋体"/>
          <w:sz w:val="19"/>
        </w:rPr>
      </w:pPr>
    </w:p>
    <w:p w14:paraId="139F4F2E" w14:textId="77777777" w:rsidR="00B44847" w:rsidRDefault="00B44847"/>
    <w:p w14:paraId="61AD6483" w14:textId="77777777" w:rsidR="00B44847" w:rsidRDefault="00000000">
      <w:pPr>
        <w:pStyle w:val="20"/>
        <w:ind w:left="1008"/>
        <w:rPr>
          <w:rFonts w:asciiTheme="minorEastAsia" w:hAnsiTheme="minorEastAsia"/>
        </w:rPr>
      </w:pPr>
      <w:bookmarkStart w:id="12" w:name="_Toc3109"/>
      <w:r>
        <w:rPr>
          <w:rFonts w:asciiTheme="minorEastAsia" w:hAnsiTheme="minorEastAsia" w:hint="eastAsia"/>
        </w:rPr>
        <w:t>读写基本的数据</w:t>
      </w:r>
      <w:bookmarkEnd w:id="12"/>
    </w:p>
    <w:p w14:paraId="53F5D665" w14:textId="77777777" w:rsidR="00B44847" w:rsidRDefault="00B44847">
      <w:pPr>
        <w:rPr>
          <w:rFonts w:asciiTheme="minorEastAsia" w:hAnsiTheme="minorEastAsia"/>
        </w:rPr>
      </w:pPr>
    </w:p>
    <w:p w14:paraId="192ED49C" w14:textId="77777777" w:rsidR="00B44847" w:rsidRDefault="00B44847">
      <w:pPr>
        <w:rPr>
          <w:rFonts w:asciiTheme="minorEastAsia" w:hAnsiTheme="minorEastAsia"/>
        </w:rPr>
      </w:pPr>
    </w:p>
    <w:p w14:paraId="349F1813" w14:textId="77777777" w:rsidR="00B44847" w:rsidRDefault="000000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读写</w:t>
      </w:r>
      <w:proofErr w:type="spellStart"/>
      <w:r>
        <w:rPr>
          <w:rFonts w:asciiTheme="minorEastAsia" w:hAnsiTheme="minorEastAsia" w:hint="eastAsia"/>
        </w:rPr>
        <w:t>uint</w:t>
      </w:r>
      <w:proofErr w:type="spellEnd"/>
      <w:r>
        <w:rPr>
          <w:rFonts w:asciiTheme="minorEastAsia" w:hAnsiTheme="minorEastAsia" w:hint="eastAsia"/>
        </w:rPr>
        <w:t>，double，bool类型变量的代码如下：</w:t>
      </w:r>
    </w:p>
    <w:p w14:paraId="566B5B9B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FF"/>
          <w:sz w:val="19"/>
        </w:rPr>
        <w:t>using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System;</w:t>
      </w:r>
      <w:proofErr w:type="gramEnd"/>
    </w:p>
    <w:p w14:paraId="6FA626D1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FF"/>
          <w:sz w:val="19"/>
        </w:rPr>
        <w:t>using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TwinCAT.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Ads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;</w:t>
      </w:r>
      <w:proofErr w:type="gramEnd"/>
    </w:p>
    <w:p w14:paraId="542C1423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3A0D786E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FF"/>
          <w:sz w:val="19"/>
        </w:rPr>
        <w:t>namespace</w:t>
      </w:r>
      <w:r>
        <w:rPr>
          <w:rFonts w:ascii="新宋体" w:eastAsia="新宋体" w:hAnsi="新宋体" w:hint="eastAsia"/>
          <w:color w:val="000000"/>
          <w:sz w:val="19"/>
        </w:rPr>
        <w:t xml:space="preserve"> BeckhoffAdsTester3</w:t>
      </w:r>
    </w:p>
    <w:p w14:paraId="31D1D526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>{</w:t>
      </w:r>
    </w:p>
    <w:p w14:paraId="59EAEDB1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</w:t>
      </w:r>
      <w:r>
        <w:rPr>
          <w:rFonts w:ascii="新宋体" w:eastAsia="新宋体" w:hAnsi="新宋体" w:hint="eastAsia"/>
          <w:color w:val="0000FF"/>
          <w:sz w:val="19"/>
        </w:rPr>
        <w:t>class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r>
        <w:rPr>
          <w:rFonts w:ascii="新宋体" w:eastAsia="新宋体" w:hAnsi="新宋体" w:hint="eastAsia"/>
          <w:color w:val="2B91AF"/>
          <w:sz w:val="19"/>
        </w:rPr>
        <w:t>Program</w:t>
      </w:r>
    </w:p>
    <w:p w14:paraId="24AD85CE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{</w:t>
      </w:r>
    </w:p>
    <w:p w14:paraId="2FF2F5E5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</w:t>
      </w:r>
      <w:r>
        <w:rPr>
          <w:rFonts w:ascii="新宋体" w:eastAsia="新宋体" w:hAnsi="新宋体" w:hint="eastAsia"/>
          <w:color w:val="0000FF"/>
          <w:sz w:val="19"/>
        </w:rPr>
        <w:t>static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r>
        <w:rPr>
          <w:rFonts w:ascii="新宋体" w:eastAsia="新宋体" w:hAnsi="新宋体" w:hint="eastAsia"/>
          <w:color w:val="0000FF"/>
          <w:sz w:val="19"/>
        </w:rPr>
        <w:t>void</w:t>
      </w:r>
      <w:r>
        <w:rPr>
          <w:rFonts w:ascii="新宋体" w:eastAsia="新宋体" w:hAnsi="新宋体" w:hint="eastAsia"/>
          <w:color w:val="000000"/>
          <w:sz w:val="19"/>
        </w:rPr>
        <w:t xml:space="preserve"> Main(</w:t>
      </w:r>
      <w:proofErr w:type="gramStart"/>
      <w:r>
        <w:rPr>
          <w:rFonts w:ascii="新宋体" w:eastAsia="新宋体" w:hAnsi="新宋体" w:hint="eastAsia"/>
          <w:color w:val="0000FF"/>
          <w:sz w:val="19"/>
        </w:rPr>
        <w:t>string</w:t>
      </w:r>
      <w:r>
        <w:rPr>
          <w:rFonts w:ascii="新宋体" w:eastAsia="新宋体" w:hAnsi="新宋体" w:hint="eastAsia"/>
          <w:color w:val="000000"/>
          <w:sz w:val="19"/>
        </w:rPr>
        <w:t>[</w:t>
      </w:r>
      <w:proofErr w:type="gramEnd"/>
      <w:r>
        <w:rPr>
          <w:rFonts w:ascii="新宋体" w:eastAsia="新宋体" w:hAnsi="新宋体" w:hint="eastAsia"/>
          <w:color w:val="000000"/>
          <w:sz w:val="19"/>
        </w:rPr>
        <w:t xml:space="preserve">]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args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</w:t>
      </w:r>
    </w:p>
    <w:p w14:paraId="16D025AA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{</w:t>
      </w:r>
    </w:p>
    <w:p w14:paraId="4A41AB92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r>
        <w:rPr>
          <w:rFonts w:ascii="新宋体" w:eastAsia="新宋体" w:hAnsi="新宋体" w:hint="eastAsia"/>
          <w:color w:val="008000"/>
          <w:sz w:val="19"/>
        </w:rPr>
        <w:t>//创建客户端实例类，通过对应的</w:t>
      </w:r>
      <w:proofErr w:type="spellStart"/>
      <w:r>
        <w:rPr>
          <w:rFonts w:ascii="新宋体" w:eastAsia="新宋体" w:hAnsi="新宋体" w:hint="eastAsia"/>
          <w:color w:val="008000"/>
          <w:sz w:val="19"/>
        </w:rPr>
        <w:t>AmsNetId</w:t>
      </w:r>
      <w:proofErr w:type="spellEnd"/>
      <w:r>
        <w:rPr>
          <w:rFonts w:ascii="新宋体" w:eastAsia="新宋体" w:hAnsi="新宋体" w:hint="eastAsia"/>
          <w:color w:val="008000"/>
          <w:sz w:val="19"/>
        </w:rPr>
        <w:t>连接到851端口，新建变量</w:t>
      </w:r>
    </w:p>
    <w:p w14:paraId="545FDE73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AdsClient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client = </w:t>
      </w:r>
      <w:r>
        <w:rPr>
          <w:rFonts w:ascii="新宋体" w:eastAsia="新宋体" w:hAnsi="新宋体" w:hint="eastAsia"/>
          <w:color w:val="0000FF"/>
          <w:sz w:val="19"/>
        </w:rPr>
        <w:t>new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AdsClient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gramEnd"/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7CE5B685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proofErr w:type="spellStart"/>
      <w:r>
        <w:rPr>
          <w:rFonts w:ascii="新宋体" w:eastAsia="新宋体" w:hAnsi="新宋体" w:hint="eastAsia"/>
          <w:color w:val="0000FF"/>
          <w:sz w:val="19"/>
        </w:rPr>
        <w:t>uint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varHandle1 = 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0;</w:t>
      </w:r>
      <w:proofErr w:type="gramEnd"/>
    </w:p>
    <w:p w14:paraId="1397F6DE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proofErr w:type="spellStart"/>
      <w:r>
        <w:rPr>
          <w:rFonts w:ascii="新宋体" w:eastAsia="新宋体" w:hAnsi="新宋体" w:hint="eastAsia"/>
          <w:color w:val="0000FF"/>
          <w:sz w:val="19"/>
        </w:rPr>
        <w:t>uint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varHandle2 = 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0;</w:t>
      </w:r>
      <w:proofErr w:type="gramEnd"/>
    </w:p>
    <w:p w14:paraId="47E66183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proofErr w:type="spellStart"/>
      <w:r>
        <w:rPr>
          <w:rFonts w:ascii="新宋体" w:eastAsia="新宋体" w:hAnsi="新宋体" w:hint="eastAsia"/>
          <w:color w:val="0000FF"/>
          <w:sz w:val="19"/>
        </w:rPr>
        <w:t>uint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varHandle3 = 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0;</w:t>
      </w:r>
      <w:proofErr w:type="gramEnd"/>
    </w:p>
    <w:p w14:paraId="6C37C7A3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proofErr w:type="spellStart"/>
      <w:r>
        <w:rPr>
          <w:rFonts w:ascii="新宋体" w:eastAsia="新宋体" w:hAnsi="新宋体" w:hint="eastAsia"/>
          <w:color w:val="0000FF"/>
          <w:sz w:val="19"/>
        </w:rPr>
        <w:t>uint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varHandle4 = 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0 ;</w:t>
      </w:r>
      <w:proofErr w:type="gramEnd"/>
    </w:p>
    <w:p w14:paraId="32F2AB61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</w:p>
    <w:p w14:paraId="22A5891F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438A3EC8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client.Connect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AmsNetId.Local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, 851);</w:t>
      </w:r>
    </w:p>
    <w:p w14:paraId="2997544D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r>
        <w:rPr>
          <w:rFonts w:ascii="新宋体" w:eastAsia="新宋体" w:hAnsi="新宋体" w:hint="eastAsia"/>
          <w:color w:val="0000FF"/>
          <w:sz w:val="19"/>
        </w:rPr>
        <w:t>try</w:t>
      </w:r>
    </w:p>
    <w:p w14:paraId="2D89D90D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{</w:t>
      </w:r>
    </w:p>
    <w:p w14:paraId="1C58A1B7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//给读回写入的变量赋初值</w:t>
      </w:r>
    </w:p>
    <w:p w14:paraId="0F40A2BB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r>
        <w:rPr>
          <w:rFonts w:ascii="新宋体" w:eastAsia="新宋体" w:hAnsi="新宋体" w:hint="eastAsia"/>
          <w:color w:val="0000FF"/>
          <w:sz w:val="19"/>
        </w:rPr>
        <w:t>uint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valueToRead1 = 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0;</w:t>
      </w:r>
      <w:proofErr w:type="gramEnd"/>
    </w:p>
    <w:p w14:paraId="3DAF8AB8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00FF"/>
          <w:sz w:val="19"/>
        </w:rPr>
        <w:t>double</w:t>
      </w:r>
      <w:r>
        <w:rPr>
          <w:rFonts w:ascii="新宋体" w:eastAsia="新宋体" w:hAnsi="新宋体" w:hint="eastAsia"/>
          <w:color w:val="000000"/>
          <w:sz w:val="19"/>
        </w:rPr>
        <w:t xml:space="preserve"> valueToRead2 = 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0;</w:t>
      </w:r>
      <w:proofErr w:type="gramEnd"/>
    </w:p>
    <w:p w14:paraId="126983D2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00FF"/>
          <w:sz w:val="19"/>
        </w:rPr>
        <w:t>bool</w:t>
      </w:r>
      <w:r>
        <w:rPr>
          <w:rFonts w:ascii="新宋体" w:eastAsia="新宋体" w:hAnsi="新宋体" w:hint="eastAsia"/>
          <w:color w:val="000000"/>
          <w:sz w:val="19"/>
        </w:rPr>
        <w:t xml:space="preserve"> valueToRead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3 ;</w:t>
      </w:r>
      <w:proofErr w:type="gramEnd"/>
    </w:p>
    <w:p w14:paraId="74F2D3FF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r>
        <w:rPr>
          <w:rFonts w:ascii="新宋体" w:eastAsia="新宋体" w:hAnsi="新宋体" w:hint="eastAsia"/>
          <w:color w:val="0000FF"/>
          <w:sz w:val="19"/>
        </w:rPr>
        <w:t>uint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valueToWrite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= 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42;</w:t>
      </w:r>
      <w:proofErr w:type="gramEnd"/>
    </w:p>
    <w:p w14:paraId="22BBCD22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19B94F9F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//将想读的变量给varHandle1</w:t>
      </w:r>
    </w:p>
    <w:p w14:paraId="75303810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varHandle1 =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client.CreateVariableHandle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A31515"/>
          <w:sz w:val="19"/>
        </w:rPr>
        <w:t>"</w:t>
      </w:r>
      <w:proofErr w:type="spellStart"/>
      <w:r>
        <w:rPr>
          <w:rFonts w:ascii="新宋体" w:eastAsia="新宋体" w:hAnsi="新宋体" w:hint="eastAsia"/>
          <w:color w:val="A31515"/>
          <w:sz w:val="19"/>
        </w:rPr>
        <w:t>MAIN.i_value</w:t>
      </w:r>
      <w:proofErr w:type="spellEnd"/>
      <w:r>
        <w:rPr>
          <w:rFonts w:ascii="新宋体" w:eastAsia="新宋体" w:hAnsi="新宋体" w:hint="eastAsia"/>
          <w:color w:val="A31515"/>
          <w:sz w:val="19"/>
        </w:rPr>
        <w:t>"</w:t>
      </w:r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55E3AB95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lastRenderedPageBreak/>
        <w:t xml:space="preserve">                varHandle2 =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client.CreateVariableHandle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A31515"/>
          <w:sz w:val="19"/>
        </w:rPr>
        <w:t>"</w:t>
      </w:r>
      <w:proofErr w:type="spellStart"/>
      <w:r>
        <w:rPr>
          <w:rFonts w:ascii="新宋体" w:eastAsia="新宋体" w:hAnsi="新宋体" w:hint="eastAsia"/>
          <w:color w:val="A31515"/>
          <w:sz w:val="19"/>
        </w:rPr>
        <w:t>MAIN.f_value</w:t>
      </w:r>
      <w:proofErr w:type="spellEnd"/>
      <w:r>
        <w:rPr>
          <w:rFonts w:ascii="新宋体" w:eastAsia="新宋体" w:hAnsi="新宋体" w:hint="eastAsia"/>
          <w:color w:val="A31515"/>
          <w:sz w:val="19"/>
        </w:rPr>
        <w:t>"</w:t>
      </w:r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1A3A5104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varHandle3 =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client.CreateVariableHandle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A31515"/>
          <w:sz w:val="19"/>
        </w:rPr>
        <w:t>"</w:t>
      </w:r>
      <w:proofErr w:type="spellStart"/>
      <w:r>
        <w:rPr>
          <w:rFonts w:ascii="新宋体" w:eastAsia="新宋体" w:hAnsi="新宋体" w:hint="eastAsia"/>
          <w:color w:val="A31515"/>
          <w:sz w:val="19"/>
        </w:rPr>
        <w:t>MAIN.b_value</w:t>
      </w:r>
      <w:proofErr w:type="spellEnd"/>
      <w:r>
        <w:rPr>
          <w:rFonts w:ascii="新宋体" w:eastAsia="新宋体" w:hAnsi="新宋体" w:hint="eastAsia"/>
          <w:color w:val="A31515"/>
          <w:sz w:val="19"/>
        </w:rPr>
        <w:t>"</w:t>
      </w:r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4A42D0C8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varHandle4 =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client.CreateVariableHandle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A31515"/>
          <w:sz w:val="19"/>
        </w:rPr>
        <w:t>"</w:t>
      </w:r>
      <w:proofErr w:type="spellStart"/>
      <w:r>
        <w:rPr>
          <w:rFonts w:ascii="新宋体" w:eastAsia="新宋体" w:hAnsi="新宋体" w:hint="eastAsia"/>
          <w:color w:val="A31515"/>
          <w:sz w:val="19"/>
        </w:rPr>
        <w:t>MAIN.i_valuewritten</w:t>
      </w:r>
      <w:proofErr w:type="spellEnd"/>
      <w:r>
        <w:rPr>
          <w:rFonts w:ascii="新宋体" w:eastAsia="新宋体" w:hAnsi="新宋体" w:hint="eastAsia"/>
          <w:color w:val="A31515"/>
          <w:sz w:val="19"/>
        </w:rPr>
        <w:t>"</w:t>
      </w:r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005069B1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27F36765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3FD25B18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//写入值</w:t>
      </w:r>
    </w:p>
    <w:p w14:paraId="03FD81F0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</w:t>
      </w:r>
      <w:proofErr w:type="spellStart"/>
      <w:proofErr w:type="gramStart"/>
      <w:r>
        <w:rPr>
          <w:rFonts w:ascii="新宋体" w:eastAsia="新宋体" w:hAnsi="新宋体" w:hint="eastAsia"/>
          <w:color w:val="008000"/>
          <w:sz w:val="19"/>
        </w:rPr>
        <w:t>client.WriteAny</w:t>
      </w:r>
      <w:proofErr w:type="spellEnd"/>
      <w:proofErr w:type="gramEnd"/>
      <w:r>
        <w:rPr>
          <w:rFonts w:ascii="新宋体" w:eastAsia="新宋体" w:hAnsi="新宋体" w:hint="eastAsia"/>
          <w:color w:val="008000"/>
          <w:sz w:val="19"/>
        </w:rPr>
        <w:t xml:space="preserve">(varHandle4, </w:t>
      </w:r>
      <w:proofErr w:type="spellStart"/>
      <w:r>
        <w:rPr>
          <w:rFonts w:ascii="新宋体" w:eastAsia="新宋体" w:hAnsi="新宋体" w:hint="eastAsia"/>
          <w:color w:val="008000"/>
          <w:sz w:val="19"/>
        </w:rPr>
        <w:t>valueToWrite</w:t>
      </w:r>
      <w:proofErr w:type="spellEnd"/>
      <w:r>
        <w:rPr>
          <w:rFonts w:ascii="新宋体" w:eastAsia="新宋体" w:hAnsi="新宋体" w:hint="eastAsia"/>
          <w:color w:val="008000"/>
          <w:sz w:val="19"/>
        </w:rPr>
        <w:t>);</w:t>
      </w:r>
    </w:p>
    <w:p w14:paraId="2F6E7BFA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3C96EA9B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//读取值</w:t>
      </w:r>
    </w:p>
    <w:p w14:paraId="04B30C69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valueToRead1 = (</w:t>
      </w:r>
      <w:proofErr w:type="spellStart"/>
      <w:r>
        <w:rPr>
          <w:rFonts w:ascii="新宋体" w:eastAsia="新宋体" w:hAnsi="新宋体" w:hint="eastAsia"/>
          <w:color w:val="0000FF"/>
          <w:sz w:val="19"/>
        </w:rPr>
        <w:t>uint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client.ReadAny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 xml:space="preserve">(varHandle1, </w:t>
      </w:r>
      <w:proofErr w:type="spellStart"/>
      <w:r>
        <w:rPr>
          <w:rFonts w:ascii="新宋体" w:eastAsia="新宋体" w:hAnsi="新宋体" w:hint="eastAsia"/>
          <w:color w:val="0000FF"/>
          <w:sz w:val="19"/>
        </w:rPr>
        <w:t>typeof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spellStart"/>
      <w:r>
        <w:rPr>
          <w:rFonts w:ascii="新宋体" w:eastAsia="新宋体" w:hAnsi="新宋体" w:hint="eastAsia"/>
          <w:color w:val="0000FF"/>
          <w:sz w:val="19"/>
        </w:rPr>
        <w:t>uint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));</w:t>
      </w:r>
    </w:p>
    <w:p w14:paraId="63EFD249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valueToRead2 = (</w:t>
      </w:r>
      <w:r>
        <w:rPr>
          <w:rFonts w:ascii="新宋体" w:eastAsia="新宋体" w:hAnsi="新宋体" w:hint="eastAsia"/>
          <w:color w:val="0000FF"/>
          <w:sz w:val="19"/>
        </w:rPr>
        <w:t>double</w:t>
      </w:r>
      <w:r>
        <w:rPr>
          <w:rFonts w:ascii="新宋体" w:eastAsia="新宋体" w:hAnsi="新宋体" w:hint="eastAsia"/>
          <w:color w:val="000000"/>
          <w:sz w:val="19"/>
        </w:rPr>
        <w:t>)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client.ReadAny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 xml:space="preserve">(varHandle2, </w:t>
      </w:r>
      <w:proofErr w:type="spellStart"/>
      <w:r>
        <w:rPr>
          <w:rFonts w:ascii="新宋体" w:eastAsia="新宋体" w:hAnsi="新宋体" w:hint="eastAsia"/>
          <w:color w:val="0000FF"/>
          <w:sz w:val="19"/>
        </w:rPr>
        <w:t>typeof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0000FF"/>
          <w:sz w:val="19"/>
        </w:rPr>
        <w:t>double</w:t>
      </w:r>
      <w:r>
        <w:rPr>
          <w:rFonts w:ascii="新宋体" w:eastAsia="新宋体" w:hAnsi="新宋体" w:hint="eastAsia"/>
          <w:color w:val="000000"/>
          <w:sz w:val="19"/>
        </w:rPr>
        <w:t>));</w:t>
      </w:r>
    </w:p>
    <w:p w14:paraId="026338ED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valueToRead3 = (</w:t>
      </w:r>
      <w:r>
        <w:rPr>
          <w:rFonts w:ascii="新宋体" w:eastAsia="新宋体" w:hAnsi="新宋体" w:hint="eastAsia"/>
          <w:color w:val="0000FF"/>
          <w:sz w:val="19"/>
        </w:rPr>
        <w:t>bool</w:t>
      </w:r>
      <w:r>
        <w:rPr>
          <w:rFonts w:ascii="新宋体" w:eastAsia="新宋体" w:hAnsi="新宋体" w:hint="eastAsia"/>
          <w:color w:val="000000"/>
          <w:sz w:val="19"/>
        </w:rPr>
        <w:t>)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client.ReadAny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 xml:space="preserve">(varHandle3, </w:t>
      </w:r>
      <w:proofErr w:type="spellStart"/>
      <w:r>
        <w:rPr>
          <w:rFonts w:ascii="新宋体" w:eastAsia="新宋体" w:hAnsi="新宋体" w:hint="eastAsia"/>
          <w:color w:val="0000FF"/>
          <w:sz w:val="19"/>
        </w:rPr>
        <w:t>typeof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0000FF"/>
          <w:sz w:val="19"/>
        </w:rPr>
        <w:t>bool</w:t>
      </w:r>
      <w:r>
        <w:rPr>
          <w:rFonts w:ascii="新宋体" w:eastAsia="新宋体" w:hAnsi="新宋体" w:hint="eastAsia"/>
          <w:color w:val="000000"/>
          <w:sz w:val="19"/>
        </w:rPr>
        <w:t>));</w:t>
      </w:r>
    </w:p>
    <w:p w14:paraId="338B9FFC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0E854FC2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//输出结果</w:t>
      </w:r>
    </w:p>
    <w:p w14:paraId="2B517B5A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Console.WriteLine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A31515"/>
          <w:sz w:val="19"/>
        </w:rPr>
        <w:t>"读取到的变量值</w:t>
      </w:r>
      <w:proofErr w:type="spellStart"/>
      <w:r>
        <w:rPr>
          <w:rFonts w:ascii="新宋体" w:eastAsia="新宋体" w:hAnsi="新宋体" w:hint="eastAsia"/>
          <w:color w:val="A31515"/>
          <w:sz w:val="19"/>
        </w:rPr>
        <w:t>i_value</w:t>
      </w:r>
      <w:proofErr w:type="spellEnd"/>
      <w:r>
        <w:rPr>
          <w:rFonts w:ascii="新宋体" w:eastAsia="新宋体" w:hAnsi="新宋体" w:hint="eastAsia"/>
          <w:color w:val="A31515"/>
          <w:sz w:val="19"/>
        </w:rPr>
        <w:t>为：{0}"</w:t>
      </w:r>
      <w:r>
        <w:rPr>
          <w:rFonts w:ascii="新宋体" w:eastAsia="新宋体" w:hAnsi="新宋体" w:hint="eastAsia"/>
          <w:color w:val="000000"/>
          <w:sz w:val="19"/>
        </w:rPr>
        <w:t>, valueToRead1);</w:t>
      </w:r>
    </w:p>
    <w:p w14:paraId="6FF5F62C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Console.WriteLine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A31515"/>
          <w:sz w:val="19"/>
        </w:rPr>
        <w:t>"读取到的变量值</w:t>
      </w:r>
      <w:proofErr w:type="spellStart"/>
      <w:r>
        <w:rPr>
          <w:rFonts w:ascii="新宋体" w:eastAsia="新宋体" w:hAnsi="新宋体" w:hint="eastAsia"/>
          <w:color w:val="A31515"/>
          <w:sz w:val="19"/>
        </w:rPr>
        <w:t>f_value</w:t>
      </w:r>
      <w:proofErr w:type="spellEnd"/>
      <w:r>
        <w:rPr>
          <w:rFonts w:ascii="新宋体" w:eastAsia="新宋体" w:hAnsi="新宋体" w:hint="eastAsia"/>
          <w:color w:val="A31515"/>
          <w:sz w:val="19"/>
        </w:rPr>
        <w:t>为：{0}"</w:t>
      </w:r>
      <w:r>
        <w:rPr>
          <w:rFonts w:ascii="新宋体" w:eastAsia="新宋体" w:hAnsi="新宋体" w:hint="eastAsia"/>
          <w:color w:val="000000"/>
          <w:sz w:val="19"/>
        </w:rPr>
        <w:t>, valueToRead2);</w:t>
      </w:r>
    </w:p>
    <w:p w14:paraId="49F1E4F4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Console.WriteLine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A31515"/>
          <w:sz w:val="19"/>
        </w:rPr>
        <w:t>"读取到的变量值</w:t>
      </w:r>
      <w:proofErr w:type="spellStart"/>
      <w:r>
        <w:rPr>
          <w:rFonts w:ascii="新宋体" w:eastAsia="新宋体" w:hAnsi="新宋体" w:hint="eastAsia"/>
          <w:color w:val="A31515"/>
          <w:sz w:val="19"/>
        </w:rPr>
        <w:t>b_value</w:t>
      </w:r>
      <w:proofErr w:type="spellEnd"/>
      <w:r>
        <w:rPr>
          <w:rFonts w:ascii="新宋体" w:eastAsia="新宋体" w:hAnsi="新宋体" w:hint="eastAsia"/>
          <w:color w:val="A31515"/>
          <w:sz w:val="19"/>
        </w:rPr>
        <w:t>为：{0}"</w:t>
      </w:r>
      <w:r>
        <w:rPr>
          <w:rFonts w:ascii="新宋体" w:eastAsia="新宋体" w:hAnsi="新宋体" w:hint="eastAsia"/>
          <w:color w:val="000000"/>
          <w:sz w:val="19"/>
        </w:rPr>
        <w:t>, valueToRead3);</w:t>
      </w:r>
    </w:p>
    <w:p w14:paraId="5FE93EED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}</w:t>
      </w:r>
    </w:p>
    <w:p w14:paraId="12200595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r>
        <w:rPr>
          <w:rFonts w:ascii="新宋体" w:eastAsia="新宋体" w:hAnsi="新宋体" w:hint="eastAsia"/>
          <w:color w:val="0000FF"/>
          <w:sz w:val="19"/>
        </w:rPr>
        <w:t>finally</w:t>
      </w:r>
    </w:p>
    <w:p w14:paraId="7182E5CA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{</w:t>
      </w:r>
    </w:p>
    <w:p w14:paraId="45B66D38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//释放缓存</w:t>
      </w:r>
    </w:p>
    <w:p w14:paraId="0288DA7C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client.DeleteVariableHandle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(varHandle1);</w:t>
      </w:r>
    </w:p>
    <w:p w14:paraId="5732720E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client.DeleteVariableHandle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(varHandle2);</w:t>
      </w:r>
    </w:p>
    <w:p w14:paraId="454E66F8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client.DeleteVariableHandle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(varHandle3);</w:t>
      </w:r>
    </w:p>
    <w:p w14:paraId="6BD10771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4D17619A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}</w:t>
      </w:r>
    </w:p>
    <w:p w14:paraId="15082BFC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}</w:t>
      </w:r>
    </w:p>
    <w:p w14:paraId="758C309F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}</w:t>
      </w:r>
    </w:p>
    <w:p w14:paraId="1E3227F1" w14:textId="77777777" w:rsidR="00B44847" w:rsidRDefault="00000000">
      <w:pPr>
        <w:ind w:firstLine="380"/>
        <w:rPr>
          <w:rFonts w:asciiTheme="minorEastAsia" w:hAnsiTheme="minorEastAsia"/>
        </w:rPr>
      </w:pPr>
      <w:r>
        <w:rPr>
          <w:rFonts w:ascii="新宋体" w:eastAsia="新宋体" w:hAnsi="新宋体" w:hint="eastAsia"/>
          <w:color w:val="000000"/>
          <w:sz w:val="19"/>
        </w:rPr>
        <w:t>}</w:t>
      </w:r>
    </w:p>
    <w:p w14:paraId="05331CD9" w14:textId="77777777" w:rsidR="00B44847" w:rsidRDefault="000000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本例程的作用是读写unit类型变量，库文件依然用的是system和</w:t>
      </w:r>
      <w:proofErr w:type="spellStart"/>
      <w:r>
        <w:rPr>
          <w:rFonts w:asciiTheme="minorEastAsia" w:hAnsiTheme="minorEastAsia" w:hint="eastAsia"/>
        </w:rPr>
        <w:t>TiwnCAT.Ads</w:t>
      </w:r>
      <w:proofErr w:type="spellEnd"/>
      <w:r>
        <w:rPr>
          <w:rFonts w:asciiTheme="minorEastAsia" w:hAnsiTheme="minorEastAsia" w:hint="eastAsia"/>
        </w:rPr>
        <w:t>。逻辑和上一例程相同，这里就</w:t>
      </w:r>
      <w:proofErr w:type="gramStart"/>
      <w:r>
        <w:rPr>
          <w:rFonts w:asciiTheme="minorEastAsia" w:hAnsiTheme="minorEastAsia" w:hint="eastAsia"/>
        </w:rPr>
        <w:t>不</w:t>
      </w:r>
      <w:proofErr w:type="gramEnd"/>
      <w:r>
        <w:rPr>
          <w:rFonts w:asciiTheme="minorEastAsia" w:hAnsiTheme="minorEastAsia" w:hint="eastAsia"/>
        </w:rPr>
        <w:t>多加赘述了，如又不懂之处可以查看注释。这里用到的方法为</w:t>
      </w:r>
      <w:proofErr w:type="spellStart"/>
      <w:r>
        <w:rPr>
          <w:rFonts w:asciiTheme="minorEastAsia" w:hAnsiTheme="minorEastAsia" w:hint="eastAsia"/>
        </w:rPr>
        <w:t>AdsClient.ReadAny</w:t>
      </w:r>
      <w:proofErr w:type="spellEnd"/>
      <w:r>
        <w:rPr>
          <w:rFonts w:asciiTheme="minorEastAsia" w:hAnsiTheme="minorEastAsia" w:hint="eastAsia"/>
        </w:rPr>
        <w:t>，可以实现多种变量的读取（详情请见：</w:t>
      </w:r>
    </w:p>
    <w:p w14:paraId="14E67193" w14:textId="77777777" w:rsidR="00B44847" w:rsidRDefault="00000000">
      <w:pPr>
        <w:ind w:firstLineChars="0" w:firstLine="0"/>
        <w:rPr>
          <w:rFonts w:asciiTheme="minorEastAsia" w:hAnsiTheme="minorEastAsia"/>
        </w:rPr>
      </w:pPr>
      <w:hyperlink r:id="rId29" w:history="1">
        <w:r>
          <w:rPr>
            <w:rStyle w:val="af"/>
            <w:rFonts w:asciiTheme="minorEastAsia" w:hAnsiTheme="minorEastAsia" w:hint="eastAsia"/>
          </w:rPr>
          <w:t>https://infosys.beckhoff.com/content/1033/tc3_ads.net/9407764235.html?id=6680771466346705379)</w:t>
        </w:r>
      </w:hyperlink>
      <w:r>
        <w:rPr>
          <w:rFonts w:asciiTheme="minorEastAsia" w:hAnsiTheme="minorEastAsia" w:hint="eastAsia"/>
        </w:rPr>
        <w:t>以及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r>
        <w:rPr>
          <w:rFonts w:asciiTheme="minorEastAsia" w:hAnsiTheme="minorEastAsia" w:hint="eastAsia"/>
        </w:rPr>
        <w:t>AdsClient.DeleteVariableHandle</w:t>
      </w:r>
      <w:proofErr w:type="spellEnd"/>
      <w:r>
        <w:rPr>
          <w:rFonts w:asciiTheme="minorEastAsia" w:hAnsiTheme="minorEastAsia" w:hint="eastAsia"/>
        </w:rPr>
        <w:t>（详情见：</w:t>
      </w:r>
      <w:r>
        <w:rPr>
          <w:rFonts w:asciiTheme="minorEastAsia" w:hAnsiTheme="minorEastAsia" w:hint="eastAsia"/>
        </w:rPr>
        <w:fldChar w:fldCharType="begin"/>
      </w:r>
      <w:r>
        <w:rPr>
          <w:rFonts w:asciiTheme="minorEastAsia" w:hAnsiTheme="minorEastAsia" w:hint="eastAsia"/>
        </w:rPr>
        <w:instrText xml:space="preserve"> HYPERLINK "https://infosys.beckhoff.com/content/1033/tc3_ads.net/9407747851.html?id=6310906797627741841" </w:instrText>
      </w:r>
      <w:r>
        <w:rPr>
          <w:rFonts w:asciiTheme="minorEastAsia" w:hAnsiTheme="minorEastAsia" w:hint="eastAsia"/>
        </w:rPr>
      </w:r>
      <w:r>
        <w:rPr>
          <w:rFonts w:asciiTheme="minorEastAsia" w:hAnsiTheme="minorEastAsia" w:hint="eastAsia"/>
        </w:rPr>
        <w:fldChar w:fldCharType="separate"/>
      </w:r>
      <w:r>
        <w:rPr>
          <w:rStyle w:val="af"/>
          <w:rFonts w:asciiTheme="minorEastAsia" w:hAnsiTheme="minorEastAsia" w:hint="eastAsia"/>
        </w:rPr>
        <w:t>https://infosys.beckhoff.com/content/1033/tc3_ads.net/9407747851.html?id=6310906797627741841</w:t>
      </w:r>
      <w:r>
        <w:rPr>
          <w:rFonts w:asciiTheme="minorEastAsia" w:hAnsiTheme="minorEastAsia" w:hint="eastAsia"/>
        </w:rPr>
        <w:fldChar w:fldCharType="end"/>
      </w:r>
      <w:r>
        <w:rPr>
          <w:rFonts w:asciiTheme="minorEastAsia" w:hAnsiTheme="minorEastAsia" w:hint="eastAsia"/>
        </w:rPr>
        <w:t>）。</w:t>
      </w:r>
    </w:p>
    <w:p w14:paraId="679FC57A" w14:textId="77777777" w:rsidR="00B44847" w:rsidRDefault="00B44847"/>
    <w:p w14:paraId="7767D88C" w14:textId="77777777" w:rsidR="00B44847" w:rsidRDefault="00000000">
      <w:pPr>
        <w:pStyle w:val="20"/>
        <w:ind w:left="1008"/>
        <w:rPr>
          <w:rFonts w:asciiTheme="minorEastAsia" w:hAnsiTheme="minorEastAsia"/>
        </w:rPr>
      </w:pPr>
      <w:bookmarkStart w:id="13" w:name="_Toc7663"/>
      <w:r>
        <w:rPr>
          <w:rFonts w:asciiTheme="minorEastAsia" w:hAnsiTheme="minorEastAsia" w:hint="eastAsia"/>
        </w:rPr>
        <w:t>读取字符串类型数据</w:t>
      </w:r>
      <w:bookmarkEnd w:id="13"/>
    </w:p>
    <w:p w14:paraId="65EB5D08" w14:textId="77777777" w:rsidR="00B44847" w:rsidRDefault="00B44847"/>
    <w:p w14:paraId="115CE496" w14:textId="77777777" w:rsidR="00B44847" w:rsidRDefault="00000000">
      <w:r>
        <w:rPr>
          <w:rFonts w:hint="eastAsia"/>
        </w:rPr>
        <w:t>读写字符串的代码如下：</w:t>
      </w:r>
    </w:p>
    <w:p w14:paraId="33B9F874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FF"/>
          <w:sz w:val="19"/>
        </w:rPr>
        <w:t>using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System;</w:t>
      </w:r>
      <w:proofErr w:type="gramEnd"/>
    </w:p>
    <w:p w14:paraId="007D4932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FF"/>
          <w:sz w:val="19"/>
        </w:rPr>
        <w:t>using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TwinCAT.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Ads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;</w:t>
      </w:r>
      <w:proofErr w:type="gramEnd"/>
    </w:p>
    <w:p w14:paraId="616DA87A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FF"/>
          <w:sz w:val="19"/>
        </w:rPr>
        <w:t>using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TwinCAT.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TypeSystem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;</w:t>
      </w:r>
      <w:proofErr w:type="gramEnd"/>
    </w:p>
    <w:p w14:paraId="46E53BB2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632FE5C4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FF"/>
          <w:sz w:val="19"/>
        </w:rPr>
        <w:lastRenderedPageBreak/>
        <w:t>namespace</w:t>
      </w:r>
      <w:r>
        <w:rPr>
          <w:rFonts w:ascii="新宋体" w:eastAsia="新宋体" w:hAnsi="新宋体" w:hint="eastAsia"/>
          <w:color w:val="000000"/>
          <w:sz w:val="19"/>
        </w:rPr>
        <w:t xml:space="preserve"> BeckhoffAdsTester4</w:t>
      </w:r>
    </w:p>
    <w:p w14:paraId="3F8E82B2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>{</w:t>
      </w:r>
    </w:p>
    <w:p w14:paraId="5938AF1E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</w:t>
      </w:r>
      <w:r>
        <w:rPr>
          <w:rFonts w:ascii="新宋体" w:eastAsia="新宋体" w:hAnsi="新宋体" w:hint="eastAsia"/>
          <w:color w:val="0000FF"/>
          <w:sz w:val="19"/>
        </w:rPr>
        <w:t>class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r>
        <w:rPr>
          <w:rFonts w:ascii="新宋体" w:eastAsia="新宋体" w:hAnsi="新宋体" w:hint="eastAsia"/>
          <w:color w:val="2B91AF"/>
          <w:sz w:val="19"/>
        </w:rPr>
        <w:t>Program</w:t>
      </w:r>
    </w:p>
    <w:p w14:paraId="6EA30489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{</w:t>
      </w:r>
    </w:p>
    <w:p w14:paraId="7EF1F886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</w:t>
      </w:r>
      <w:r>
        <w:rPr>
          <w:rFonts w:ascii="新宋体" w:eastAsia="新宋体" w:hAnsi="新宋体" w:hint="eastAsia"/>
          <w:color w:val="0000FF"/>
          <w:sz w:val="19"/>
        </w:rPr>
        <w:t>static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r>
        <w:rPr>
          <w:rFonts w:ascii="新宋体" w:eastAsia="新宋体" w:hAnsi="新宋体" w:hint="eastAsia"/>
          <w:color w:val="0000FF"/>
          <w:sz w:val="19"/>
        </w:rPr>
        <w:t>void</w:t>
      </w:r>
      <w:r>
        <w:rPr>
          <w:rFonts w:ascii="新宋体" w:eastAsia="新宋体" w:hAnsi="新宋体" w:hint="eastAsia"/>
          <w:color w:val="000000"/>
          <w:sz w:val="19"/>
        </w:rPr>
        <w:t xml:space="preserve"> Main(</w:t>
      </w:r>
      <w:proofErr w:type="gramStart"/>
      <w:r>
        <w:rPr>
          <w:rFonts w:ascii="新宋体" w:eastAsia="新宋体" w:hAnsi="新宋体" w:hint="eastAsia"/>
          <w:color w:val="0000FF"/>
          <w:sz w:val="19"/>
        </w:rPr>
        <w:t>string</w:t>
      </w:r>
      <w:r>
        <w:rPr>
          <w:rFonts w:ascii="新宋体" w:eastAsia="新宋体" w:hAnsi="新宋体" w:hint="eastAsia"/>
          <w:color w:val="000000"/>
          <w:sz w:val="19"/>
        </w:rPr>
        <w:t>[</w:t>
      </w:r>
      <w:proofErr w:type="gramEnd"/>
      <w:r>
        <w:rPr>
          <w:rFonts w:ascii="新宋体" w:eastAsia="新宋体" w:hAnsi="新宋体" w:hint="eastAsia"/>
          <w:color w:val="000000"/>
          <w:sz w:val="19"/>
        </w:rPr>
        <w:t xml:space="preserve">]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args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</w:t>
      </w:r>
    </w:p>
    <w:p w14:paraId="23D81728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{</w:t>
      </w:r>
    </w:p>
    <w:p w14:paraId="33FD115B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r>
        <w:rPr>
          <w:rFonts w:ascii="新宋体" w:eastAsia="新宋体" w:hAnsi="新宋体" w:hint="eastAsia"/>
          <w:color w:val="008000"/>
          <w:sz w:val="19"/>
        </w:rPr>
        <w:t>//创建客户端实例类，连接851端口和</w:t>
      </w:r>
      <w:proofErr w:type="spellStart"/>
      <w:r>
        <w:rPr>
          <w:rFonts w:ascii="新宋体" w:eastAsia="新宋体" w:hAnsi="新宋体" w:hint="eastAsia"/>
          <w:color w:val="008000"/>
          <w:sz w:val="19"/>
        </w:rPr>
        <w:t>AmsNetId</w:t>
      </w:r>
      <w:proofErr w:type="spellEnd"/>
      <w:r>
        <w:rPr>
          <w:rFonts w:ascii="新宋体" w:eastAsia="新宋体" w:hAnsi="新宋体" w:hint="eastAsia"/>
          <w:color w:val="008000"/>
          <w:sz w:val="19"/>
        </w:rPr>
        <w:t>，再声明需要读的变量</w:t>
      </w:r>
    </w:p>
    <w:p w14:paraId="0E8F8FE7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AdsClient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client = </w:t>
      </w:r>
      <w:r>
        <w:rPr>
          <w:rFonts w:ascii="新宋体" w:eastAsia="新宋体" w:hAnsi="新宋体" w:hint="eastAsia"/>
          <w:color w:val="0000FF"/>
          <w:sz w:val="19"/>
        </w:rPr>
        <w:t>new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AdsClient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gramEnd"/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34903B1B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client.Connect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AmsNetId.Local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, 851); </w:t>
      </w:r>
      <w:r>
        <w:rPr>
          <w:rFonts w:ascii="新宋体" w:eastAsia="新宋体" w:hAnsi="新宋体" w:hint="eastAsia"/>
          <w:color w:val="008000"/>
          <w:sz w:val="19"/>
        </w:rPr>
        <w:t>// 通过对应的</w:t>
      </w:r>
      <w:proofErr w:type="spellStart"/>
      <w:r>
        <w:rPr>
          <w:rFonts w:ascii="新宋体" w:eastAsia="新宋体" w:hAnsi="新宋体" w:hint="eastAsia"/>
          <w:color w:val="008000"/>
          <w:sz w:val="19"/>
        </w:rPr>
        <w:t>AmsNetId</w:t>
      </w:r>
      <w:proofErr w:type="spellEnd"/>
      <w:r>
        <w:rPr>
          <w:rFonts w:ascii="新宋体" w:eastAsia="新宋体" w:hAnsi="新宋体" w:hint="eastAsia"/>
          <w:color w:val="008000"/>
          <w:sz w:val="19"/>
        </w:rPr>
        <w:t>连接到851端口</w:t>
      </w:r>
    </w:p>
    <w:p w14:paraId="1C383867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33D886BC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r>
        <w:rPr>
          <w:rFonts w:ascii="新宋体" w:eastAsia="新宋体" w:hAnsi="新宋体" w:hint="eastAsia"/>
          <w:color w:val="008000"/>
          <w:sz w:val="19"/>
        </w:rPr>
        <w:t>// 将变量handle指向想要读取的变量</w:t>
      </w:r>
    </w:p>
    <w:p w14:paraId="14B5A06F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proofErr w:type="spellStart"/>
      <w:r>
        <w:rPr>
          <w:rFonts w:ascii="新宋体" w:eastAsia="新宋体" w:hAnsi="新宋体" w:hint="eastAsia"/>
          <w:color w:val="0000FF"/>
          <w:sz w:val="19"/>
        </w:rPr>
        <w:t>uint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handle1 =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client.CreateVariableHandle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A31515"/>
          <w:sz w:val="19"/>
        </w:rPr>
        <w:t>"</w:t>
      </w:r>
      <w:proofErr w:type="spellStart"/>
      <w:r>
        <w:rPr>
          <w:rFonts w:ascii="新宋体" w:eastAsia="新宋体" w:hAnsi="新宋体" w:hint="eastAsia"/>
          <w:color w:val="A31515"/>
          <w:sz w:val="19"/>
        </w:rPr>
        <w:t>MAIN.s_value</w:t>
      </w:r>
      <w:proofErr w:type="spellEnd"/>
      <w:r>
        <w:rPr>
          <w:rFonts w:ascii="新宋体" w:eastAsia="新宋体" w:hAnsi="新宋体" w:hint="eastAsia"/>
          <w:color w:val="A31515"/>
          <w:sz w:val="19"/>
        </w:rPr>
        <w:t>"</w:t>
      </w:r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16D87667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proofErr w:type="spellStart"/>
      <w:r>
        <w:rPr>
          <w:rFonts w:ascii="新宋体" w:eastAsia="新宋体" w:hAnsi="新宋体" w:hint="eastAsia"/>
          <w:color w:val="0000FF"/>
          <w:sz w:val="19"/>
        </w:rPr>
        <w:t>uint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handle2 =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client.CreateVariableHandle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A31515"/>
          <w:sz w:val="19"/>
        </w:rPr>
        <w:t>"</w:t>
      </w:r>
      <w:proofErr w:type="spellStart"/>
      <w:r>
        <w:rPr>
          <w:rFonts w:ascii="新宋体" w:eastAsia="新宋体" w:hAnsi="新宋体" w:hint="eastAsia"/>
          <w:color w:val="A31515"/>
          <w:sz w:val="19"/>
        </w:rPr>
        <w:t>MAIN.s_valuewritten</w:t>
      </w:r>
      <w:proofErr w:type="spellEnd"/>
      <w:r>
        <w:rPr>
          <w:rFonts w:ascii="新宋体" w:eastAsia="新宋体" w:hAnsi="新宋体" w:hint="eastAsia"/>
          <w:color w:val="A31515"/>
          <w:sz w:val="19"/>
        </w:rPr>
        <w:t>"</w:t>
      </w:r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09430A1D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6BE7B2F4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r>
        <w:rPr>
          <w:rFonts w:ascii="新宋体" w:eastAsia="新宋体" w:hAnsi="新宋体" w:hint="eastAsia"/>
          <w:color w:val="0000FF"/>
          <w:sz w:val="19"/>
        </w:rPr>
        <w:t>try</w:t>
      </w:r>
    </w:p>
    <w:p w14:paraId="32C9323A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{</w:t>
      </w:r>
    </w:p>
    <w:p w14:paraId="6B98B103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 大小设置为80字节(可大不可小)，实例化字节大小类，实例化强制</w:t>
      </w:r>
      <w:proofErr w:type="gramStart"/>
      <w:r>
        <w:rPr>
          <w:rFonts w:ascii="新宋体" w:eastAsia="新宋体" w:hAnsi="新宋体" w:hint="eastAsia"/>
          <w:color w:val="008000"/>
          <w:sz w:val="19"/>
        </w:rPr>
        <w:t>转换类并读取</w:t>
      </w:r>
      <w:proofErr w:type="gramEnd"/>
      <w:r>
        <w:rPr>
          <w:rFonts w:ascii="新宋体" w:eastAsia="新宋体" w:hAnsi="新宋体" w:hint="eastAsia"/>
          <w:color w:val="008000"/>
          <w:sz w:val="19"/>
        </w:rPr>
        <w:t>数据</w:t>
      </w:r>
    </w:p>
    <w:p w14:paraId="5BCBA70A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00FF"/>
          <w:sz w:val="19"/>
        </w:rPr>
        <w:t>int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byteSize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= 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80;</w:t>
      </w:r>
      <w:proofErr w:type="gramEnd"/>
      <w:r>
        <w:rPr>
          <w:rFonts w:ascii="新宋体" w:eastAsia="新宋体" w:hAnsi="新宋体" w:hint="eastAsia"/>
          <w:color w:val="000000"/>
          <w:sz w:val="19"/>
        </w:rPr>
        <w:t xml:space="preserve"> </w:t>
      </w:r>
    </w:p>
    <w:p w14:paraId="2ED41AA7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gramStart"/>
      <w:r>
        <w:rPr>
          <w:rFonts w:ascii="新宋体" w:eastAsia="新宋体" w:hAnsi="新宋体" w:hint="eastAsia"/>
          <w:color w:val="0000FF"/>
          <w:sz w:val="19"/>
        </w:rPr>
        <w:t>byte</w:t>
      </w:r>
      <w:r>
        <w:rPr>
          <w:rFonts w:ascii="新宋体" w:eastAsia="新宋体" w:hAnsi="新宋体" w:hint="eastAsia"/>
          <w:color w:val="000000"/>
          <w:sz w:val="19"/>
        </w:rPr>
        <w:t>[</w:t>
      </w:r>
      <w:proofErr w:type="gramEnd"/>
      <w:r>
        <w:rPr>
          <w:rFonts w:ascii="新宋体" w:eastAsia="新宋体" w:hAnsi="新宋体" w:hint="eastAsia"/>
          <w:color w:val="000000"/>
          <w:sz w:val="19"/>
        </w:rPr>
        <w:t xml:space="preserve">] buffer = </w:t>
      </w:r>
      <w:r>
        <w:rPr>
          <w:rFonts w:ascii="新宋体" w:eastAsia="新宋体" w:hAnsi="新宋体" w:hint="eastAsia"/>
          <w:color w:val="0000FF"/>
          <w:sz w:val="19"/>
        </w:rPr>
        <w:t>new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r>
        <w:rPr>
          <w:rFonts w:ascii="新宋体" w:eastAsia="新宋体" w:hAnsi="新宋体" w:hint="eastAsia"/>
          <w:color w:val="0000FF"/>
          <w:sz w:val="19"/>
        </w:rPr>
        <w:t>byte</w:t>
      </w:r>
      <w:r>
        <w:rPr>
          <w:rFonts w:ascii="新宋体" w:eastAsia="新宋体" w:hAnsi="新宋体" w:hint="eastAsia"/>
          <w:color w:val="000000"/>
          <w:sz w:val="19"/>
        </w:rPr>
        <w:t>[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byteSize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];</w:t>
      </w:r>
    </w:p>
    <w:p w14:paraId="1A0F415A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00FF"/>
          <w:sz w:val="19"/>
        </w:rPr>
        <w:t>int</w:t>
      </w:r>
      <w:r>
        <w:rPr>
          <w:rFonts w:ascii="新宋体" w:eastAsia="新宋体" w:hAnsi="新宋体" w:hint="eastAsia"/>
          <w:color w:val="000000"/>
          <w:sz w:val="19"/>
        </w:rPr>
        <w:t xml:space="preserve"> readBytes1 =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client.Read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 xml:space="preserve">(handle1,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buffer.AsMemory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());</w:t>
      </w:r>
    </w:p>
    <w:p w14:paraId="564AD483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PrimitiveTypeMarshaler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converter = </w:t>
      </w:r>
      <w:r>
        <w:rPr>
          <w:rFonts w:ascii="新宋体" w:eastAsia="新宋体" w:hAnsi="新宋体" w:hint="eastAsia"/>
          <w:color w:val="0000FF"/>
          <w:sz w:val="19"/>
        </w:rPr>
        <w:t>new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PrimitiveTypeMarshaler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spellStart"/>
      <w:proofErr w:type="gramEnd"/>
      <w:r>
        <w:rPr>
          <w:rFonts w:ascii="新宋体" w:eastAsia="新宋体" w:hAnsi="新宋体" w:hint="eastAsia"/>
          <w:color w:val="000000"/>
          <w:sz w:val="19"/>
        </w:rPr>
        <w:t>StringMarshaler.DefaultEncoding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0FC795FC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</w:p>
    <w:p w14:paraId="76D1A9B4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//声明一个新的变量value，强制转换数据，并输出结果</w:t>
      </w:r>
    </w:p>
    <w:p w14:paraId="64685154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00FF"/>
          <w:sz w:val="19"/>
        </w:rPr>
        <w:t>string</w:t>
      </w:r>
      <w:r>
        <w:rPr>
          <w:rFonts w:ascii="新宋体" w:eastAsia="新宋体" w:hAnsi="新宋体" w:hint="eastAsia"/>
          <w:color w:val="000000"/>
          <w:sz w:val="19"/>
        </w:rPr>
        <w:t xml:space="preserve"> value = </w:t>
      </w:r>
      <w:proofErr w:type="gramStart"/>
      <w:r>
        <w:rPr>
          <w:rFonts w:ascii="新宋体" w:eastAsia="新宋体" w:hAnsi="新宋体" w:hint="eastAsia"/>
          <w:color w:val="0000FF"/>
          <w:sz w:val="19"/>
        </w:rPr>
        <w:t>null</w:t>
      </w:r>
      <w:r>
        <w:rPr>
          <w:rFonts w:ascii="新宋体" w:eastAsia="新宋体" w:hAnsi="新宋体" w:hint="eastAsia"/>
          <w:color w:val="000000"/>
          <w:sz w:val="19"/>
        </w:rPr>
        <w:t>;</w:t>
      </w:r>
      <w:proofErr w:type="gramEnd"/>
    </w:p>
    <w:p w14:paraId="1104F5EF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converter.Unmarshal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&lt;</w:t>
      </w:r>
      <w:r>
        <w:rPr>
          <w:rFonts w:ascii="新宋体" w:eastAsia="新宋体" w:hAnsi="新宋体" w:hint="eastAsia"/>
          <w:color w:val="0000FF"/>
          <w:sz w:val="19"/>
        </w:rPr>
        <w:t>string</w:t>
      </w:r>
      <w:r>
        <w:rPr>
          <w:rFonts w:ascii="新宋体" w:eastAsia="新宋体" w:hAnsi="新宋体" w:hint="eastAsia"/>
          <w:color w:val="000000"/>
          <w:sz w:val="19"/>
        </w:rPr>
        <w:t>&gt;(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buffer.AsSpan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(), </w:t>
      </w:r>
      <w:r>
        <w:rPr>
          <w:rFonts w:ascii="新宋体" w:eastAsia="新宋体" w:hAnsi="新宋体" w:hint="eastAsia"/>
          <w:color w:val="0000FF"/>
          <w:sz w:val="19"/>
        </w:rPr>
        <w:t>out</w:t>
      </w:r>
      <w:r>
        <w:rPr>
          <w:rFonts w:ascii="新宋体" w:eastAsia="新宋体" w:hAnsi="新宋体" w:hint="eastAsia"/>
          <w:color w:val="000000"/>
          <w:sz w:val="19"/>
        </w:rPr>
        <w:t xml:space="preserve"> value);</w:t>
      </w:r>
    </w:p>
    <w:p w14:paraId="065B9351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Console.WriteLine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A31515"/>
          <w:sz w:val="19"/>
        </w:rPr>
        <w:t>"读取到的字符串为：{0}"</w:t>
      </w:r>
      <w:r>
        <w:rPr>
          <w:rFonts w:ascii="新宋体" w:eastAsia="新宋体" w:hAnsi="新宋体" w:hint="eastAsia"/>
          <w:color w:val="000000"/>
          <w:sz w:val="19"/>
        </w:rPr>
        <w:t>, value);</w:t>
      </w:r>
    </w:p>
    <w:p w14:paraId="022F3477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67FC68E2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//实例化写入字节大小类，给予变量新的值，转换并写入</w:t>
      </w:r>
    </w:p>
    <w:p w14:paraId="59509406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gramStart"/>
      <w:r>
        <w:rPr>
          <w:rFonts w:ascii="新宋体" w:eastAsia="新宋体" w:hAnsi="新宋体" w:hint="eastAsia"/>
          <w:color w:val="0000FF"/>
          <w:sz w:val="19"/>
        </w:rPr>
        <w:t>byte</w:t>
      </w:r>
      <w:r>
        <w:rPr>
          <w:rFonts w:ascii="新宋体" w:eastAsia="新宋体" w:hAnsi="新宋体" w:hint="eastAsia"/>
          <w:color w:val="000000"/>
          <w:sz w:val="19"/>
        </w:rPr>
        <w:t>[</w:t>
      </w:r>
      <w:proofErr w:type="gramEnd"/>
      <w:r>
        <w:rPr>
          <w:rFonts w:ascii="新宋体" w:eastAsia="新宋体" w:hAnsi="新宋体" w:hint="eastAsia"/>
          <w:color w:val="000000"/>
          <w:sz w:val="19"/>
        </w:rPr>
        <w:t xml:space="preserve">]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writeBuffer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= </w:t>
      </w:r>
      <w:r>
        <w:rPr>
          <w:rFonts w:ascii="新宋体" w:eastAsia="新宋体" w:hAnsi="新宋体" w:hint="eastAsia"/>
          <w:color w:val="0000FF"/>
          <w:sz w:val="19"/>
        </w:rPr>
        <w:t>new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r>
        <w:rPr>
          <w:rFonts w:ascii="新宋体" w:eastAsia="新宋体" w:hAnsi="新宋体" w:hint="eastAsia"/>
          <w:color w:val="0000FF"/>
          <w:sz w:val="19"/>
        </w:rPr>
        <w:t>byte</w:t>
      </w:r>
      <w:r>
        <w:rPr>
          <w:rFonts w:ascii="新宋体" w:eastAsia="新宋体" w:hAnsi="新宋体" w:hint="eastAsia"/>
          <w:color w:val="000000"/>
          <w:sz w:val="19"/>
        </w:rPr>
        <w:t>[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byteSize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];</w:t>
      </w:r>
    </w:p>
    <w:p w14:paraId="034B8692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value = </w:t>
      </w:r>
      <w:r>
        <w:rPr>
          <w:rFonts w:ascii="新宋体" w:eastAsia="新宋体" w:hAnsi="新宋体" w:hint="eastAsia"/>
          <w:color w:val="A31515"/>
          <w:sz w:val="19"/>
        </w:rPr>
        <w:t>"Hello TwinCAT</w:t>
      </w:r>
      <w:proofErr w:type="gramStart"/>
      <w:r>
        <w:rPr>
          <w:rFonts w:ascii="新宋体" w:eastAsia="新宋体" w:hAnsi="新宋体" w:hint="eastAsia"/>
          <w:color w:val="A31515"/>
          <w:sz w:val="19"/>
        </w:rPr>
        <w:t>"</w:t>
      </w:r>
      <w:r>
        <w:rPr>
          <w:rFonts w:ascii="新宋体" w:eastAsia="新宋体" w:hAnsi="新宋体" w:hint="eastAsia"/>
          <w:color w:val="000000"/>
          <w:sz w:val="19"/>
        </w:rPr>
        <w:t>;</w:t>
      </w:r>
      <w:proofErr w:type="gramEnd"/>
    </w:p>
    <w:p w14:paraId="03764118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converter.Marshal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 xml:space="preserve">(value,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writeBuffer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6AABF615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client.Write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 xml:space="preserve">(handle2,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writeBuffer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620C7595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}</w:t>
      </w:r>
    </w:p>
    <w:p w14:paraId="1307D09D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2DDAD7B3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r>
        <w:rPr>
          <w:rFonts w:ascii="新宋体" w:eastAsia="新宋体" w:hAnsi="新宋体" w:hint="eastAsia"/>
          <w:color w:val="008000"/>
          <w:sz w:val="19"/>
        </w:rPr>
        <w:t>//捕捉错误代码</w:t>
      </w:r>
    </w:p>
    <w:p w14:paraId="3F91BE80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proofErr w:type="gramStart"/>
      <w:r>
        <w:rPr>
          <w:rFonts w:ascii="新宋体" w:eastAsia="新宋体" w:hAnsi="新宋体" w:hint="eastAsia"/>
          <w:color w:val="0000FF"/>
          <w:sz w:val="19"/>
        </w:rPr>
        <w:t>catch</w:t>
      </w:r>
      <w:r>
        <w:rPr>
          <w:rFonts w:ascii="新宋体" w:eastAsia="新宋体" w:hAnsi="新宋体" w:hint="eastAsia"/>
          <w:color w:val="000000"/>
          <w:sz w:val="19"/>
        </w:rPr>
        <w:t>(</w:t>
      </w:r>
      <w:proofErr w:type="gramEnd"/>
      <w:r>
        <w:rPr>
          <w:rFonts w:ascii="新宋体" w:eastAsia="新宋体" w:hAnsi="新宋体" w:hint="eastAsia"/>
          <w:color w:val="000000"/>
          <w:sz w:val="19"/>
        </w:rPr>
        <w:t>Exception err)</w:t>
      </w:r>
    </w:p>
    <w:p w14:paraId="5546117C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{</w:t>
      </w:r>
    </w:p>
    <w:p w14:paraId="7C19ABD8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Console.WriteLine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A31515"/>
          <w:sz w:val="19"/>
        </w:rPr>
        <w:t>"{0}"</w:t>
      </w:r>
      <w:r>
        <w:rPr>
          <w:rFonts w:ascii="新宋体" w:eastAsia="新宋体" w:hAnsi="新宋体" w:hint="eastAsia"/>
          <w:color w:val="000000"/>
          <w:sz w:val="19"/>
        </w:rPr>
        <w:t xml:space="preserve">,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err.Message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7FE26996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}</w:t>
      </w:r>
    </w:p>
    <w:p w14:paraId="2BF9A3E4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23113A2C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r>
        <w:rPr>
          <w:rFonts w:ascii="新宋体" w:eastAsia="新宋体" w:hAnsi="新宋体" w:hint="eastAsia"/>
          <w:color w:val="008000"/>
          <w:sz w:val="19"/>
        </w:rPr>
        <w:t>//删除缓存</w:t>
      </w:r>
    </w:p>
    <w:p w14:paraId="66F16361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r>
        <w:rPr>
          <w:rFonts w:ascii="新宋体" w:eastAsia="新宋体" w:hAnsi="新宋体" w:hint="eastAsia"/>
          <w:color w:val="0000FF"/>
          <w:sz w:val="19"/>
        </w:rPr>
        <w:t>finally</w:t>
      </w:r>
    </w:p>
    <w:p w14:paraId="557E5F52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{</w:t>
      </w:r>
    </w:p>
    <w:p w14:paraId="6C1BB9E2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client.DeleteVariableHandle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(handle1);</w:t>
      </w:r>
    </w:p>
    <w:p w14:paraId="7EB6FEEB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lastRenderedPageBreak/>
        <w:t xml:space="preserve">    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client.DeleteVariableHandle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(handle2);</w:t>
      </w:r>
    </w:p>
    <w:p w14:paraId="4D5E8C42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}</w:t>
      </w:r>
    </w:p>
    <w:p w14:paraId="3F37A8CD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}</w:t>
      </w:r>
    </w:p>
    <w:p w14:paraId="55539EBB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}</w:t>
      </w:r>
    </w:p>
    <w:p w14:paraId="03FD591C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</w:t>
      </w:r>
    </w:p>
    <w:p w14:paraId="29502D3D" w14:textId="77777777" w:rsidR="00B44847" w:rsidRDefault="00000000">
      <w:pPr>
        <w:ind w:firstLine="380"/>
      </w:pPr>
      <w:r>
        <w:rPr>
          <w:rFonts w:ascii="新宋体" w:eastAsia="新宋体" w:hAnsi="新宋体" w:hint="eastAsia"/>
          <w:color w:val="000000"/>
          <w:sz w:val="19"/>
        </w:rPr>
        <w:t>}</w:t>
      </w:r>
    </w:p>
    <w:p w14:paraId="03E43B21" w14:textId="77777777" w:rsidR="00B44847" w:rsidRDefault="00000000">
      <w:r>
        <w:rPr>
          <w:rFonts w:asciiTheme="minorEastAsia" w:hAnsiTheme="minorEastAsia" w:hint="eastAsia"/>
          <w:szCs w:val="21"/>
        </w:rPr>
        <w:t>本例程除了需要用到</w:t>
      </w:r>
      <w:proofErr w:type="spellStart"/>
      <w:r>
        <w:rPr>
          <w:rFonts w:asciiTheme="minorEastAsia" w:hAnsiTheme="minorEastAsia" w:hint="eastAsia"/>
          <w:szCs w:val="21"/>
        </w:rPr>
        <w:t>TwinCAT.Ads</w:t>
      </w:r>
      <w:proofErr w:type="spellEnd"/>
      <w:r>
        <w:rPr>
          <w:rFonts w:asciiTheme="minorEastAsia" w:hAnsiTheme="minorEastAsia" w:hint="eastAsia"/>
          <w:szCs w:val="21"/>
        </w:rPr>
        <w:t>之外，还需要使用库文件</w:t>
      </w:r>
      <w:proofErr w:type="spellStart"/>
      <w:r>
        <w:rPr>
          <w:rFonts w:asciiTheme="minorEastAsia" w:hAnsiTheme="minorEastAsia" w:hint="eastAsia"/>
          <w:szCs w:val="21"/>
        </w:rPr>
        <w:t>TwinCAT.TypeSystem</w:t>
      </w:r>
      <w:proofErr w:type="spellEnd"/>
      <w:r>
        <w:rPr>
          <w:rFonts w:asciiTheme="minorEastAsia" w:hAnsiTheme="minorEastAsia" w:hint="eastAsia"/>
          <w:szCs w:val="21"/>
        </w:rPr>
        <w:t>。逻辑与之前的例程有些许的不同之处，这是因为String类型的数据比较特殊，需要进行转换的操作，因此需要在中间实例化一个转换类。在读取时使用的方法为</w:t>
      </w:r>
      <w:proofErr w:type="spellStart"/>
      <w:r>
        <w:rPr>
          <w:rFonts w:asciiTheme="minorEastAsia" w:hAnsiTheme="minorEastAsia" w:hint="eastAsia"/>
          <w:szCs w:val="21"/>
        </w:rPr>
        <w:t>AdsClinet.Read</w:t>
      </w:r>
      <w:proofErr w:type="spellEnd"/>
      <w:r>
        <w:rPr>
          <w:rFonts w:asciiTheme="minorEastAsia" w:hAnsiTheme="minorEastAsia" w:hint="eastAsia"/>
          <w:szCs w:val="21"/>
        </w:rPr>
        <w:t>（</w:t>
      </w:r>
      <w:hyperlink r:id="rId30" w:history="1">
        <w:r>
          <w:rPr>
            <w:rStyle w:val="af"/>
            <w:rFonts w:asciiTheme="minorEastAsia" w:hAnsiTheme="minorEastAsia" w:hint="eastAsia"/>
            <w:szCs w:val="21"/>
          </w:rPr>
          <w:t>https://infosys.beckhoff.com/content/1033/tc3_ads.net/9407761163.html?id=5916645842109940604</w:t>
        </w:r>
      </w:hyperlink>
      <w:r>
        <w:rPr>
          <w:rFonts w:asciiTheme="minorEastAsia" w:hAnsiTheme="minorEastAsia" w:hint="eastAsia"/>
          <w:szCs w:val="21"/>
        </w:rPr>
        <w:t>），根据引脚的格式因此在读取之前实例化字节</w:t>
      </w:r>
      <w:proofErr w:type="gramStart"/>
      <w:r>
        <w:rPr>
          <w:rFonts w:asciiTheme="minorEastAsia" w:hAnsiTheme="minorEastAsia" w:hint="eastAsia"/>
          <w:szCs w:val="21"/>
        </w:rPr>
        <w:t>大小类并给予</w:t>
      </w:r>
      <w:proofErr w:type="gramEnd"/>
      <w:r>
        <w:rPr>
          <w:rFonts w:asciiTheme="minorEastAsia" w:hAnsiTheme="minorEastAsia" w:hint="eastAsia"/>
          <w:szCs w:val="21"/>
        </w:rPr>
        <w:t>一个数据大小的值。最后，在读取之后还需转换。写入String类型数据的方式同理，用到的方法是</w:t>
      </w:r>
      <w:proofErr w:type="spellStart"/>
      <w:r>
        <w:rPr>
          <w:rFonts w:asciiTheme="minorEastAsia" w:hAnsiTheme="minorEastAsia" w:hint="eastAsia"/>
          <w:szCs w:val="21"/>
        </w:rPr>
        <w:t>AdsClient.Write</w:t>
      </w:r>
      <w:proofErr w:type="spellEnd"/>
      <w:r>
        <w:rPr>
          <w:rFonts w:asciiTheme="minorEastAsia" w:hAnsiTheme="minorEastAsia" w:hint="eastAsia"/>
          <w:szCs w:val="21"/>
        </w:rPr>
        <w:t>（详情见：</w:t>
      </w:r>
      <w:r>
        <w:rPr>
          <w:rFonts w:asciiTheme="minorEastAsia" w:hAnsiTheme="minorEastAsia" w:hint="eastAsia"/>
          <w:szCs w:val="21"/>
        </w:rPr>
        <w:fldChar w:fldCharType="begin"/>
      </w:r>
      <w:r>
        <w:rPr>
          <w:rFonts w:asciiTheme="minorEastAsia" w:hAnsiTheme="minorEastAsia" w:hint="eastAsia"/>
          <w:szCs w:val="21"/>
        </w:rPr>
        <w:instrText xml:space="preserve"> HYPERLINK "https://infosys.beckhoff.com/content/1033/tc3_ads.net/9407863563.html?id=3164779019983369961）" </w:instrText>
      </w:r>
      <w:r>
        <w:rPr>
          <w:rFonts w:asciiTheme="minorEastAsia" w:hAnsiTheme="minorEastAsia" w:hint="eastAsia"/>
          <w:szCs w:val="21"/>
        </w:rPr>
      </w:r>
      <w:r>
        <w:rPr>
          <w:rFonts w:asciiTheme="minorEastAsia" w:hAnsiTheme="minorEastAsia" w:hint="eastAsia"/>
          <w:szCs w:val="21"/>
        </w:rPr>
        <w:fldChar w:fldCharType="separate"/>
      </w:r>
      <w:r>
        <w:rPr>
          <w:rStyle w:val="af0"/>
          <w:rFonts w:asciiTheme="minorEastAsia" w:hAnsiTheme="minorEastAsia" w:hint="eastAsia"/>
          <w:szCs w:val="21"/>
        </w:rPr>
        <w:t>https://infosys.beckhoff.com/content/1033/tc3_ads.net/9407863563.html?id=3164779019983369961）</w:t>
      </w:r>
      <w:r>
        <w:rPr>
          <w:rFonts w:asciiTheme="minorEastAsia" w:hAnsiTheme="minorEastAsia" w:hint="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>。最后释放缓存使用的方法和上方的例程一致，为</w:t>
      </w:r>
      <w:proofErr w:type="spellStart"/>
      <w:r>
        <w:rPr>
          <w:rFonts w:asciiTheme="minorEastAsia" w:hAnsiTheme="minorEastAsia" w:hint="eastAsia"/>
          <w:szCs w:val="21"/>
        </w:rPr>
        <w:t>AdsClient.DeleteVariableHandle</w:t>
      </w:r>
      <w:proofErr w:type="spellEnd"/>
      <w:r>
        <w:rPr>
          <w:rFonts w:asciiTheme="minorEastAsia" w:hAnsiTheme="minorEastAsia" w:hint="eastAsia"/>
          <w:szCs w:val="21"/>
        </w:rPr>
        <w:t>。</w:t>
      </w:r>
    </w:p>
    <w:p w14:paraId="65BD1CC7" w14:textId="77777777" w:rsidR="00B44847" w:rsidRDefault="00B44847">
      <w:pPr>
        <w:ind w:firstLineChars="0" w:firstLine="0"/>
        <w:rPr>
          <w:rFonts w:asciiTheme="minorEastAsia" w:hAnsiTheme="minorEastAsia"/>
          <w:b/>
          <w:szCs w:val="21"/>
        </w:rPr>
      </w:pPr>
    </w:p>
    <w:p w14:paraId="2305FC8D" w14:textId="77777777" w:rsidR="00B44847" w:rsidRDefault="00000000">
      <w:pPr>
        <w:pStyle w:val="20"/>
        <w:ind w:left="1008"/>
      </w:pPr>
      <w:bookmarkStart w:id="14" w:name="_Toc4723"/>
      <w:r>
        <w:rPr>
          <w:rFonts w:hint="eastAsia"/>
        </w:rPr>
        <w:t>读写</w:t>
      </w:r>
      <w:r>
        <w:rPr>
          <w:rFonts w:hint="eastAsia"/>
        </w:rPr>
        <w:t>PLC</w:t>
      </w:r>
      <w:r>
        <w:rPr>
          <w:rFonts w:hint="eastAsia"/>
        </w:rPr>
        <w:t>内部的系统</w:t>
      </w:r>
      <w:r>
        <w:rPr>
          <w:rFonts w:hint="eastAsia"/>
        </w:rPr>
        <w:t xml:space="preserve"> </w:t>
      </w:r>
      <w:r>
        <w:rPr>
          <w:rFonts w:hint="eastAsia"/>
        </w:rPr>
        <w:t>数据（时间以及日期）</w:t>
      </w:r>
      <w:bookmarkEnd w:id="14"/>
    </w:p>
    <w:p w14:paraId="37B6632C" w14:textId="77777777" w:rsidR="00B44847" w:rsidRDefault="00B44847">
      <w:pPr>
        <w:rPr>
          <w:rFonts w:asciiTheme="minorEastAsia" w:hAnsiTheme="minorEastAsia"/>
        </w:rPr>
      </w:pPr>
    </w:p>
    <w:p w14:paraId="6B07606E" w14:textId="77777777" w:rsidR="00B44847" w:rsidRDefault="00000000">
      <w:r>
        <w:rPr>
          <w:rFonts w:hint="eastAsia"/>
        </w:rPr>
        <w:t>读写</w:t>
      </w:r>
      <w:r>
        <w:rPr>
          <w:rFonts w:hint="eastAsia"/>
        </w:rPr>
        <w:t>PLC</w:t>
      </w:r>
      <w:r>
        <w:rPr>
          <w:rFonts w:hint="eastAsia"/>
        </w:rPr>
        <w:t>内部系统数据的代码如下：</w:t>
      </w:r>
    </w:p>
    <w:p w14:paraId="150B46D0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FF"/>
          <w:sz w:val="19"/>
        </w:rPr>
        <w:t>using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System;</w:t>
      </w:r>
      <w:proofErr w:type="gramEnd"/>
    </w:p>
    <w:p w14:paraId="6CA84DEF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FF"/>
          <w:sz w:val="19"/>
        </w:rPr>
        <w:t>using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TwinCAT.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Ads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;</w:t>
      </w:r>
      <w:proofErr w:type="gramEnd"/>
    </w:p>
    <w:p w14:paraId="0FC2C8C2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FF"/>
          <w:sz w:val="19"/>
        </w:rPr>
        <w:t>using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TwinCAT.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PlcOpen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;</w:t>
      </w:r>
      <w:proofErr w:type="gramEnd"/>
    </w:p>
    <w:p w14:paraId="3E9C6290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FF"/>
          <w:sz w:val="19"/>
        </w:rPr>
        <w:t>using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TwinCAT.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TypeSystem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;</w:t>
      </w:r>
      <w:proofErr w:type="gramEnd"/>
    </w:p>
    <w:p w14:paraId="107E0EF9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4F112612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FF"/>
          <w:sz w:val="19"/>
        </w:rPr>
        <w:t>namespace</w:t>
      </w:r>
      <w:r>
        <w:rPr>
          <w:rFonts w:ascii="新宋体" w:eastAsia="新宋体" w:hAnsi="新宋体" w:hint="eastAsia"/>
          <w:color w:val="000000"/>
          <w:sz w:val="19"/>
        </w:rPr>
        <w:t xml:space="preserve"> BeckhoffAdsTester5</w:t>
      </w:r>
    </w:p>
    <w:p w14:paraId="5FEE628B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>{</w:t>
      </w:r>
    </w:p>
    <w:p w14:paraId="57475ED0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</w:t>
      </w:r>
      <w:r>
        <w:rPr>
          <w:rFonts w:ascii="新宋体" w:eastAsia="新宋体" w:hAnsi="新宋体" w:hint="eastAsia"/>
          <w:color w:val="0000FF"/>
          <w:sz w:val="19"/>
        </w:rPr>
        <w:t>class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r>
        <w:rPr>
          <w:rFonts w:ascii="新宋体" w:eastAsia="新宋体" w:hAnsi="新宋体" w:hint="eastAsia"/>
          <w:color w:val="2B91AF"/>
          <w:sz w:val="19"/>
        </w:rPr>
        <w:t>Program</w:t>
      </w:r>
    </w:p>
    <w:p w14:paraId="680D361D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{</w:t>
      </w:r>
    </w:p>
    <w:p w14:paraId="5DE1ED98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</w:t>
      </w:r>
      <w:r>
        <w:rPr>
          <w:rFonts w:ascii="新宋体" w:eastAsia="新宋体" w:hAnsi="新宋体" w:hint="eastAsia"/>
          <w:color w:val="0000FF"/>
          <w:sz w:val="19"/>
        </w:rPr>
        <w:t>static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r>
        <w:rPr>
          <w:rFonts w:ascii="新宋体" w:eastAsia="新宋体" w:hAnsi="新宋体" w:hint="eastAsia"/>
          <w:color w:val="0000FF"/>
          <w:sz w:val="19"/>
        </w:rPr>
        <w:t>void</w:t>
      </w:r>
      <w:r>
        <w:rPr>
          <w:rFonts w:ascii="新宋体" w:eastAsia="新宋体" w:hAnsi="新宋体" w:hint="eastAsia"/>
          <w:color w:val="000000"/>
          <w:sz w:val="19"/>
        </w:rPr>
        <w:t xml:space="preserve"> Main(</w:t>
      </w:r>
      <w:proofErr w:type="gramStart"/>
      <w:r>
        <w:rPr>
          <w:rFonts w:ascii="新宋体" w:eastAsia="新宋体" w:hAnsi="新宋体" w:hint="eastAsia"/>
          <w:color w:val="0000FF"/>
          <w:sz w:val="19"/>
        </w:rPr>
        <w:t>string</w:t>
      </w:r>
      <w:r>
        <w:rPr>
          <w:rFonts w:ascii="新宋体" w:eastAsia="新宋体" w:hAnsi="新宋体" w:hint="eastAsia"/>
          <w:color w:val="000000"/>
          <w:sz w:val="19"/>
        </w:rPr>
        <w:t>[</w:t>
      </w:r>
      <w:proofErr w:type="gramEnd"/>
      <w:r>
        <w:rPr>
          <w:rFonts w:ascii="新宋体" w:eastAsia="新宋体" w:hAnsi="新宋体" w:hint="eastAsia"/>
          <w:color w:val="000000"/>
          <w:sz w:val="19"/>
        </w:rPr>
        <w:t xml:space="preserve">]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args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</w:t>
      </w:r>
    </w:p>
    <w:p w14:paraId="3F64D21C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{</w:t>
      </w:r>
    </w:p>
    <w:p w14:paraId="19DD599C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r>
        <w:rPr>
          <w:rFonts w:ascii="新宋体" w:eastAsia="新宋体" w:hAnsi="新宋体" w:hint="eastAsia"/>
          <w:color w:val="008000"/>
          <w:sz w:val="19"/>
        </w:rPr>
        <w:t>//实例化客户端类，连接</w:t>
      </w:r>
      <w:proofErr w:type="spellStart"/>
      <w:r>
        <w:rPr>
          <w:rFonts w:ascii="新宋体" w:eastAsia="新宋体" w:hAnsi="新宋体" w:hint="eastAsia"/>
          <w:color w:val="008000"/>
          <w:sz w:val="19"/>
        </w:rPr>
        <w:t>AmsNetId</w:t>
      </w:r>
      <w:proofErr w:type="spellEnd"/>
      <w:r>
        <w:rPr>
          <w:rFonts w:ascii="新宋体" w:eastAsia="新宋体" w:hAnsi="新宋体" w:hint="eastAsia"/>
          <w:color w:val="008000"/>
          <w:sz w:val="19"/>
        </w:rPr>
        <w:t>以及851端口，并创建变量</w:t>
      </w:r>
    </w:p>
    <w:p w14:paraId="5BC37C8D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AdsClient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client = </w:t>
      </w:r>
      <w:r>
        <w:rPr>
          <w:rFonts w:ascii="新宋体" w:eastAsia="新宋体" w:hAnsi="新宋体" w:hint="eastAsia"/>
          <w:color w:val="0000FF"/>
          <w:sz w:val="19"/>
        </w:rPr>
        <w:t>new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AdsClient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gramEnd"/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758E26FA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client.Connect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AmsNetId.Local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, 851);</w:t>
      </w:r>
    </w:p>
    <w:p w14:paraId="697A4B64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proofErr w:type="spellStart"/>
      <w:r>
        <w:rPr>
          <w:rFonts w:ascii="新宋体" w:eastAsia="新宋体" w:hAnsi="新宋体" w:hint="eastAsia"/>
          <w:color w:val="0000FF"/>
          <w:sz w:val="19"/>
        </w:rPr>
        <w:t>uint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handleTime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= 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0;</w:t>
      </w:r>
      <w:proofErr w:type="gramEnd"/>
    </w:p>
    <w:p w14:paraId="13AB1DDD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proofErr w:type="spellStart"/>
      <w:r>
        <w:rPr>
          <w:rFonts w:ascii="新宋体" w:eastAsia="新宋体" w:hAnsi="新宋体" w:hint="eastAsia"/>
          <w:color w:val="0000FF"/>
          <w:sz w:val="19"/>
        </w:rPr>
        <w:t>uint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handleDate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= 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0;</w:t>
      </w:r>
      <w:proofErr w:type="gramEnd"/>
    </w:p>
    <w:p w14:paraId="26A5554B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2FC5E5F4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r>
        <w:rPr>
          <w:rFonts w:ascii="新宋体" w:eastAsia="新宋体" w:hAnsi="新宋体" w:hint="eastAsia"/>
          <w:color w:val="0000FF"/>
          <w:sz w:val="19"/>
        </w:rPr>
        <w:t>try</w:t>
      </w:r>
    </w:p>
    <w:p w14:paraId="561394F6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{</w:t>
      </w:r>
    </w:p>
    <w:p w14:paraId="48467A9B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//将创建的变量指向PLC变量</w:t>
      </w:r>
    </w:p>
    <w:p w14:paraId="52DA72F6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handleTime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=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client.CreateVariableHandle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A31515"/>
          <w:sz w:val="19"/>
        </w:rPr>
        <w:t>"</w:t>
      </w:r>
      <w:proofErr w:type="spellStart"/>
      <w:r>
        <w:rPr>
          <w:rFonts w:ascii="新宋体" w:eastAsia="新宋体" w:hAnsi="新宋体" w:hint="eastAsia"/>
          <w:color w:val="A31515"/>
          <w:sz w:val="19"/>
        </w:rPr>
        <w:t>MAIN.t_value</w:t>
      </w:r>
      <w:proofErr w:type="spellEnd"/>
      <w:r>
        <w:rPr>
          <w:rFonts w:ascii="新宋体" w:eastAsia="新宋体" w:hAnsi="新宋体" w:hint="eastAsia"/>
          <w:color w:val="A31515"/>
          <w:sz w:val="19"/>
        </w:rPr>
        <w:t>"</w:t>
      </w:r>
      <w:r>
        <w:rPr>
          <w:rFonts w:ascii="新宋体" w:eastAsia="新宋体" w:hAnsi="新宋体" w:hint="eastAsia"/>
          <w:color w:val="000000"/>
          <w:sz w:val="19"/>
        </w:rPr>
        <w:t xml:space="preserve">); </w:t>
      </w:r>
      <w:r>
        <w:rPr>
          <w:rFonts w:ascii="新宋体" w:eastAsia="新宋体" w:hAnsi="新宋体" w:hint="eastAsia"/>
          <w:color w:val="008000"/>
          <w:sz w:val="19"/>
        </w:rPr>
        <w:t>// TIME</w:t>
      </w:r>
    </w:p>
    <w:p w14:paraId="21791B5D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handleDate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=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client.CreateVariableHandle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A31515"/>
          <w:sz w:val="19"/>
        </w:rPr>
        <w:t>"</w:t>
      </w:r>
      <w:proofErr w:type="spellStart"/>
      <w:r>
        <w:rPr>
          <w:rFonts w:ascii="新宋体" w:eastAsia="新宋体" w:hAnsi="新宋体" w:hint="eastAsia"/>
          <w:color w:val="A31515"/>
          <w:sz w:val="19"/>
        </w:rPr>
        <w:t>MAIN.d_value</w:t>
      </w:r>
      <w:proofErr w:type="spellEnd"/>
      <w:r>
        <w:rPr>
          <w:rFonts w:ascii="新宋体" w:eastAsia="新宋体" w:hAnsi="新宋体" w:hint="eastAsia"/>
          <w:color w:val="A31515"/>
          <w:sz w:val="19"/>
        </w:rPr>
        <w:t>"</w:t>
      </w:r>
      <w:r>
        <w:rPr>
          <w:rFonts w:ascii="新宋体" w:eastAsia="新宋体" w:hAnsi="新宋体" w:hint="eastAsia"/>
          <w:color w:val="000000"/>
          <w:sz w:val="19"/>
        </w:rPr>
        <w:t xml:space="preserve">); </w:t>
      </w:r>
      <w:r>
        <w:rPr>
          <w:rFonts w:ascii="新宋体" w:eastAsia="新宋体" w:hAnsi="新宋体" w:hint="eastAsia"/>
          <w:color w:val="008000"/>
          <w:sz w:val="19"/>
        </w:rPr>
        <w:t>// DATE</w:t>
      </w:r>
    </w:p>
    <w:p w14:paraId="3E1B8A03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418A7D04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//给予读取的数据大小，最大的PLC Open类型的数据为8个字节大小</w:t>
      </w:r>
    </w:p>
    <w:p w14:paraId="78EAD9D1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gramStart"/>
      <w:r>
        <w:rPr>
          <w:rFonts w:ascii="新宋体" w:eastAsia="新宋体" w:hAnsi="新宋体" w:hint="eastAsia"/>
          <w:color w:val="0000FF"/>
          <w:sz w:val="19"/>
        </w:rPr>
        <w:t>byte</w:t>
      </w:r>
      <w:r>
        <w:rPr>
          <w:rFonts w:ascii="新宋体" w:eastAsia="新宋体" w:hAnsi="新宋体" w:hint="eastAsia"/>
          <w:color w:val="000000"/>
          <w:sz w:val="19"/>
        </w:rPr>
        <w:t>[</w:t>
      </w:r>
      <w:proofErr w:type="gramEnd"/>
      <w:r>
        <w:rPr>
          <w:rFonts w:ascii="新宋体" w:eastAsia="新宋体" w:hAnsi="新宋体" w:hint="eastAsia"/>
          <w:color w:val="000000"/>
          <w:sz w:val="19"/>
        </w:rPr>
        <w:t xml:space="preserve">]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readBuffer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= </w:t>
      </w:r>
      <w:r>
        <w:rPr>
          <w:rFonts w:ascii="新宋体" w:eastAsia="新宋体" w:hAnsi="新宋体" w:hint="eastAsia"/>
          <w:color w:val="0000FF"/>
          <w:sz w:val="19"/>
        </w:rPr>
        <w:t>new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r>
        <w:rPr>
          <w:rFonts w:ascii="新宋体" w:eastAsia="新宋体" w:hAnsi="新宋体" w:hint="eastAsia"/>
          <w:color w:val="0000FF"/>
          <w:sz w:val="19"/>
        </w:rPr>
        <w:t>byte</w:t>
      </w:r>
      <w:r>
        <w:rPr>
          <w:rFonts w:ascii="新宋体" w:eastAsia="新宋体" w:hAnsi="新宋体" w:hint="eastAsia"/>
          <w:color w:val="000000"/>
          <w:sz w:val="19"/>
        </w:rPr>
        <w:t xml:space="preserve">[8]; </w:t>
      </w:r>
    </w:p>
    <w:p w14:paraId="64B31F2F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gramStart"/>
      <w:r>
        <w:rPr>
          <w:rFonts w:ascii="新宋体" w:eastAsia="新宋体" w:hAnsi="新宋体" w:hint="eastAsia"/>
          <w:color w:val="0000FF"/>
          <w:sz w:val="19"/>
        </w:rPr>
        <w:t>byte</w:t>
      </w:r>
      <w:r>
        <w:rPr>
          <w:rFonts w:ascii="新宋体" w:eastAsia="新宋体" w:hAnsi="新宋体" w:hint="eastAsia"/>
          <w:color w:val="000000"/>
          <w:sz w:val="19"/>
        </w:rPr>
        <w:t>[</w:t>
      </w:r>
      <w:proofErr w:type="gramEnd"/>
      <w:r>
        <w:rPr>
          <w:rFonts w:ascii="新宋体" w:eastAsia="新宋体" w:hAnsi="新宋体" w:hint="eastAsia"/>
          <w:color w:val="000000"/>
          <w:sz w:val="19"/>
        </w:rPr>
        <w:t xml:space="preserve">]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writeBuffer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= </w:t>
      </w:r>
      <w:r>
        <w:rPr>
          <w:rFonts w:ascii="新宋体" w:eastAsia="新宋体" w:hAnsi="新宋体" w:hint="eastAsia"/>
          <w:color w:val="0000FF"/>
          <w:sz w:val="19"/>
        </w:rPr>
        <w:t>new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r>
        <w:rPr>
          <w:rFonts w:ascii="新宋体" w:eastAsia="新宋体" w:hAnsi="新宋体" w:hint="eastAsia"/>
          <w:color w:val="0000FF"/>
          <w:sz w:val="19"/>
        </w:rPr>
        <w:t>byte</w:t>
      </w:r>
      <w:r>
        <w:rPr>
          <w:rFonts w:ascii="新宋体" w:eastAsia="新宋体" w:hAnsi="新宋体" w:hint="eastAsia"/>
          <w:color w:val="000000"/>
          <w:sz w:val="19"/>
        </w:rPr>
        <w:t>[8];</w:t>
      </w:r>
    </w:p>
    <w:p w14:paraId="46C03C72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57DBAA3E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 读取时间</w:t>
      </w:r>
    </w:p>
    <w:p w14:paraId="211EFBA5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client.Read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handleTime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,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readBuffer.AsMemory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(0,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TIME.MarshalSize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));</w:t>
      </w:r>
    </w:p>
    <w:p w14:paraId="3CA8AABB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2DAA8DD8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 新建一个变量</w:t>
      </w:r>
      <w:proofErr w:type="spellStart"/>
      <w:r>
        <w:rPr>
          <w:rFonts w:ascii="新宋体" w:eastAsia="新宋体" w:hAnsi="新宋体" w:hint="eastAsia"/>
          <w:color w:val="008000"/>
          <w:sz w:val="19"/>
        </w:rPr>
        <w:t>plcTime</w:t>
      </w:r>
      <w:proofErr w:type="spellEnd"/>
      <w:r>
        <w:rPr>
          <w:rFonts w:ascii="新宋体" w:eastAsia="新宋体" w:hAnsi="新宋体" w:hint="eastAsia"/>
          <w:color w:val="008000"/>
          <w:sz w:val="19"/>
        </w:rPr>
        <w:t>，处理读取的数据并赋值给</w:t>
      </w:r>
      <w:proofErr w:type="spellStart"/>
      <w:r>
        <w:rPr>
          <w:rFonts w:ascii="新宋体" w:eastAsia="新宋体" w:hAnsi="新宋体" w:hint="eastAsia"/>
          <w:color w:val="008000"/>
          <w:sz w:val="19"/>
        </w:rPr>
        <w:t>plcTime</w:t>
      </w:r>
      <w:proofErr w:type="spellEnd"/>
    </w:p>
    <w:p w14:paraId="03105D02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TIME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plcTime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= </w:t>
      </w:r>
      <w:proofErr w:type="gramStart"/>
      <w:r>
        <w:rPr>
          <w:rFonts w:ascii="新宋体" w:eastAsia="新宋体" w:hAnsi="新宋体" w:hint="eastAsia"/>
          <w:color w:val="0000FF"/>
          <w:sz w:val="19"/>
        </w:rPr>
        <w:t>null</w:t>
      </w:r>
      <w:r>
        <w:rPr>
          <w:rFonts w:ascii="新宋体" w:eastAsia="新宋体" w:hAnsi="新宋体" w:hint="eastAsia"/>
          <w:color w:val="000000"/>
          <w:sz w:val="19"/>
        </w:rPr>
        <w:t>;</w:t>
      </w:r>
      <w:proofErr w:type="gramEnd"/>
    </w:p>
    <w:p w14:paraId="25CCB86C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PrimitiveTypeMarshaler.Default.Unmarshal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readBuffer.AsSpan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(0,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TIME.MarshalSize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), </w:t>
      </w:r>
      <w:r>
        <w:rPr>
          <w:rFonts w:ascii="新宋体" w:eastAsia="新宋体" w:hAnsi="新宋体" w:hint="eastAsia"/>
          <w:color w:val="0000FF"/>
          <w:sz w:val="19"/>
        </w:rPr>
        <w:t>out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plcTime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39CBBE89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TimeSpan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time =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plcTime.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Time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;</w:t>
      </w:r>
      <w:proofErr w:type="gramEnd"/>
    </w:p>
    <w:p w14:paraId="58595A32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Console.WriteLine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A31515"/>
          <w:sz w:val="19"/>
        </w:rPr>
        <w:t>"读取到的时间为：{0}"</w:t>
      </w:r>
      <w:r>
        <w:rPr>
          <w:rFonts w:ascii="新宋体" w:eastAsia="新宋体" w:hAnsi="新宋体" w:hint="eastAsia"/>
          <w:color w:val="000000"/>
          <w:sz w:val="19"/>
        </w:rPr>
        <w:t xml:space="preserve">,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plcTime.Time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76E6147D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73AD07ED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 写入时间</w:t>
      </w:r>
    </w:p>
    <w:p w14:paraId="50160D80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PrimitiveTypeMarshaler.Default.Marshal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 xml:space="preserve">(time,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writeBuffer.AsSpan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());</w:t>
      </w:r>
    </w:p>
    <w:p w14:paraId="7910D1D2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client.Write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handleTime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,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writeBuffer.AsMemory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(0,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TIME.MarshalSize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));</w:t>
      </w:r>
    </w:p>
    <w:p w14:paraId="154E5BD4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7A259546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</w:p>
    <w:p w14:paraId="0EDCA6A7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41F210D6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 读取日期</w:t>
      </w:r>
    </w:p>
    <w:p w14:paraId="7E7CB61C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DATE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plcDate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= </w:t>
      </w:r>
      <w:proofErr w:type="gramStart"/>
      <w:r>
        <w:rPr>
          <w:rFonts w:ascii="新宋体" w:eastAsia="新宋体" w:hAnsi="新宋体" w:hint="eastAsia"/>
          <w:color w:val="0000FF"/>
          <w:sz w:val="19"/>
        </w:rPr>
        <w:t>null</w:t>
      </w:r>
      <w:r>
        <w:rPr>
          <w:rFonts w:ascii="新宋体" w:eastAsia="新宋体" w:hAnsi="新宋体" w:hint="eastAsia"/>
          <w:color w:val="000000"/>
          <w:sz w:val="19"/>
        </w:rPr>
        <w:t>;</w:t>
      </w:r>
      <w:proofErr w:type="gramEnd"/>
    </w:p>
    <w:p w14:paraId="11633E3F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client.Read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handleDate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,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readBuffer.AsMemory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(0,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DATE.MarshalSize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));</w:t>
      </w:r>
    </w:p>
    <w:p w14:paraId="2757A3EC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</w:p>
    <w:p w14:paraId="68384E94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532B664C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 新建一个变量</w:t>
      </w:r>
      <w:proofErr w:type="spellStart"/>
      <w:r>
        <w:rPr>
          <w:rFonts w:ascii="新宋体" w:eastAsia="新宋体" w:hAnsi="新宋体" w:hint="eastAsia"/>
          <w:color w:val="008000"/>
          <w:sz w:val="19"/>
        </w:rPr>
        <w:t>dateTime</w:t>
      </w:r>
      <w:proofErr w:type="spellEnd"/>
      <w:r>
        <w:rPr>
          <w:rFonts w:ascii="新宋体" w:eastAsia="新宋体" w:hAnsi="新宋体" w:hint="eastAsia"/>
          <w:color w:val="008000"/>
          <w:sz w:val="19"/>
        </w:rPr>
        <w:t>，处理读取的数据并赋值给</w:t>
      </w:r>
      <w:proofErr w:type="spellStart"/>
      <w:r>
        <w:rPr>
          <w:rFonts w:ascii="新宋体" w:eastAsia="新宋体" w:hAnsi="新宋体" w:hint="eastAsia"/>
          <w:color w:val="008000"/>
          <w:sz w:val="19"/>
        </w:rPr>
        <w:t>dateTime</w:t>
      </w:r>
      <w:proofErr w:type="spellEnd"/>
    </w:p>
    <w:p w14:paraId="430045FB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PrimitiveTypeMarshaler.Default.Unmarshal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readBuffer.AsSpan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(0,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DATE.MarshalSize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), </w:t>
      </w:r>
      <w:r>
        <w:rPr>
          <w:rFonts w:ascii="新宋体" w:eastAsia="新宋体" w:hAnsi="新宋体" w:hint="eastAsia"/>
          <w:color w:val="0000FF"/>
          <w:sz w:val="19"/>
        </w:rPr>
        <w:t>out</w:t>
      </w:r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plcDate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7C8975E3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DateTimeOffset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dateTime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 =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plcDate.</w:t>
      </w:r>
      <w:proofErr w:type="gramStart"/>
      <w:r>
        <w:rPr>
          <w:rFonts w:ascii="新宋体" w:eastAsia="新宋体" w:hAnsi="新宋体" w:hint="eastAsia"/>
          <w:color w:val="000000"/>
          <w:sz w:val="19"/>
        </w:rPr>
        <w:t>Date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;</w:t>
      </w:r>
      <w:proofErr w:type="gramEnd"/>
    </w:p>
    <w:p w14:paraId="407C7F26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Console.WriteLine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</w:t>
      </w:r>
      <w:r>
        <w:rPr>
          <w:rFonts w:ascii="新宋体" w:eastAsia="新宋体" w:hAnsi="新宋体" w:hint="eastAsia"/>
          <w:color w:val="A31515"/>
          <w:sz w:val="19"/>
        </w:rPr>
        <w:t>"日期为：{0}"</w:t>
      </w:r>
      <w:r>
        <w:rPr>
          <w:rFonts w:ascii="新宋体" w:eastAsia="新宋体" w:hAnsi="新宋体" w:hint="eastAsia"/>
          <w:color w:val="000000"/>
          <w:sz w:val="19"/>
        </w:rPr>
        <w:t xml:space="preserve">,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plcDate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0326AE0C" w14:textId="77777777" w:rsidR="00B44847" w:rsidRDefault="00B44847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</w:p>
    <w:p w14:paraId="7DEFC2A5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 写入日期</w:t>
      </w:r>
    </w:p>
    <w:p w14:paraId="720B2E4D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PrimitiveTypeMarshaler.Default.Marshal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plcDate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,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writeBuffer.AsSpan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());</w:t>
      </w:r>
    </w:p>
    <w:p w14:paraId="31FC2234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client.Write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handleDate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,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writeBuffer.AsMemory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 xml:space="preserve">(0, 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DATE.MarshalSize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));</w:t>
      </w:r>
    </w:p>
    <w:p w14:paraId="30B903D3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}</w:t>
      </w:r>
    </w:p>
    <w:p w14:paraId="44D494D0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</w:t>
      </w:r>
      <w:r>
        <w:rPr>
          <w:rFonts w:ascii="新宋体" w:eastAsia="新宋体" w:hAnsi="新宋体" w:hint="eastAsia"/>
          <w:color w:val="0000FF"/>
          <w:sz w:val="19"/>
        </w:rPr>
        <w:t>finally</w:t>
      </w:r>
    </w:p>
    <w:p w14:paraId="2A5DBD44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{</w:t>
      </w:r>
    </w:p>
    <w:p w14:paraId="69329B0A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r>
        <w:rPr>
          <w:rFonts w:ascii="新宋体" w:eastAsia="新宋体" w:hAnsi="新宋体" w:hint="eastAsia"/>
          <w:color w:val="008000"/>
          <w:sz w:val="19"/>
        </w:rPr>
        <w:t>//释放缓存</w:t>
      </w:r>
    </w:p>
    <w:p w14:paraId="5572B775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client.DeleteVariableHandle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handleTime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2CF4E1C4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    </w:t>
      </w:r>
      <w:proofErr w:type="spellStart"/>
      <w:proofErr w:type="gramStart"/>
      <w:r>
        <w:rPr>
          <w:rFonts w:ascii="新宋体" w:eastAsia="新宋体" w:hAnsi="新宋体" w:hint="eastAsia"/>
          <w:color w:val="000000"/>
          <w:sz w:val="19"/>
        </w:rPr>
        <w:t>client.DeleteVariableHandle</w:t>
      </w:r>
      <w:proofErr w:type="spellEnd"/>
      <w:proofErr w:type="gramEnd"/>
      <w:r>
        <w:rPr>
          <w:rFonts w:ascii="新宋体" w:eastAsia="新宋体" w:hAnsi="新宋体" w:hint="eastAsia"/>
          <w:color w:val="000000"/>
          <w:sz w:val="19"/>
        </w:rPr>
        <w:t>(</w:t>
      </w:r>
      <w:proofErr w:type="spellStart"/>
      <w:r>
        <w:rPr>
          <w:rFonts w:ascii="新宋体" w:eastAsia="新宋体" w:hAnsi="新宋体" w:hint="eastAsia"/>
          <w:color w:val="000000"/>
          <w:sz w:val="19"/>
        </w:rPr>
        <w:t>handleDate</w:t>
      </w:r>
      <w:proofErr w:type="spellEnd"/>
      <w:r>
        <w:rPr>
          <w:rFonts w:ascii="新宋体" w:eastAsia="新宋体" w:hAnsi="新宋体" w:hint="eastAsia"/>
          <w:color w:val="000000"/>
          <w:sz w:val="19"/>
        </w:rPr>
        <w:t>);</w:t>
      </w:r>
    </w:p>
    <w:p w14:paraId="4985E303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    }</w:t>
      </w:r>
    </w:p>
    <w:p w14:paraId="3062B685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    }</w:t>
      </w:r>
    </w:p>
    <w:p w14:paraId="5600CA48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}</w:t>
      </w:r>
    </w:p>
    <w:p w14:paraId="775D0E4F" w14:textId="77777777" w:rsidR="00B44847" w:rsidRDefault="00000000">
      <w:pPr>
        <w:ind w:firstLine="380"/>
        <w:jc w:val="left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 xml:space="preserve">    </w:t>
      </w:r>
    </w:p>
    <w:p w14:paraId="47FAEAF4" w14:textId="77777777" w:rsidR="00B44847" w:rsidRDefault="00000000">
      <w:pPr>
        <w:ind w:firstLine="380"/>
        <w:rPr>
          <w:rFonts w:ascii="新宋体" w:eastAsia="新宋体" w:hAnsi="新宋体"/>
          <w:color w:val="000000"/>
          <w:sz w:val="19"/>
        </w:rPr>
      </w:pPr>
      <w:r>
        <w:rPr>
          <w:rFonts w:ascii="新宋体" w:eastAsia="新宋体" w:hAnsi="新宋体" w:hint="eastAsia"/>
          <w:color w:val="000000"/>
          <w:sz w:val="19"/>
        </w:rPr>
        <w:t>}</w:t>
      </w:r>
    </w:p>
    <w:p w14:paraId="00146F08" w14:textId="77777777" w:rsidR="00B44847" w:rsidRDefault="00000000">
      <w:r>
        <w:rPr>
          <w:rFonts w:hint="eastAsia"/>
        </w:rPr>
        <w:t>所有例程的程序逻辑都是类似的，都是实例化类，新建变量，读取数据，处理以及转换数据，最后输出数据。本例程将时间和日期类型的数据放在一起演示了，因此看上去会有些许复杂，但实际上都是类似的思想。值得一提的是，这里在库文件中，由于数据类型的特殊性，需要再添加一个</w:t>
      </w:r>
      <w:r>
        <w:rPr>
          <w:rFonts w:hint="eastAsia"/>
        </w:rPr>
        <w:lastRenderedPageBreak/>
        <w:t>库文件</w:t>
      </w:r>
      <w:proofErr w:type="spellStart"/>
      <w:r>
        <w:rPr>
          <w:rFonts w:hint="eastAsia"/>
        </w:rPr>
        <w:t>TwinCAT.PlcOpen</w:t>
      </w:r>
      <w:proofErr w:type="spellEnd"/>
      <w:r>
        <w:rPr>
          <w:rFonts w:hint="eastAsia"/>
        </w:rPr>
        <w:t>。</w:t>
      </w:r>
    </w:p>
    <w:p w14:paraId="2AF437F6" w14:textId="77777777" w:rsidR="00B44847" w:rsidRDefault="00000000">
      <w:r>
        <w:rPr>
          <w:rFonts w:hint="eastAsia"/>
        </w:rPr>
        <w:t>程序中使用的读写方法为都与之前的例程一致，但需要在使用方法上做一些调整，具体可以通过</w:t>
      </w:r>
      <w:proofErr w:type="gramStart"/>
      <w:r>
        <w:rPr>
          <w:rFonts w:hint="eastAsia"/>
        </w:rPr>
        <w:t>查询官网学习</w:t>
      </w:r>
      <w:proofErr w:type="gramEnd"/>
      <w:r>
        <w:rPr>
          <w:rFonts w:hint="eastAsia"/>
        </w:rPr>
        <w:t>，这里就不加赘述了。</w:t>
      </w:r>
    </w:p>
    <w:p w14:paraId="761398BB" w14:textId="77777777" w:rsidR="00B44847" w:rsidRDefault="00B44847"/>
    <w:p w14:paraId="68D72688" w14:textId="77777777" w:rsidR="00B44847" w:rsidRDefault="00B44847">
      <w:pPr>
        <w:ind w:firstLineChars="0" w:firstLine="0"/>
        <w:jc w:val="center"/>
      </w:pPr>
    </w:p>
    <w:p w14:paraId="20EE1F20" w14:textId="77777777" w:rsidR="00B44847" w:rsidRDefault="00B44847">
      <w:pPr>
        <w:ind w:firstLineChars="0" w:firstLine="0"/>
        <w:jc w:val="center"/>
      </w:pPr>
    </w:p>
    <w:p w14:paraId="6A2CE1CB" w14:textId="77777777" w:rsidR="00B44847" w:rsidRDefault="00B44847">
      <w:pPr>
        <w:ind w:firstLineChars="0" w:firstLine="0"/>
      </w:pPr>
    </w:p>
    <w:p w14:paraId="56DF1A69" w14:textId="77777777" w:rsidR="00B44847" w:rsidRDefault="00000000">
      <w:pPr>
        <w:pStyle w:val="10"/>
      </w:pPr>
      <w:bookmarkStart w:id="15" w:name="_Toc4145"/>
      <w:r>
        <w:rPr>
          <w:rFonts w:hint="eastAsia"/>
        </w:rPr>
        <w:t>4.X</w:t>
      </w:r>
      <w:r>
        <w:rPr>
          <w:rFonts w:hint="eastAsia"/>
        </w:rPr>
        <w:t>与</w:t>
      </w:r>
      <w:r>
        <w:rPr>
          <w:rFonts w:hint="eastAsia"/>
        </w:rPr>
        <w:t>6.X</w:t>
      </w:r>
      <w:r>
        <w:rPr>
          <w:rFonts w:hint="eastAsia"/>
        </w:rPr>
        <w:t>版本之间的指令区别</w:t>
      </w:r>
      <w:bookmarkEnd w:id="15"/>
    </w:p>
    <w:p w14:paraId="48051D0A" w14:textId="77777777" w:rsidR="00B44847" w:rsidRDefault="00B44847"/>
    <w:p w14:paraId="0737DBE2" w14:textId="77777777" w:rsidR="00B44847" w:rsidRDefault="00000000">
      <w:r>
        <w:rPr>
          <w:rFonts w:hint="eastAsia"/>
        </w:rPr>
        <w:t>新的架构是基于</w:t>
      </w:r>
      <w:r>
        <w:rPr>
          <w:rFonts w:hint="eastAsia"/>
        </w:rPr>
        <w:t>.NET CORE</w:t>
      </w:r>
      <w:r>
        <w:rPr>
          <w:rFonts w:hint="eastAsia"/>
        </w:rPr>
        <w:t>之上的（如</w:t>
      </w:r>
      <w:r>
        <w:rPr>
          <w:rFonts w:hint="eastAsia"/>
        </w:rPr>
        <w:t>.NET6.0</w:t>
      </w:r>
      <w:r>
        <w:rPr>
          <w:rFonts w:hint="eastAsia"/>
        </w:rPr>
        <w:t>）。为了支持这些较新的版本的及其新功能，</w:t>
      </w:r>
      <w:proofErr w:type="gramStart"/>
      <w:r>
        <w:rPr>
          <w:rFonts w:hint="eastAsia"/>
        </w:rPr>
        <w:t>倍福提供</w:t>
      </w:r>
      <w:proofErr w:type="gramEnd"/>
      <w:r>
        <w:rPr>
          <w:rFonts w:hint="eastAsia"/>
        </w:rPr>
        <w:t>了</w:t>
      </w:r>
      <w:proofErr w:type="spellStart"/>
      <w:r>
        <w:rPr>
          <w:rFonts w:hint="eastAsia"/>
        </w:rPr>
        <w:t>Beckhoff.TwinCAT.Ads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的新版本</w:t>
      </w:r>
      <w:r>
        <w:rPr>
          <w:rFonts w:hint="eastAsia"/>
        </w:rPr>
        <w:t>6.X</w:t>
      </w:r>
      <w:r>
        <w:rPr>
          <w:rFonts w:hint="eastAsia"/>
        </w:rPr>
        <w:t>。由于新的平台功能需要在</w:t>
      </w:r>
      <w:r>
        <w:rPr>
          <w:rFonts w:hint="eastAsia"/>
        </w:rPr>
        <w:t xml:space="preserve"> API </w:t>
      </w:r>
      <w:r>
        <w:rPr>
          <w:rFonts w:hint="eastAsia"/>
        </w:rPr>
        <w:t>中进行一些重大更改才能获得支持，</w:t>
      </w:r>
      <w:r>
        <w:rPr>
          <w:rFonts w:hint="eastAsia"/>
        </w:rPr>
        <w:t>6.X</w:t>
      </w:r>
      <w:r>
        <w:rPr>
          <w:rFonts w:hint="eastAsia"/>
        </w:rPr>
        <w:t>删除或更改了一些功能。不过，大多数接口保持稳定，只有少数方法发生了变化。</w:t>
      </w:r>
    </w:p>
    <w:p w14:paraId="04FB1903" w14:textId="77777777" w:rsidR="00B44847" w:rsidRDefault="00B44847"/>
    <w:p w14:paraId="2FFB4C80" w14:textId="77777777" w:rsidR="00B44847" w:rsidRDefault="00B44847"/>
    <w:p w14:paraId="56B29E1E" w14:textId="77777777" w:rsidR="00B44847" w:rsidRDefault="00000000">
      <w:pPr>
        <w:outlineLvl w:val="0"/>
      </w:pPr>
      <w:bookmarkStart w:id="16" w:name="_Toc14916"/>
      <w:r>
        <w:rPr>
          <w:rFonts w:hint="eastAsia"/>
        </w:rPr>
        <w:t>4.X</w:t>
      </w:r>
      <w:r>
        <w:rPr>
          <w:rFonts w:hint="eastAsia"/>
        </w:rPr>
        <w:t>与</w:t>
      </w:r>
      <w:r>
        <w:rPr>
          <w:rFonts w:hint="eastAsia"/>
        </w:rPr>
        <w:t>6.X</w:t>
      </w:r>
      <w:r>
        <w:rPr>
          <w:rFonts w:hint="eastAsia"/>
        </w:rPr>
        <w:t>的方法指令区别如下：</w:t>
      </w:r>
      <w:bookmarkEnd w:id="16"/>
    </w:p>
    <w:p w14:paraId="1D68DA04" w14:textId="77777777" w:rsidR="00B44847" w:rsidRDefault="00B44847"/>
    <w:p w14:paraId="5A807B42" w14:textId="77777777" w:rsidR="00B44847" w:rsidRDefault="00B44847"/>
    <w:p w14:paraId="0E056879" w14:textId="77777777" w:rsidR="00B44847" w:rsidRDefault="00000000">
      <w:pPr>
        <w:ind w:firstLine="42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）实例化</w:t>
      </w:r>
      <w:r>
        <w:rPr>
          <w:rFonts w:hint="eastAsia"/>
          <w:b/>
          <w:bCs/>
        </w:rPr>
        <w:t>ADS</w:t>
      </w:r>
      <w:r>
        <w:rPr>
          <w:rFonts w:hint="eastAsia"/>
          <w:b/>
          <w:bCs/>
        </w:rPr>
        <w:t>客户端指令</w:t>
      </w:r>
    </w:p>
    <w:p w14:paraId="0085A71A" w14:textId="77777777" w:rsidR="00B44847" w:rsidRDefault="00000000">
      <w:pPr>
        <w:pStyle w:val="20"/>
        <w:keepNext w:val="0"/>
        <w:keepLines w:val="0"/>
        <w:widowControl/>
        <w:numPr>
          <w:ilvl w:val="1"/>
          <w:numId w:val="0"/>
        </w:numPr>
        <w:shd w:val="clear" w:color="auto" w:fill="FFFFFF"/>
        <w:spacing w:after="210" w:line="13" w:lineRule="atLeast"/>
        <w:ind w:firstLineChars="400" w:firstLine="680"/>
        <w:jc w:val="left"/>
        <w:rPr>
          <w:rFonts w:ascii="Arial" w:hAnsi="Arial" w:cs="Arial"/>
          <w:b w:val="0"/>
          <w:bCs w:val="0"/>
          <w:color w:val="000000"/>
          <w:sz w:val="17"/>
          <w:szCs w:val="17"/>
          <w:shd w:val="clear" w:color="auto" w:fill="FFFFFF"/>
        </w:rPr>
      </w:pPr>
      <w:bookmarkStart w:id="17" w:name="_Toc29333"/>
      <w:r>
        <w:rPr>
          <w:rFonts w:ascii="Arial" w:hAnsi="Arial" w:cs="Arial"/>
          <w:b w:val="0"/>
          <w:bCs w:val="0"/>
          <w:color w:val="000000"/>
          <w:sz w:val="17"/>
          <w:szCs w:val="17"/>
          <w:shd w:val="clear" w:color="auto" w:fill="FFFFFF"/>
        </w:rPr>
        <w:t>Version 4.X</w:t>
      </w:r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：</w:t>
      </w:r>
      <w:proofErr w:type="spellStart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TcAdsClient</w:t>
      </w:r>
      <w:proofErr w:type="spellEnd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 xml:space="preserve"> client = new </w:t>
      </w:r>
      <w:proofErr w:type="spellStart"/>
      <w:proofErr w:type="gramStart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TcAdsClient</w:t>
      </w:r>
      <w:proofErr w:type="spellEnd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(</w:t>
      </w:r>
      <w:proofErr w:type="gramEnd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)</w:t>
      </w:r>
      <w:bookmarkEnd w:id="17"/>
    </w:p>
    <w:p w14:paraId="22684C51" w14:textId="77777777" w:rsidR="00B44847" w:rsidRDefault="00000000">
      <w:pPr>
        <w:pStyle w:val="20"/>
        <w:keepNext w:val="0"/>
        <w:keepLines w:val="0"/>
        <w:widowControl/>
        <w:numPr>
          <w:ilvl w:val="1"/>
          <w:numId w:val="0"/>
        </w:numPr>
        <w:shd w:val="clear" w:color="auto" w:fill="FFFFFF"/>
        <w:spacing w:after="210" w:line="13" w:lineRule="atLeast"/>
        <w:ind w:firstLineChars="400" w:firstLine="680"/>
        <w:jc w:val="left"/>
        <w:rPr>
          <w:rFonts w:ascii="Arial" w:hAnsi="Arial" w:cs="Arial"/>
          <w:b w:val="0"/>
          <w:bCs w:val="0"/>
          <w:color w:val="000000"/>
          <w:sz w:val="17"/>
          <w:szCs w:val="17"/>
          <w:shd w:val="clear" w:color="auto" w:fill="FFFFFF"/>
        </w:rPr>
      </w:pPr>
      <w:bookmarkStart w:id="18" w:name="_Toc1210"/>
      <w:r>
        <w:rPr>
          <w:rFonts w:ascii="Arial" w:hAnsi="Arial" w:cs="Arial"/>
          <w:b w:val="0"/>
          <w:bCs w:val="0"/>
          <w:color w:val="000000"/>
          <w:sz w:val="17"/>
          <w:szCs w:val="17"/>
          <w:shd w:val="clear" w:color="auto" w:fill="FFFFFF"/>
        </w:rPr>
        <w:t>Version 6.X</w:t>
      </w:r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：</w:t>
      </w:r>
      <w:proofErr w:type="spellStart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AdsClient</w:t>
      </w:r>
      <w:proofErr w:type="spellEnd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 xml:space="preserve"> client = new </w:t>
      </w:r>
      <w:proofErr w:type="spellStart"/>
      <w:proofErr w:type="gramStart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AdsClient</w:t>
      </w:r>
      <w:proofErr w:type="spellEnd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(</w:t>
      </w:r>
      <w:proofErr w:type="gramEnd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)</w:t>
      </w:r>
      <w:bookmarkEnd w:id="18"/>
    </w:p>
    <w:p w14:paraId="164477ED" w14:textId="77777777" w:rsidR="00B44847" w:rsidRDefault="00000000">
      <w:pPr>
        <w:ind w:firstLine="42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）声明读写方法</w:t>
      </w:r>
    </w:p>
    <w:p w14:paraId="5BB97C6D" w14:textId="77777777" w:rsidR="00B44847" w:rsidRDefault="00000000">
      <w:pPr>
        <w:pStyle w:val="20"/>
        <w:keepNext w:val="0"/>
        <w:keepLines w:val="0"/>
        <w:widowControl/>
        <w:numPr>
          <w:ilvl w:val="1"/>
          <w:numId w:val="0"/>
        </w:numPr>
        <w:shd w:val="clear" w:color="auto" w:fill="FFFFFF"/>
        <w:spacing w:after="210" w:line="13" w:lineRule="atLeast"/>
        <w:ind w:firstLineChars="400" w:firstLine="680"/>
        <w:jc w:val="left"/>
        <w:rPr>
          <w:rFonts w:ascii="Arial" w:hAnsi="Arial" w:cs="Arial"/>
          <w:b w:val="0"/>
          <w:bCs w:val="0"/>
          <w:color w:val="000000"/>
          <w:sz w:val="17"/>
          <w:szCs w:val="17"/>
          <w:shd w:val="clear" w:color="auto" w:fill="FFFFFF"/>
        </w:rPr>
      </w:pPr>
      <w:bookmarkStart w:id="19" w:name="_Toc16626"/>
      <w:r>
        <w:rPr>
          <w:rFonts w:ascii="Arial" w:hAnsi="Arial" w:cs="Arial"/>
          <w:b w:val="0"/>
          <w:bCs w:val="0"/>
          <w:color w:val="000000"/>
          <w:sz w:val="17"/>
          <w:szCs w:val="17"/>
          <w:shd w:val="clear" w:color="auto" w:fill="FFFFFF"/>
        </w:rPr>
        <w:t>Version 4.X</w:t>
      </w:r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：</w:t>
      </w:r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 xml:space="preserve">public int </w:t>
      </w:r>
      <w:proofErr w:type="spellStart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TcAdsClient.Read</w:t>
      </w:r>
      <w:proofErr w:type="spellEnd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(</w:t>
      </w:r>
      <w:proofErr w:type="spellStart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uint</w:t>
      </w:r>
      <w:proofErr w:type="spellEnd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indexGruop,uint</w:t>
      </w:r>
      <w:proofErr w:type="spellEnd"/>
      <w:proofErr w:type="gramEnd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indexOffset,AdsStream</w:t>
      </w:r>
      <w:proofErr w:type="spellEnd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dataStream</w:t>
      </w:r>
      <w:proofErr w:type="spellEnd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)</w:t>
      </w:r>
      <w:bookmarkEnd w:id="19"/>
    </w:p>
    <w:p w14:paraId="75E74211" w14:textId="77777777" w:rsidR="00B44847" w:rsidRDefault="00000000">
      <w:pPr>
        <w:pStyle w:val="20"/>
        <w:keepNext w:val="0"/>
        <w:keepLines w:val="0"/>
        <w:widowControl/>
        <w:numPr>
          <w:ilvl w:val="1"/>
          <w:numId w:val="0"/>
        </w:numPr>
        <w:shd w:val="clear" w:color="auto" w:fill="FFFFFF"/>
        <w:spacing w:after="210" w:line="13" w:lineRule="atLeast"/>
        <w:ind w:firstLineChars="400" w:firstLine="680"/>
        <w:jc w:val="left"/>
        <w:rPr>
          <w:rFonts w:ascii="Arial" w:hAnsi="Arial" w:cs="Arial"/>
          <w:b w:val="0"/>
          <w:bCs w:val="0"/>
          <w:color w:val="000000"/>
          <w:sz w:val="17"/>
          <w:szCs w:val="17"/>
          <w:shd w:val="clear" w:color="auto" w:fill="FFFFFF"/>
        </w:rPr>
      </w:pPr>
      <w:bookmarkStart w:id="20" w:name="_Toc2180"/>
      <w:r>
        <w:rPr>
          <w:rFonts w:ascii="Arial" w:hAnsi="Arial" w:cs="Arial"/>
          <w:b w:val="0"/>
          <w:bCs w:val="0"/>
          <w:color w:val="000000"/>
          <w:sz w:val="17"/>
          <w:szCs w:val="17"/>
          <w:shd w:val="clear" w:color="auto" w:fill="FFFFFF"/>
        </w:rPr>
        <w:t>Version 4.X</w:t>
      </w:r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：</w:t>
      </w:r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 xml:space="preserve">public int </w:t>
      </w:r>
      <w:proofErr w:type="spellStart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TcAdsClient.Write</w:t>
      </w:r>
      <w:proofErr w:type="spellEnd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(</w:t>
      </w:r>
      <w:proofErr w:type="spellStart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uint</w:t>
      </w:r>
      <w:proofErr w:type="spellEnd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indexGroup,uint</w:t>
      </w:r>
      <w:proofErr w:type="spellEnd"/>
      <w:proofErr w:type="gramEnd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indexOffset,AdsStream</w:t>
      </w:r>
      <w:proofErr w:type="spellEnd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dataStream</w:t>
      </w:r>
      <w:proofErr w:type="spellEnd"/>
      <w:r>
        <w:rPr>
          <w:rFonts w:ascii="Arial" w:hAnsi="Arial" w:cs="Arial" w:hint="eastAsia"/>
          <w:b w:val="0"/>
          <w:bCs w:val="0"/>
          <w:color w:val="000000"/>
          <w:sz w:val="17"/>
          <w:szCs w:val="17"/>
          <w:shd w:val="clear" w:color="auto" w:fill="FFFFFF"/>
        </w:rPr>
        <w:t>)</w:t>
      </w:r>
      <w:bookmarkEnd w:id="20"/>
    </w:p>
    <w:p w14:paraId="43DE6DE0" w14:textId="77777777" w:rsidR="00B44847" w:rsidRDefault="00000000">
      <w:pPr>
        <w:ind w:firstLineChars="400" w:firstLine="680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Version 4.X</w:t>
      </w:r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：</w:t>
      </w:r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public int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TcAdsClient.Read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(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uint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indexGroup,uint</w:t>
      </w:r>
      <w:proofErr w:type="spellEnd"/>
      <w:proofErr w:type="gram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indexOffset,byte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[] bytes, int offset, length)</w:t>
      </w:r>
    </w:p>
    <w:p w14:paraId="472A1333" w14:textId="77777777" w:rsidR="00B44847" w:rsidRDefault="00B44847">
      <w:pPr>
        <w:ind w:firstLineChars="400" w:firstLine="680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14:paraId="342F69CA" w14:textId="77777777" w:rsidR="00B44847" w:rsidRDefault="00000000">
      <w:pPr>
        <w:ind w:firstLineChars="400" w:firstLine="680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Version 4.X</w:t>
      </w:r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：</w:t>
      </w:r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public int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TcAdsClient.Write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(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uint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indexGroup,uint</w:t>
      </w:r>
      <w:proofErr w:type="spellEnd"/>
      <w:proofErr w:type="gram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indexOffset,byte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[] bytes, int offset, length)</w:t>
      </w:r>
    </w:p>
    <w:p w14:paraId="19FA3131" w14:textId="77777777" w:rsidR="00B44847" w:rsidRDefault="00B44847">
      <w:pPr>
        <w:ind w:firstLine="340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14:paraId="2E3DF13B" w14:textId="77777777" w:rsidR="00B44847" w:rsidRDefault="00000000">
      <w:pPr>
        <w:ind w:firstLineChars="400" w:firstLine="680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Version 6.X</w:t>
      </w:r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：</w:t>
      </w:r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public int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AdsClient.Read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(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uint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indexGroup,uint</w:t>
      </w:r>
      <w:proofErr w:type="spellEnd"/>
      <w:proofErr w:type="gram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indexOffset,Memory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&lt;byte&gt; buffer)</w:t>
      </w:r>
    </w:p>
    <w:p w14:paraId="195C2267" w14:textId="77777777" w:rsidR="00B44847" w:rsidRDefault="00B44847">
      <w:pPr>
        <w:ind w:firstLineChars="400" w:firstLine="680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14:paraId="7EA08535" w14:textId="77777777" w:rsidR="00B44847" w:rsidRDefault="00000000">
      <w:pPr>
        <w:ind w:firstLineChars="400" w:firstLine="680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Version </w:t>
      </w:r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6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.X</w:t>
      </w:r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：</w:t>
      </w:r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public int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AdsClient.Write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(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uint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indexGroup,uint</w:t>
      </w:r>
      <w:proofErr w:type="spellEnd"/>
      <w:proofErr w:type="gram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indexOffset,ReadOnlyMemory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&lt;byte&gt; buffer)</w:t>
      </w:r>
    </w:p>
    <w:p w14:paraId="6F234081" w14:textId="77777777" w:rsidR="00B44847" w:rsidRDefault="00B44847">
      <w:pPr>
        <w:ind w:firstLineChars="400" w:firstLine="680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14:paraId="366E979D" w14:textId="77777777" w:rsidR="00B44847" w:rsidRDefault="00000000">
      <w:pPr>
        <w:ind w:firstLine="42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）声明句柄类型</w:t>
      </w:r>
    </w:p>
    <w:p w14:paraId="4BBB3A86" w14:textId="77777777" w:rsidR="00B44847" w:rsidRDefault="00000000">
      <w:pPr>
        <w:ind w:firstLineChars="400" w:firstLine="680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Version 4.X</w:t>
      </w:r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：</w:t>
      </w:r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public int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TcAdsClient.CreateVariableHandle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(string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symbolPath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)</w:t>
      </w:r>
    </w:p>
    <w:p w14:paraId="68C1145F" w14:textId="77777777" w:rsidR="00B44847" w:rsidRDefault="00B44847">
      <w:pPr>
        <w:ind w:firstLineChars="400" w:firstLine="680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14:paraId="52377DB7" w14:textId="77777777" w:rsidR="00B44847" w:rsidRDefault="00000000">
      <w:pPr>
        <w:ind w:firstLineChars="400" w:firstLine="680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Version 6.X</w:t>
      </w:r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：</w:t>
      </w:r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public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uint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AdsClient.CreateVariableHandle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(string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symbolPath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)</w:t>
      </w:r>
    </w:p>
    <w:p w14:paraId="35DEC354" w14:textId="77777777" w:rsidR="00B44847" w:rsidRDefault="00B44847">
      <w:pPr>
        <w:ind w:firstLineChars="400" w:firstLine="680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14:paraId="3DF82BEE" w14:textId="77777777" w:rsidR="00B44847" w:rsidRDefault="00000000">
      <w:pPr>
        <w:ind w:firstLine="42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）声明通讯参数类</w:t>
      </w:r>
    </w:p>
    <w:p w14:paraId="74BA2F10" w14:textId="77777777" w:rsidR="00B44847" w:rsidRDefault="00000000">
      <w:pPr>
        <w:ind w:leftChars="320" w:left="672" w:firstLineChars="0" w:firstLine="0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Version 4.X</w:t>
      </w:r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：</w:t>
      </w:r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public int </w:t>
      </w:r>
      <w:proofErr w:type="spellStart"/>
      <w:proofErr w:type="gram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AddDeviceNotification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(</w:t>
      </w:r>
      <w:proofErr w:type="gram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string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symbolPath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AdsStream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dataStream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, int offset, int length,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AdsTransMode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transMode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, int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cycleTime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, int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maxDelay,Object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userData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)</w:t>
      </w:r>
    </w:p>
    <w:p w14:paraId="25AC5E58" w14:textId="77777777" w:rsidR="00B44847" w:rsidRDefault="00B44847"/>
    <w:p w14:paraId="60AC0E3D" w14:textId="77777777" w:rsidR="00B44847" w:rsidRDefault="00000000">
      <w:pPr>
        <w:ind w:leftChars="320" w:left="672" w:firstLineChars="0" w:firstLine="0"/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lastRenderedPageBreak/>
        <w:t>Version 6.X</w:t>
      </w:r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：</w:t>
      </w:r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public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uint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AdsClient.AddDeviceNotification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(string </w:t>
      </w:r>
      <w:proofErr w:type="spellStart"/>
      <w:proofErr w:type="gram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symbolPath,int</w:t>
      </w:r>
      <w:proofErr w:type="spellEnd"/>
      <w:proofErr w:type="gram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dataSize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NotificationSettings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 xml:space="preserve"> settings, object </w:t>
      </w:r>
      <w:proofErr w:type="spellStart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userData</w:t>
      </w:r>
      <w:proofErr w:type="spellEnd"/>
      <w:r>
        <w:rPr>
          <w:rFonts w:ascii="Arial" w:hAnsi="Arial" w:cs="Arial" w:hint="eastAsia"/>
          <w:color w:val="000000"/>
          <w:sz w:val="17"/>
          <w:szCs w:val="17"/>
          <w:shd w:val="clear" w:color="auto" w:fill="FFFFFF"/>
        </w:rPr>
        <w:t>)</w:t>
      </w:r>
    </w:p>
    <w:p w14:paraId="43AB23CF" w14:textId="77777777" w:rsidR="00B44847" w:rsidRDefault="00B44847"/>
    <w:p w14:paraId="17899A63" w14:textId="77777777" w:rsidR="00B44847" w:rsidRDefault="00B44847"/>
    <w:p w14:paraId="14F487CF" w14:textId="77777777" w:rsidR="00B44847" w:rsidRDefault="00000000">
      <w:pPr>
        <w:pStyle w:val="10"/>
      </w:pPr>
      <w:bookmarkStart w:id="21" w:name="_Toc113541755"/>
      <w:bookmarkStart w:id="22" w:name="_Toc145"/>
      <w:r>
        <w:rPr>
          <w:rFonts w:hint="eastAsia"/>
        </w:rPr>
        <w:t>结束语</w:t>
      </w:r>
      <w:bookmarkEnd w:id="21"/>
      <w:bookmarkEnd w:id="22"/>
    </w:p>
    <w:p w14:paraId="040ABA63" w14:textId="77777777" w:rsidR="00B44847" w:rsidRDefault="00000000">
      <w:pPr>
        <w:pStyle w:val="af3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此文档牵涉到许多知识点，如Ads通讯，</w:t>
      </w:r>
      <w:proofErr w:type="spellStart"/>
      <w:r>
        <w:rPr>
          <w:rFonts w:asciiTheme="minorEastAsia" w:hAnsiTheme="minorEastAsia" w:hint="eastAsia"/>
          <w:szCs w:val="21"/>
        </w:rPr>
        <w:t>Vsiual</w:t>
      </w:r>
      <w:proofErr w:type="spellEnd"/>
      <w:r>
        <w:rPr>
          <w:rFonts w:asciiTheme="minorEastAsia" w:hAnsiTheme="minorEastAsia" w:hint="eastAsia"/>
          <w:szCs w:val="21"/>
        </w:rPr>
        <w:t xml:space="preserve"> Studio中Nuget包的使用方法以及C#编程，适合有使用C#开发上位机经验和基础的工程师阅读，并且建议读者先去了解</w:t>
      </w:r>
      <w:proofErr w:type="gramStart"/>
      <w:r>
        <w:rPr>
          <w:rFonts w:asciiTheme="minorEastAsia" w:hAnsiTheme="minorEastAsia" w:hint="eastAsia"/>
          <w:szCs w:val="21"/>
        </w:rPr>
        <w:t>倍</w:t>
      </w:r>
      <w:proofErr w:type="gramEnd"/>
      <w:r>
        <w:rPr>
          <w:rFonts w:asciiTheme="minorEastAsia" w:hAnsiTheme="minorEastAsia" w:hint="eastAsia"/>
          <w:szCs w:val="21"/>
        </w:rPr>
        <w:t xml:space="preserve">福虚拟学院上Ads专栏课程中的内容。为了让大多数读者能看懂，在文中已经对一些可能对读者造成困惑的概念进行了讲解，使用的例程代码也是尽可能简单，并没有使用OOP思想以及人机交互界面。总而言之，此文档仅仅是教会读者如何去使用Visual </w:t>
      </w:r>
      <w:proofErr w:type="spellStart"/>
      <w:r>
        <w:rPr>
          <w:rFonts w:asciiTheme="minorEastAsia" w:hAnsiTheme="minorEastAsia" w:hint="eastAsia"/>
          <w:szCs w:val="21"/>
        </w:rPr>
        <w:t>Stuido</w:t>
      </w:r>
      <w:proofErr w:type="spellEnd"/>
      <w:r>
        <w:rPr>
          <w:rFonts w:asciiTheme="minorEastAsia" w:hAnsiTheme="minorEastAsia" w:hint="eastAsia"/>
          <w:szCs w:val="21"/>
        </w:rPr>
        <w:t>用C#进行编写，例程也仅是实现了最基本的功能。如果有个性化的上位机功能需求，可以查阅Beckhoff Information System对</w:t>
      </w:r>
      <w:proofErr w:type="spellStart"/>
      <w:r>
        <w:rPr>
          <w:rFonts w:asciiTheme="minorEastAsia" w:hAnsiTheme="minorEastAsia" w:hint="eastAsia"/>
          <w:szCs w:val="21"/>
        </w:rPr>
        <w:t>Twincat</w:t>
      </w:r>
      <w:proofErr w:type="spellEnd"/>
      <w:r>
        <w:rPr>
          <w:rFonts w:asciiTheme="minorEastAsia" w:hAnsiTheme="minorEastAsia" w:hint="eastAsia"/>
          <w:szCs w:val="21"/>
        </w:rPr>
        <w:t xml:space="preserve"> Ads库中的namespace进行详细的学习。</w:t>
      </w:r>
    </w:p>
    <w:p w14:paraId="2A9D258F" w14:textId="77777777" w:rsidR="00B44847" w:rsidRDefault="00B44847">
      <w:pPr>
        <w:pStyle w:val="af3"/>
        <w:jc w:val="left"/>
        <w:rPr>
          <w:rFonts w:asciiTheme="minorEastAsia" w:hAnsiTheme="minorEastAsia"/>
          <w:szCs w:val="21"/>
        </w:rPr>
        <w:sectPr w:rsidR="00B44847">
          <w:headerReference w:type="default" r:id="rId31"/>
          <w:pgSz w:w="11906" w:h="16838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69B69E43" w14:textId="77777777" w:rsidR="00B44847" w:rsidRDefault="00B44847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1DE25CD7" w14:textId="77777777" w:rsidR="00B44847" w:rsidRDefault="00000000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中国区总部）</w:t>
      </w:r>
    </w:p>
    <w:p w14:paraId="1010582F" w14:textId="77777777" w:rsidR="00B44847" w:rsidRDefault="00000000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 xml:space="preserve"> 299 弄 9号（市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5E13BFC4" w14:textId="77777777" w:rsidR="00B44847" w:rsidRDefault="00000000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>021-66312666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36B0A0FD" w14:textId="77777777" w:rsidR="00B44847" w:rsidRDefault="00B44847"/>
    <w:p w14:paraId="311CDB22" w14:textId="77777777" w:rsidR="00B44847" w:rsidRDefault="00000000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北京分公司</w:t>
      </w:r>
    </w:p>
    <w:p w14:paraId="3B0F7D4C" w14:textId="77777777" w:rsidR="00B44847" w:rsidRDefault="00000000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5C468D32" w14:textId="77777777" w:rsidR="00B44847" w:rsidRDefault="00000000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 010-82200036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 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9A3A709" w14:textId="77777777" w:rsidR="00B44847" w:rsidRDefault="00B44847"/>
    <w:p w14:paraId="364BBF04" w14:textId="77777777" w:rsidR="00B44847" w:rsidRDefault="00000000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广州分公司</w:t>
      </w:r>
    </w:p>
    <w:p w14:paraId="12EBBF84" w14:textId="77777777" w:rsidR="00B44847" w:rsidRDefault="00000000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791EF43B" w14:textId="77777777" w:rsidR="00B44847" w:rsidRDefault="00000000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020-38010300/1/2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 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338C6E00" w14:textId="77777777" w:rsidR="00B44847" w:rsidRDefault="00B44847"/>
    <w:p w14:paraId="2D64C580" w14:textId="77777777" w:rsidR="00B44847" w:rsidRDefault="00000000">
      <w:pPr>
        <w:ind w:firstLine="422"/>
        <w:rPr>
          <w:b/>
          <w:color w:val="FF0000"/>
        </w:rPr>
      </w:pPr>
      <w:r>
        <w:rPr>
          <w:rFonts w:hint="eastAsia"/>
          <w:b/>
          <w:color w:val="FF0000"/>
        </w:rPr>
        <w:t>成都分公司</w:t>
      </w:r>
    </w:p>
    <w:p w14:paraId="0DF98EA1" w14:textId="77777777" w:rsidR="00B44847" w:rsidRDefault="00000000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>2305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39E162C6" w14:textId="77777777" w:rsidR="00B44847" w:rsidRDefault="00000000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028-86202581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 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169706D2" w14:textId="77777777" w:rsidR="00B44847" w:rsidRDefault="00B44847"/>
    <w:p w14:paraId="3AED654E" w14:textId="77777777" w:rsidR="00B44847" w:rsidRDefault="00B44847"/>
    <w:p w14:paraId="405431F6" w14:textId="77777777" w:rsidR="00B44847" w:rsidRDefault="00B44847"/>
    <w:p w14:paraId="790D6EEC" w14:textId="77777777" w:rsidR="00B44847" w:rsidRDefault="00B44847"/>
    <w:p w14:paraId="13655BA8" w14:textId="77777777" w:rsidR="00B44847" w:rsidRDefault="00B44847">
      <w:pPr>
        <w:ind w:firstLineChars="0" w:firstLine="0"/>
      </w:pPr>
    </w:p>
    <w:p w14:paraId="327A02B1" w14:textId="77777777" w:rsidR="00B44847" w:rsidRDefault="00B44847"/>
    <w:p w14:paraId="0DC5FECB" w14:textId="77777777" w:rsidR="00B44847" w:rsidRDefault="00B44847"/>
    <w:p w14:paraId="7FCC77F3" w14:textId="77777777" w:rsidR="00B44847" w:rsidRDefault="00B44847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B44847" w14:paraId="555D1731" w14:textId="77777777">
        <w:trPr>
          <w:trHeight w:val="701"/>
        </w:trPr>
        <w:tc>
          <w:tcPr>
            <w:tcW w:w="4046" w:type="dxa"/>
            <w:vMerge w:val="restart"/>
          </w:tcPr>
          <w:p w14:paraId="6222AD0C" w14:textId="77777777" w:rsidR="00B44847" w:rsidRDefault="00000000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0413EDF" wp14:editId="6215A995">
                  <wp:simplePos x="0" y="0"/>
                  <wp:positionH relativeFrom="column">
                    <wp:posOffset>61595</wp:posOffset>
                  </wp:positionH>
                  <wp:positionV relativeFrom="page">
                    <wp:posOffset>78105</wp:posOffset>
                  </wp:positionV>
                  <wp:extent cx="1741170" cy="1741170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 234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55844B" w14:textId="77777777" w:rsidR="00B44847" w:rsidRDefault="00B44847">
            <w:pPr>
              <w:jc w:val="center"/>
            </w:pPr>
          </w:p>
          <w:p w14:paraId="56C11067" w14:textId="77777777" w:rsidR="00B44847" w:rsidRDefault="00B44847">
            <w:pPr>
              <w:jc w:val="center"/>
            </w:pPr>
          </w:p>
          <w:p w14:paraId="479F337B" w14:textId="77777777" w:rsidR="00B44847" w:rsidRDefault="00B44847">
            <w:pPr>
              <w:jc w:val="center"/>
            </w:pPr>
          </w:p>
          <w:p w14:paraId="4186DD62" w14:textId="77777777" w:rsidR="00B44847" w:rsidRDefault="00B44847">
            <w:pPr>
              <w:jc w:val="center"/>
            </w:pPr>
          </w:p>
          <w:p w14:paraId="6DE7E16C" w14:textId="77777777" w:rsidR="00B44847" w:rsidRDefault="00B44847">
            <w:pPr>
              <w:jc w:val="center"/>
            </w:pPr>
          </w:p>
          <w:p w14:paraId="73BFF0DB" w14:textId="77777777" w:rsidR="00B44847" w:rsidRDefault="00B44847">
            <w:pPr>
              <w:jc w:val="center"/>
            </w:pPr>
          </w:p>
          <w:p w14:paraId="2587EEE2" w14:textId="77777777" w:rsidR="00B44847" w:rsidRDefault="00B44847">
            <w:pPr>
              <w:jc w:val="center"/>
            </w:pPr>
          </w:p>
          <w:p w14:paraId="6AE4082D" w14:textId="77777777" w:rsidR="00B44847" w:rsidRDefault="00B44847">
            <w:pPr>
              <w:jc w:val="center"/>
            </w:pPr>
          </w:p>
          <w:p w14:paraId="491A8967" w14:textId="77777777" w:rsidR="00B44847" w:rsidRDefault="00000000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1A16135B" w14:textId="77777777" w:rsidR="00B44847" w:rsidRDefault="00000000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5BF142DA" w14:textId="77777777" w:rsidR="00B44847" w:rsidRDefault="00B44847"/>
        </w:tc>
        <w:tc>
          <w:tcPr>
            <w:tcW w:w="4941" w:type="dxa"/>
          </w:tcPr>
          <w:p w14:paraId="519E9942" w14:textId="77777777" w:rsidR="00B44847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4C6A60AD" w14:textId="77777777" w:rsidR="00B44847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280BB5AD" w14:textId="77777777" w:rsidR="00B44847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644565BE" w14:textId="77777777" w:rsidR="00B44847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44847" w14:paraId="55DAAC5B" w14:textId="77777777">
        <w:trPr>
          <w:trHeight w:val="697"/>
        </w:trPr>
        <w:tc>
          <w:tcPr>
            <w:tcW w:w="4046" w:type="dxa"/>
            <w:vMerge/>
          </w:tcPr>
          <w:p w14:paraId="6F4FA597" w14:textId="77777777" w:rsidR="00B44847" w:rsidRDefault="00B44847">
            <w:pPr>
              <w:jc w:val="center"/>
            </w:pPr>
          </w:p>
        </w:tc>
        <w:tc>
          <w:tcPr>
            <w:tcW w:w="4941" w:type="dxa"/>
          </w:tcPr>
          <w:p w14:paraId="5D90762F" w14:textId="77777777" w:rsidR="00B44847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0A12CB4F" w14:textId="77777777" w:rsidR="00B44847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0E0E4E33" w14:textId="77777777" w:rsidR="00B44847" w:rsidRDefault="00B44847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44847" w14:paraId="5A4B52F2" w14:textId="77777777">
        <w:trPr>
          <w:trHeight w:val="697"/>
        </w:trPr>
        <w:tc>
          <w:tcPr>
            <w:tcW w:w="4046" w:type="dxa"/>
            <w:vMerge/>
          </w:tcPr>
          <w:p w14:paraId="4112F0E1" w14:textId="77777777" w:rsidR="00B44847" w:rsidRDefault="00B44847">
            <w:pPr>
              <w:jc w:val="center"/>
            </w:pPr>
          </w:p>
        </w:tc>
        <w:tc>
          <w:tcPr>
            <w:tcW w:w="4941" w:type="dxa"/>
          </w:tcPr>
          <w:p w14:paraId="0EAFCF11" w14:textId="77777777" w:rsidR="00B44847" w:rsidRDefault="00000000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>
              <w:t>job@beckhoff.com.cn</w:t>
            </w:r>
          </w:p>
          <w:p w14:paraId="09A7852A" w14:textId="77777777" w:rsidR="00B44847" w:rsidRDefault="00000000">
            <w:r>
              <w:rPr>
                <w:rFonts w:hint="eastAsia"/>
              </w:rPr>
              <w:t>技术</w:t>
            </w:r>
            <w:r>
              <w:t>支持：</w:t>
            </w:r>
            <w:r>
              <w:t>support@beckhoff.com.cn</w:t>
            </w:r>
          </w:p>
          <w:p w14:paraId="7AAC4265" w14:textId="77777777" w:rsidR="00B44847" w:rsidRDefault="00000000">
            <w:r>
              <w:rPr>
                <w:rFonts w:hint="eastAsia"/>
              </w:rPr>
              <w:t>产品</w:t>
            </w:r>
            <w:r>
              <w:t>维修：</w:t>
            </w:r>
            <w:r>
              <w:t>service@beckhoff.com.cn</w:t>
            </w:r>
          </w:p>
          <w:p w14:paraId="3D7C07FD" w14:textId="77777777" w:rsidR="00B44847" w:rsidRDefault="00000000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>
              <w:t>sales@beckhoff.com.cn</w:t>
            </w:r>
          </w:p>
        </w:tc>
      </w:tr>
      <w:tr w:rsidR="00B44847" w14:paraId="101D50B5" w14:textId="77777777">
        <w:trPr>
          <w:trHeight w:val="2818"/>
        </w:trPr>
        <w:tc>
          <w:tcPr>
            <w:tcW w:w="4046" w:type="dxa"/>
            <w:vMerge/>
          </w:tcPr>
          <w:p w14:paraId="16B9E62F" w14:textId="77777777" w:rsidR="00B44847" w:rsidRDefault="00B44847">
            <w:pPr>
              <w:jc w:val="center"/>
            </w:pPr>
          </w:p>
        </w:tc>
        <w:tc>
          <w:tcPr>
            <w:tcW w:w="4941" w:type="dxa"/>
          </w:tcPr>
          <w:p w14:paraId="74C04B80" w14:textId="77777777" w:rsidR="00B44847" w:rsidRDefault="00B44847"/>
        </w:tc>
      </w:tr>
    </w:tbl>
    <w:p w14:paraId="4FADF61C" w14:textId="77777777" w:rsidR="00B44847" w:rsidRDefault="00B44847">
      <w:pPr>
        <w:pStyle w:val="22"/>
        <w:ind w:firstLineChars="0" w:firstLine="0"/>
      </w:pPr>
    </w:p>
    <w:sectPr w:rsidR="00B44847">
      <w:pgSz w:w="11906" w:h="16838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98AB" w14:textId="77777777" w:rsidR="00607E7D" w:rsidRDefault="00607E7D">
      <w:r>
        <w:separator/>
      </w:r>
    </w:p>
  </w:endnote>
  <w:endnote w:type="continuationSeparator" w:id="0">
    <w:p w14:paraId="203E2041" w14:textId="77777777" w:rsidR="00607E7D" w:rsidRDefault="0060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1566" w14:textId="77777777" w:rsidR="00B44847" w:rsidRDefault="00B4484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1CFC" w14:textId="77777777" w:rsidR="00B44847" w:rsidRDefault="00B44847">
    <w:pPr>
      <w:pStyle w:val="a5"/>
      <w:ind w:firstLineChars="0" w:firstLine="0"/>
      <w:jc w:val="center"/>
      <w:rPr>
        <w:rStyle w:val="ae"/>
        <w:sz w:val="15"/>
        <w:szCs w:val="15"/>
      </w:rPr>
    </w:pPr>
  </w:p>
  <w:p w14:paraId="1ABFBF6C" w14:textId="77777777" w:rsidR="00B44847" w:rsidRDefault="00000000">
    <w:pPr>
      <w:pStyle w:val="a5"/>
      <w:ind w:firstLineChars="0" w:firstLine="0"/>
      <w:jc w:val="center"/>
      <w:rPr>
        <w:rStyle w:val="ae"/>
        <w:sz w:val="15"/>
        <w:szCs w:val="15"/>
      </w:rPr>
    </w:pPr>
    <w:r>
      <w:rPr>
        <w:rStyle w:val="ae"/>
        <w:rFonts w:hint="eastAsia"/>
        <w:sz w:val="15"/>
        <w:szCs w:val="15"/>
      </w:rPr>
      <w:t>第</w:t>
    </w:r>
    <w:r>
      <w:rPr>
        <w:rStyle w:val="ae"/>
        <w:sz w:val="15"/>
        <w:szCs w:val="15"/>
      </w:rPr>
      <w:fldChar w:fldCharType="begin"/>
    </w:r>
    <w:r>
      <w:rPr>
        <w:rStyle w:val="ae"/>
        <w:sz w:val="15"/>
        <w:szCs w:val="15"/>
      </w:rPr>
      <w:instrText xml:space="preserve"> PAGE </w:instrText>
    </w:r>
    <w:r>
      <w:rPr>
        <w:rStyle w:val="ae"/>
        <w:sz w:val="15"/>
        <w:szCs w:val="15"/>
      </w:rPr>
      <w:fldChar w:fldCharType="separate"/>
    </w:r>
    <w:r>
      <w:rPr>
        <w:rStyle w:val="ae"/>
        <w:sz w:val="15"/>
        <w:szCs w:val="15"/>
      </w:rPr>
      <w:t>1</w:t>
    </w:r>
    <w:r>
      <w:rPr>
        <w:rStyle w:val="ae"/>
        <w:sz w:val="15"/>
        <w:szCs w:val="15"/>
      </w:rPr>
      <w:fldChar w:fldCharType="end"/>
    </w:r>
    <w:r>
      <w:rPr>
        <w:rStyle w:val="ae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A972" w14:textId="77777777" w:rsidR="00B44847" w:rsidRDefault="00B4484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82E7" w14:textId="77777777" w:rsidR="00607E7D" w:rsidRDefault="00607E7D">
      <w:r>
        <w:separator/>
      </w:r>
    </w:p>
  </w:footnote>
  <w:footnote w:type="continuationSeparator" w:id="0">
    <w:p w14:paraId="4AA4A437" w14:textId="77777777" w:rsidR="00607E7D" w:rsidRDefault="0060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9F6D" w14:textId="77777777" w:rsidR="00B44847" w:rsidRDefault="00B44847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EB38" w14:textId="77777777" w:rsidR="00B44847" w:rsidRDefault="00000000">
    <w:pPr>
      <w:pStyle w:val="a7"/>
      <w:ind w:firstLineChars="0" w:firstLine="0"/>
      <w:jc w:val="left"/>
    </w:pPr>
    <w:r>
      <w:rPr>
        <w:noProof/>
      </w:rPr>
      <w:drawing>
        <wp:inline distT="0" distB="0" distL="0" distR="0" wp14:anchorId="38A636C9" wp14:editId="5B909FA0">
          <wp:extent cx="1120775" cy="337185"/>
          <wp:effectExtent l="0" t="0" r="3175" b="5715"/>
          <wp:docPr id="46" name="图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4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BF25" w14:textId="77777777" w:rsidR="00B44847" w:rsidRDefault="00B44847">
    <w:pPr>
      <w:pStyle w:val="a7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4E5F" w14:textId="77777777" w:rsidR="00B44847" w:rsidRDefault="00000000">
    <w:pPr>
      <w:pStyle w:val="a7"/>
      <w:ind w:firstLineChars="0" w:firstLine="0"/>
      <w:jc w:val="left"/>
    </w:pPr>
    <w:r>
      <w:rPr>
        <w:noProof/>
      </w:rPr>
      <w:drawing>
        <wp:inline distT="0" distB="0" distL="0" distR="0" wp14:anchorId="56489876" wp14:editId="3A0DD0D1">
          <wp:extent cx="1120775" cy="337185"/>
          <wp:effectExtent l="0" t="0" r="3175" b="5715"/>
          <wp:docPr id="45" name="图片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图片 4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37AF5A"/>
    <w:multiLevelType w:val="singleLevel"/>
    <w:tmpl w:val="CA37AF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4B0CC4"/>
    <w:multiLevelType w:val="multilevel"/>
    <w:tmpl w:val="1D4B0CC4"/>
    <w:lvl w:ilvl="0">
      <w:start w:val="1"/>
      <w:numFmt w:val="decimal"/>
      <w:pStyle w:val="2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38965B4"/>
    <w:multiLevelType w:val="multilevel"/>
    <w:tmpl w:val="238965B4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0340DF"/>
    <w:multiLevelType w:val="multilevel"/>
    <w:tmpl w:val="360340DF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pStyle w:val="20"/>
      <w:lvlText w:val="%1.%2."/>
      <w:lvlJc w:val="left"/>
      <w:pPr>
        <w:ind w:left="851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8208007">
    <w:abstractNumId w:val="3"/>
  </w:num>
  <w:num w:numId="2" w16cid:durableId="1291088899">
    <w:abstractNumId w:val="2"/>
  </w:num>
  <w:num w:numId="3" w16cid:durableId="1066801328">
    <w:abstractNumId w:val="1"/>
  </w:num>
  <w:num w:numId="4" w16cid:durableId="966010178">
    <w:abstractNumId w:val="3"/>
    <w:lvlOverride w:ilvl="0">
      <w:lvl w:ilvl="0" w:tentative="1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724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position w:val="0"/>
          <w:u w:val="none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</w:rPr>
      </w:lvl>
    </w:lvlOverride>
    <w:lvlOverride w:ilvl="2">
      <w:lvl w:ilvl="2" w:tentative="1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5" w16cid:durableId="129741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U5MzA4MjRmNjQ3MDUyNWQwNWRkOTFlYzgzM2VmMWMifQ=="/>
  </w:docVars>
  <w:rsids>
    <w:rsidRoot w:val="00172A27"/>
    <w:rsid w:val="00003A18"/>
    <w:rsid w:val="0000477A"/>
    <w:rsid w:val="00014576"/>
    <w:rsid w:val="00020A12"/>
    <w:rsid w:val="0002173A"/>
    <w:rsid w:val="00024A8F"/>
    <w:rsid w:val="000441E3"/>
    <w:rsid w:val="00061244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72A27"/>
    <w:rsid w:val="00183517"/>
    <w:rsid w:val="00185F3B"/>
    <w:rsid w:val="001A3C30"/>
    <w:rsid w:val="001B4CD4"/>
    <w:rsid w:val="001B6F6D"/>
    <w:rsid w:val="001D379D"/>
    <w:rsid w:val="001E2852"/>
    <w:rsid w:val="001F0D2F"/>
    <w:rsid w:val="00206B56"/>
    <w:rsid w:val="00213114"/>
    <w:rsid w:val="00216745"/>
    <w:rsid w:val="00250044"/>
    <w:rsid w:val="002539E8"/>
    <w:rsid w:val="00267E71"/>
    <w:rsid w:val="002B6BEF"/>
    <w:rsid w:val="002C3CB9"/>
    <w:rsid w:val="002C55B9"/>
    <w:rsid w:val="002D34F2"/>
    <w:rsid w:val="002F7A0D"/>
    <w:rsid w:val="003138DD"/>
    <w:rsid w:val="003515F9"/>
    <w:rsid w:val="00354E17"/>
    <w:rsid w:val="00360EAB"/>
    <w:rsid w:val="00365F81"/>
    <w:rsid w:val="00370F11"/>
    <w:rsid w:val="00374CB2"/>
    <w:rsid w:val="0039005E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634"/>
    <w:rsid w:val="004537CE"/>
    <w:rsid w:val="00475CF1"/>
    <w:rsid w:val="0047650C"/>
    <w:rsid w:val="00485020"/>
    <w:rsid w:val="004967FA"/>
    <w:rsid w:val="00497696"/>
    <w:rsid w:val="004A6071"/>
    <w:rsid w:val="004C7EAB"/>
    <w:rsid w:val="004D73E3"/>
    <w:rsid w:val="004F2514"/>
    <w:rsid w:val="004F4008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07E7D"/>
    <w:rsid w:val="00623397"/>
    <w:rsid w:val="00624502"/>
    <w:rsid w:val="00633A70"/>
    <w:rsid w:val="00656263"/>
    <w:rsid w:val="0066279F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24753"/>
    <w:rsid w:val="00733147"/>
    <w:rsid w:val="007418EF"/>
    <w:rsid w:val="00742572"/>
    <w:rsid w:val="00747CBF"/>
    <w:rsid w:val="00761384"/>
    <w:rsid w:val="00780DE7"/>
    <w:rsid w:val="007867F0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0745"/>
    <w:rsid w:val="008E13EC"/>
    <w:rsid w:val="009074B1"/>
    <w:rsid w:val="0091198B"/>
    <w:rsid w:val="009238FE"/>
    <w:rsid w:val="0092547B"/>
    <w:rsid w:val="0092678F"/>
    <w:rsid w:val="009313E7"/>
    <w:rsid w:val="00940218"/>
    <w:rsid w:val="009469ED"/>
    <w:rsid w:val="00947554"/>
    <w:rsid w:val="00950F47"/>
    <w:rsid w:val="009830A3"/>
    <w:rsid w:val="00983F3C"/>
    <w:rsid w:val="00993C03"/>
    <w:rsid w:val="009A0513"/>
    <w:rsid w:val="009A405B"/>
    <w:rsid w:val="009B4509"/>
    <w:rsid w:val="009C2330"/>
    <w:rsid w:val="009D7097"/>
    <w:rsid w:val="00A00267"/>
    <w:rsid w:val="00A02CCD"/>
    <w:rsid w:val="00A10FC3"/>
    <w:rsid w:val="00A12A38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4332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44847"/>
    <w:rsid w:val="00B450C8"/>
    <w:rsid w:val="00B50D5F"/>
    <w:rsid w:val="00B736CD"/>
    <w:rsid w:val="00B81E1F"/>
    <w:rsid w:val="00B85726"/>
    <w:rsid w:val="00B873AB"/>
    <w:rsid w:val="00B9172B"/>
    <w:rsid w:val="00B97F5F"/>
    <w:rsid w:val="00BA1A33"/>
    <w:rsid w:val="00BB23E2"/>
    <w:rsid w:val="00BB37F8"/>
    <w:rsid w:val="00BC0C9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148F0"/>
    <w:rsid w:val="00C2123D"/>
    <w:rsid w:val="00C215B3"/>
    <w:rsid w:val="00C2558A"/>
    <w:rsid w:val="00C44159"/>
    <w:rsid w:val="00C528E8"/>
    <w:rsid w:val="00C61329"/>
    <w:rsid w:val="00C85566"/>
    <w:rsid w:val="00C905D6"/>
    <w:rsid w:val="00C96D52"/>
    <w:rsid w:val="00CE33B6"/>
    <w:rsid w:val="00D118FF"/>
    <w:rsid w:val="00D166B6"/>
    <w:rsid w:val="00D32A47"/>
    <w:rsid w:val="00D43268"/>
    <w:rsid w:val="00D67D01"/>
    <w:rsid w:val="00DA0482"/>
    <w:rsid w:val="00DA30FC"/>
    <w:rsid w:val="00DC5BFD"/>
    <w:rsid w:val="00DC7C38"/>
    <w:rsid w:val="00DD46B2"/>
    <w:rsid w:val="00DE0F6F"/>
    <w:rsid w:val="00DF3985"/>
    <w:rsid w:val="00E1040C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  <w:rsid w:val="03900817"/>
    <w:rsid w:val="0858227F"/>
    <w:rsid w:val="0D431F10"/>
    <w:rsid w:val="102077EB"/>
    <w:rsid w:val="20C915B9"/>
    <w:rsid w:val="24635BD5"/>
    <w:rsid w:val="2918697A"/>
    <w:rsid w:val="569F4C1D"/>
    <w:rsid w:val="60F437F4"/>
    <w:rsid w:val="657C227E"/>
    <w:rsid w:val="6A91546D"/>
    <w:rsid w:val="705A7FB3"/>
    <w:rsid w:val="7A3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A7AB506"/>
  <w15:docId w15:val="{93AEB4EA-DA74-4CED-8CB9-436D6DD3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420"/>
      <w:jc w:val="both"/>
    </w:pPr>
    <w:rPr>
      <w:rFonts w:eastAsiaTheme="minorEastAsia"/>
      <w:kern w:val="2"/>
      <w:sz w:val="21"/>
      <w:szCs w:val="24"/>
    </w:rPr>
  </w:style>
  <w:style w:type="paragraph" w:styleId="10">
    <w:name w:val="heading 1"/>
    <w:basedOn w:val="a"/>
    <w:next w:val="a"/>
    <w:link w:val="11"/>
    <w:qFormat/>
    <w:pPr>
      <w:keepNext/>
      <w:widowControl/>
      <w:numPr>
        <w:numId w:val="1"/>
      </w:numPr>
      <w:ind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pPr>
      <w:keepNext/>
      <w:keepLines/>
      <w:numPr>
        <w:ilvl w:val="1"/>
        <w:numId w:val="1"/>
      </w:numPr>
      <w:spacing w:beforeLines="30" w:before="93"/>
      <w:ind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Lines="50" w:before="156" w:line="360" w:lineRule="auto"/>
      <w:ind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Pr>
      <w:rFonts w:asciiTheme="minorHAnsi" w:hAnsiTheme="minorHAnsi" w:cstheme="minorBidi"/>
      <w:szCs w:val="22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</w:style>
  <w:style w:type="character" w:styleId="ae">
    <w:name w:val="page number"/>
    <w:basedOn w:val="a0"/>
    <w:qFormat/>
  </w:style>
  <w:style w:type="character" w:styleId="af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0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basedOn w:val="a"/>
    <w:link w:val="af2"/>
    <w:uiPriority w:val="34"/>
    <w:qFormat/>
  </w:style>
  <w:style w:type="character" w:customStyle="1" w:styleId="11">
    <w:name w:val="标题 1 字符"/>
    <w:basedOn w:val="a0"/>
    <w:link w:val="10"/>
    <w:qFormat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qFormat/>
    <w:rPr>
      <w:szCs w:val="24"/>
    </w:rPr>
  </w:style>
  <w:style w:type="paragraph" w:customStyle="1" w:styleId="TOC10">
    <w:name w:val="TOC 标题1"/>
    <w:basedOn w:val="10"/>
    <w:next w:val="a"/>
    <w:uiPriority w:val="39"/>
    <w:unhideWhenUsed/>
    <w:qFormat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21">
    <w:name w:val="标题 2 字符"/>
    <w:basedOn w:val="a0"/>
    <w:link w:val="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9"/>
    <w:qFormat/>
    <w:rPr>
      <w:rFonts w:ascii="Times New Roman" w:hAnsi="Times New Roman" w:cs="Times New Roman"/>
      <w:b/>
      <w:bCs/>
      <w:sz w:val="24"/>
      <w:szCs w:val="28"/>
    </w:rPr>
  </w:style>
  <w:style w:type="character" w:customStyle="1" w:styleId="af2">
    <w:name w:val="列表段落 字符"/>
    <w:basedOn w:val="a0"/>
    <w:link w:val="af1"/>
    <w:uiPriority w:val="34"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f1"/>
    <w:link w:val="1Char"/>
    <w:qFormat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f2"/>
    <w:link w:val="1"/>
    <w:qFormat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f1"/>
    <w:link w:val="2Char0"/>
    <w:qFormat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f2"/>
    <w:link w:val="2"/>
    <w:qFormat/>
    <w:rPr>
      <w:rFonts w:ascii="Times New Roman" w:eastAsia="宋体" w:hAnsi="Times New Roman" w:cs="Times New Roman"/>
      <w:szCs w:val="24"/>
    </w:rPr>
  </w:style>
  <w:style w:type="paragraph" w:styleId="af3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标题 字符"/>
    <w:basedOn w:val="a0"/>
    <w:link w:val="aa"/>
    <w:uiPriority w:val="10"/>
    <w:rPr>
      <w:rFonts w:ascii="Times New Roman" w:eastAsia="宋体" w:hAnsi="Times New Roman" w:cs="Times New Roman"/>
      <w:b/>
      <w:bCs/>
      <w:sz w:val="28"/>
      <w:szCs w:val="21"/>
    </w:rPr>
  </w:style>
  <w:style w:type="paragraph" w:customStyle="1" w:styleId="CM27">
    <w:name w:val="CM27"/>
    <w:basedOn w:val="Default"/>
    <w:next w:val="Default"/>
    <w:uiPriority w:val="99"/>
    <w:qFormat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qFormat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qFormat/>
    <w:pPr>
      <w:spacing w:line="308" w:lineRule="atLeast"/>
    </w:pPr>
    <w:rPr>
      <w:color w:val="auto"/>
    </w:r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uget.org/packages/Beckhoff.TwinCAT.Ads/" TargetMode="External"/><Relationship Id="rId18" Type="http://schemas.openxmlformats.org/officeDocument/2006/relationships/header" Target="header3.xml"/><Relationship Id="rId26" Type="http://schemas.openxmlformats.org/officeDocument/2006/relationships/hyperlink" Target="https://www.nuget.org/packages/Beckhoff.TwinCAT.Ads.Reactiv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nfosys.beckhoff.com/content/1033/tc3_ads.net/12209070859.html" TargetMode="Externa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s://www.nuget.org/packages/Beckhoff.TwinCAT.Ads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infosys.beckhoff.com/content/1033/tc3_ads.net/12209070859.html" TargetMode="External"/><Relationship Id="rId29" Type="http://schemas.openxmlformats.org/officeDocument/2006/relationships/hyperlink" Target="https://infosys.beckhoff.com/content/1033/tc3_ads.net/9407764235.html?id=6680771466346705379)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nuget.org/packages/Beckhoff.TwinCAT.Ads.Reactive/" TargetMode="External"/><Relationship Id="rId32" Type="http://schemas.openxmlformats.org/officeDocument/2006/relationships/image" Target="media/image4.jpeg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nuget.org/packages/Beckhoff.TwinCAT.Ads/" TargetMode="External"/><Relationship Id="rId28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s://infosys.beckhoff.com/content/1033/tc3_ads.net/12209070859.html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s://infosys.beckhoff.com/content/1033/tc3_ads.net/9407761163.html?id=5916645842109940604" TargetMode="External"/><Relationship Id="rId8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7B1C12-170D-4D55-980F-A0A04E2AF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042B1B9-668A-40A5-87B3-32F4D517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14</Pages>
  <Words>2501</Words>
  <Characters>14258</Characters>
  <Application>Microsoft Office Word</Application>
  <DocSecurity>0</DocSecurity>
  <Lines>118</Lines>
  <Paragraphs>33</Paragraphs>
  <ScaleCrop>false</ScaleCrop>
  <Company/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黄粱一梦兮</dc:creator>
  <cp:lastModifiedBy>Jibin Wang 汪继彬</cp:lastModifiedBy>
  <cp:revision>6</cp:revision>
  <dcterms:created xsi:type="dcterms:W3CDTF">2022-09-08T07:05:00Z</dcterms:created>
  <dcterms:modified xsi:type="dcterms:W3CDTF">2023-03-21T01:16:00Z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ICV">
    <vt:lpwstr>4B70D2C2EA4648CFA182A8F7798D29FC</vt:lpwstr>
  </property>
  <property fmtid="{D5CDD505-2E9C-101B-9397-08002B2CF9AE}" pid="5" name="KSOProductBuildVer">
    <vt:lpwstr>2052-11.1.0.12763</vt:lpwstr>
  </property>
</Properties>
</file>