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B4031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520A881E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8B881" wp14:editId="37BB207A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A707D" w14:textId="4400FFAB" w:rsidR="00A61B69" w:rsidRPr="00D67D01" w:rsidRDefault="00E17E9E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TwinSAFE</w:t>
                            </w:r>
                            <w:proofErr w:type="spellEnd"/>
                            <w:r w:rsidR="001E5CD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中</w:t>
                            </w:r>
                            <w:proofErr w:type="spellStart"/>
                            <w:r w:rsidR="001E5CD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SafeMon</w:t>
                            </w:r>
                            <w:proofErr w:type="spellEnd"/>
                            <w:r w:rsidR="001E5CD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 w:rsidR="001E5CD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使用技巧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TwinCAT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8B881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3E1A707D" w14:textId="4400FFAB" w:rsidR="00A61B69" w:rsidRPr="00D67D01" w:rsidRDefault="00E17E9E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</w:rPr>
                      </w:pPr>
                      <w:proofErr w:type="spellStart"/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TwinSAFE</w:t>
                      </w:r>
                      <w:proofErr w:type="spellEnd"/>
                      <w:r w:rsidR="001E5CD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中</w:t>
                      </w:r>
                      <w:proofErr w:type="spellStart"/>
                      <w:r w:rsidR="001E5CD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SafeMon</w:t>
                      </w:r>
                      <w:proofErr w:type="spellEnd"/>
                      <w:r w:rsidR="001E5CD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的</w:t>
                      </w:r>
                      <w:r w:rsidR="001E5CD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使用技巧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(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TwinCAT 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70B172FC" w14:textId="77777777" w:rsidTr="006D69BF">
        <w:trPr>
          <w:trHeight w:val="1272"/>
        </w:trPr>
        <w:tc>
          <w:tcPr>
            <w:tcW w:w="5524" w:type="dxa"/>
          </w:tcPr>
          <w:p w14:paraId="7914CB86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DD0D1B6" w14:textId="5EEB156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DA351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姜程璐</w:t>
            </w:r>
          </w:p>
          <w:p w14:paraId="7CE2843A" w14:textId="67413DA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506916" w:rsidRPr="0050691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806798629@qq.com</w:t>
            </w:r>
          </w:p>
          <w:p w14:paraId="18F7ACEB" w14:textId="45703B8F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1E5CD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E5CD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E5CD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</w:p>
        </w:tc>
      </w:tr>
      <w:tr w:rsidR="006D69BF" w14:paraId="292386B0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2950F8D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0B82848B" w14:textId="0C79A074" w:rsidR="00452634" w:rsidRPr="00D67D01" w:rsidRDefault="001E5CD1" w:rsidP="00D67D01">
            <w:pPr>
              <w:jc w:val="left"/>
            </w:pPr>
            <w:r>
              <w:rPr>
                <w:rFonts w:hint="eastAsia"/>
              </w:rPr>
              <w:t>在大多数安全方案中都会使用到</w:t>
            </w:r>
            <w:proofErr w:type="spellStart"/>
            <w:r>
              <w:rPr>
                <w:rFonts w:hint="eastAsia"/>
              </w:rPr>
              <w:t>SafeMon</w:t>
            </w:r>
            <w:proofErr w:type="spellEnd"/>
            <w:r>
              <w:rPr>
                <w:rFonts w:hint="eastAsia"/>
              </w:rPr>
              <w:t>功能块来实现安全门电路的配置，本文档中会具体介绍该功能块的使用方法以及在</w:t>
            </w:r>
            <w:r>
              <w:rPr>
                <w:rFonts w:hint="eastAsia"/>
              </w:rPr>
              <w:t>Twincat</w:t>
            </w:r>
            <w:r>
              <w:t>3</w:t>
            </w:r>
            <w:r>
              <w:rPr>
                <w:rFonts w:hint="eastAsia"/>
              </w:rPr>
              <w:t>中的配置步骤。</w:t>
            </w:r>
          </w:p>
        </w:tc>
      </w:tr>
      <w:tr w:rsidR="00452634" w14:paraId="1C2F061C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52F2DEA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6F9DF625" w14:textId="77777777" w:rsidTr="00452634">
              <w:tc>
                <w:tcPr>
                  <w:tcW w:w="887" w:type="dxa"/>
                </w:tcPr>
                <w:p w14:paraId="4A53DEBE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0E94FC76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04A601C1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1D47ED65" w14:textId="77777777" w:rsidTr="00452634">
              <w:tc>
                <w:tcPr>
                  <w:tcW w:w="887" w:type="dxa"/>
                </w:tcPr>
                <w:p w14:paraId="19F8C9A7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5CC7D5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A6B311D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5146362" w14:textId="77777777" w:rsidTr="00452634">
              <w:tc>
                <w:tcPr>
                  <w:tcW w:w="887" w:type="dxa"/>
                </w:tcPr>
                <w:p w14:paraId="6B6AF695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182A97E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CAD07E4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2DF7F4C" w14:textId="77777777" w:rsidTr="00452634">
              <w:tc>
                <w:tcPr>
                  <w:tcW w:w="887" w:type="dxa"/>
                </w:tcPr>
                <w:p w14:paraId="5A359CBA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5CA5FF0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FCF6842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419E744D" w14:textId="77777777" w:rsidTr="00452634">
              <w:tc>
                <w:tcPr>
                  <w:tcW w:w="887" w:type="dxa"/>
                </w:tcPr>
                <w:p w14:paraId="33235FDA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F20EE7B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5D69DF0A" w14:textId="77777777" w:rsidR="00452634" w:rsidRDefault="00452634" w:rsidP="00506916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76E07680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6D170F9D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AEE8FFF" w14:textId="77777777" w:rsidR="00452634" w:rsidRPr="00E5259D" w:rsidRDefault="00452634" w:rsidP="00E524E0">
            <w:pPr>
              <w:ind w:firstLineChars="0" w:firstLine="0"/>
              <w:rPr>
                <w:b/>
              </w:rPr>
            </w:pPr>
          </w:p>
        </w:tc>
      </w:tr>
      <w:tr w:rsidR="00452634" w14:paraId="6F69182E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28BEDC0B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D0C5BF3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1E305DD5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408C8514" w14:textId="77777777" w:rsidR="006E09C0" w:rsidRDefault="006E09C0" w:rsidP="006E09C0"/>
          <w:p w14:paraId="69DA1BCB" w14:textId="77777777" w:rsidR="00D67D01" w:rsidRPr="006E09C0" w:rsidRDefault="00D67D01" w:rsidP="006E09C0"/>
        </w:tc>
      </w:tr>
      <w:tr w:rsidR="00452634" w14:paraId="64DBACA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2DD189F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5AA64F8C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39469C01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A7B57C9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E3A10C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FA619D5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0239DD5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00EE2297" w14:textId="77777777" w:rsidR="008E13EC" w:rsidRDefault="008E13EC" w:rsidP="008E13EC"/>
    <w:p w14:paraId="4EB3043E" w14:textId="729397BF" w:rsidR="005847E5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1371696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847E5">
          <w:rPr>
            <w:noProof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软硬件版本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_Toc151371696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44B69B82" w14:textId="3C07E6E0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697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倍福</w:t>
        </w:r>
        <w:r w:rsidR="005847E5" w:rsidRPr="006763B0">
          <w:rPr>
            <w:rStyle w:val="a8"/>
            <w:noProof/>
          </w:rPr>
          <w:t>Beckhoff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_Toc151371697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2C78B407" w14:textId="70DB18E2" w:rsidR="005847E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698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控制器硬件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_Toc151371698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2D9F364D" w14:textId="304A9421" w:rsidR="005847E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699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控制软件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_Toc151371699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4FF305EF" w14:textId="7672D968" w:rsidR="005847E5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1371700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847E5">
          <w:rPr>
            <w:noProof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准备工作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_Toc151371700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3937731F" w14:textId="61EF0FEB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1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设置安全逻辑模块的拨码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_Toc151371701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1F48492D" w14:textId="34BF5BCB" w:rsidR="005847E5" w:rsidRDefault="00000000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2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接线与组态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_Toc151371702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3</w:t>
        </w:r>
        <w:r w:rsidR="005847E5">
          <w:rPr>
            <w:noProof/>
            <w:webHidden/>
          </w:rPr>
          <w:fldChar w:fldCharType="end"/>
        </w:r>
      </w:hyperlink>
    </w:p>
    <w:p w14:paraId="332BFFD1" w14:textId="7C7B252B" w:rsidR="005847E5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51371703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847E5">
          <w:rPr>
            <w:noProof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操作步骤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_Toc151371703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4</w:t>
        </w:r>
        <w:r w:rsidR="005847E5">
          <w:rPr>
            <w:noProof/>
            <w:webHidden/>
          </w:rPr>
          <w:fldChar w:fldCharType="end"/>
        </w:r>
      </w:hyperlink>
    </w:p>
    <w:p w14:paraId="3A01BECE" w14:textId="1531B3EB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4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链接控制器并扫描</w:t>
        </w:r>
        <w:r w:rsidR="005847E5" w:rsidRPr="006763B0">
          <w:rPr>
            <w:rStyle w:val="a8"/>
            <w:noProof/>
          </w:rPr>
          <w:t>IO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_Toc151371704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4</w:t>
        </w:r>
        <w:r w:rsidR="005847E5">
          <w:rPr>
            <w:noProof/>
            <w:webHidden/>
          </w:rPr>
          <w:fldChar w:fldCharType="end"/>
        </w:r>
      </w:hyperlink>
    </w:p>
    <w:p w14:paraId="7001C26B" w14:textId="7B9A76B3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5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新建安全项目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_Toc151371705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4</w:t>
        </w:r>
        <w:r w:rsidR="005847E5">
          <w:rPr>
            <w:noProof/>
            <w:webHidden/>
          </w:rPr>
          <w:fldChar w:fldCharType="end"/>
        </w:r>
      </w:hyperlink>
    </w:p>
    <w:p w14:paraId="0E8C7E0E" w14:textId="7D8C80E9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6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添加</w:t>
        </w:r>
        <w:r w:rsidR="005847E5" w:rsidRPr="006763B0">
          <w:rPr>
            <w:rStyle w:val="a8"/>
            <w:noProof/>
          </w:rPr>
          <w:t>EL6900</w:t>
        </w:r>
        <w:r w:rsidR="005847E5" w:rsidRPr="006763B0">
          <w:rPr>
            <w:rStyle w:val="a8"/>
            <w:noProof/>
          </w:rPr>
          <w:t>以及后续安全模块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_Toc151371706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5</w:t>
        </w:r>
        <w:r w:rsidR="005847E5">
          <w:rPr>
            <w:noProof/>
            <w:webHidden/>
          </w:rPr>
          <w:fldChar w:fldCharType="end"/>
        </w:r>
      </w:hyperlink>
    </w:p>
    <w:p w14:paraId="3ECCAA3D" w14:textId="6386F695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7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创建</w:t>
        </w:r>
        <w:r w:rsidR="005847E5" w:rsidRPr="006763B0">
          <w:rPr>
            <w:rStyle w:val="a8"/>
            <w:noProof/>
          </w:rPr>
          <w:t>PLC</w:t>
        </w:r>
        <w:r w:rsidR="005847E5" w:rsidRPr="006763B0">
          <w:rPr>
            <w:rStyle w:val="a8"/>
            <w:noProof/>
          </w:rPr>
          <w:t>项目并声明变量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_Toc151371707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7</w:t>
        </w:r>
        <w:r w:rsidR="005847E5">
          <w:rPr>
            <w:noProof/>
            <w:webHidden/>
          </w:rPr>
          <w:fldChar w:fldCharType="end"/>
        </w:r>
      </w:hyperlink>
    </w:p>
    <w:p w14:paraId="4CABC71E" w14:textId="02C394B1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8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绑定安全变量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_Toc151371708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8</w:t>
        </w:r>
        <w:r w:rsidR="005847E5">
          <w:rPr>
            <w:noProof/>
            <w:webHidden/>
          </w:rPr>
          <w:fldChar w:fldCharType="end"/>
        </w:r>
      </w:hyperlink>
    </w:p>
    <w:p w14:paraId="7502A562" w14:textId="465A70FA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09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编写安全逻辑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_Toc151371709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9</w:t>
        </w:r>
        <w:r w:rsidR="005847E5">
          <w:rPr>
            <w:noProof/>
            <w:webHidden/>
          </w:rPr>
          <w:fldChar w:fldCharType="end"/>
        </w:r>
      </w:hyperlink>
    </w:p>
    <w:p w14:paraId="018F987E" w14:textId="05866A80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10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3.7.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下载安全程序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_Toc151371710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14</w:t>
        </w:r>
        <w:r w:rsidR="005847E5">
          <w:rPr>
            <w:noProof/>
            <w:webHidden/>
          </w:rPr>
          <w:fldChar w:fldCharType="end"/>
        </w:r>
      </w:hyperlink>
    </w:p>
    <w:p w14:paraId="7CD9BEDC" w14:textId="5CD81E62" w:rsidR="005847E5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51371711" w:history="1">
        <w:r w:rsidR="005847E5" w:rsidRPr="006763B0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3.8.</w:t>
        </w:r>
        <w:r w:rsidR="005847E5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5847E5" w:rsidRPr="006763B0">
          <w:rPr>
            <w:rStyle w:val="a8"/>
            <w:noProof/>
          </w:rPr>
          <w:t>程序运行</w:t>
        </w:r>
        <w:r w:rsidR="005847E5">
          <w:rPr>
            <w:noProof/>
            <w:webHidden/>
          </w:rPr>
          <w:tab/>
        </w:r>
        <w:r w:rsidR="005847E5">
          <w:rPr>
            <w:noProof/>
            <w:webHidden/>
          </w:rPr>
          <w:fldChar w:fldCharType="begin"/>
        </w:r>
        <w:r w:rsidR="005847E5">
          <w:rPr>
            <w:noProof/>
            <w:webHidden/>
          </w:rPr>
          <w:instrText xml:space="preserve"> PAGEREF _Toc151371711 \h </w:instrText>
        </w:r>
        <w:r w:rsidR="005847E5">
          <w:rPr>
            <w:noProof/>
            <w:webHidden/>
          </w:rPr>
        </w:r>
        <w:r w:rsidR="005847E5">
          <w:rPr>
            <w:noProof/>
            <w:webHidden/>
          </w:rPr>
          <w:fldChar w:fldCharType="separate"/>
        </w:r>
        <w:r w:rsidR="003A14BC">
          <w:rPr>
            <w:noProof/>
            <w:webHidden/>
          </w:rPr>
          <w:t>17</w:t>
        </w:r>
        <w:r w:rsidR="005847E5">
          <w:rPr>
            <w:noProof/>
            <w:webHidden/>
          </w:rPr>
          <w:fldChar w:fldCharType="end"/>
        </w:r>
      </w:hyperlink>
    </w:p>
    <w:p w14:paraId="348269DC" w14:textId="487BFAC1" w:rsidR="003F7CD5" w:rsidRDefault="008E13EC" w:rsidP="008E13EC">
      <w:r>
        <w:fldChar w:fldCharType="end"/>
      </w:r>
    </w:p>
    <w:p w14:paraId="0A23E72E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73B1558D" w14:textId="77777777" w:rsidR="008E13EC" w:rsidRDefault="008E13EC" w:rsidP="00BD58FA">
      <w:pPr>
        <w:pStyle w:val="10"/>
      </w:pPr>
      <w:bookmarkStart w:id="1" w:name="_Toc15137169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752BE6B3" w14:textId="77777777" w:rsidR="00206B56" w:rsidRDefault="00206B56" w:rsidP="00BD58FA">
      <w:pPr>
        <w:pStyle w:val="20"/>
      </w:pPr>
      <w:bookmarkStart w:id="2" w:name="_Toc15137169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303E5132" w14:textId="77777777" w:rsidR="00206B56" w:rsidRPr="00747CBF" w:rsidRDefault="00747CBF" w:rsidP="00BD58FA">
      <w:pPr>
        <w:pStyle w:val="3"/>
      </w:pPr>
      <w:bookmarkStart w:id="3" w:name="_Toc15137169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6218B41A" w14:textId="0BB6E354" w:rsidR="00206B56" w:rsidRPr="006F6CDC" w:rsidRDefault="001E5CD1" w:rsidP="00206B56">
      <w:r>
        <w:rPr>
          <w:rFonts w:hint="eastAsia"/>
        </w:rPr>
        <w:t>CX</w:t>
      </w:r>
      <w:r>
        <w:t>5020</w:t>
      </w:r>
      <w:r>
        <w:rPr>
          <w:rFonts w:hint="eastAsia"/>
        </w:rPr>
        <w:t>、</w:t>
      </w:r>
      <w:r>
        <w:rPr>
          <w:rFonts w:hint="eastAsia"/>
        </w:rPr>
        <w:t>EL</w:t>
      </w:r>
      <w:r>
        <w:t>6900</w:t>
      </w:r>
    </w:p>
    <w:p w14:paraId="68C23604" w14:textId="77777777" w:rsidR="00206B56" w:rsidRDefault="00747CBF" w:rsidP="00BD58FA">
      <w:pPr>
        <w:pStyle w:val="3"/>
      </w:pPr>
      <w:bookmarkStart w:id="4" w:name="_Toc15137169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4"/>
    </w:p>
    <w:p w14:paraId="52A4851D" w14:textId="556880DD" w:rsidR="001E5CD1" w:rsidRDefault="006F6CDC" w:rsidP="00A07243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>TwinCAT 3.1 Build 4024.</w:t>
      </w:r>
      <w:r w:rsidR="001E5CD1">
        <w:t>50</w:t>
      </w:r>
      <w:r w:rsidRPr="006F6CDC">
        <w:rPr>
          <w:rFonts w:hint="eastAsia"/>
        </w:rPr>
        <w:t>版本</w:t>
      </w:r>
    </w:p>
    <w:p w14:paraId="514EA73C" w14:textId="77777777" w:rsidR="00837FA0" w:rsidRDefault="00837FA0" w:rsidP="00BD58FA">
      <w:pPr>
        <w:pStyle w:val="10"/>
      </w:pPr>
      <w:bookmarkStart w:id="5" w:name="_Toc151371700"/>
      <w:r>
        <w:rPr>
          <w:rFonts w:hint="eastAsia"/>
        </w:rPr>
        <w:t>准备工作</w:t>
      </w:r>
      <w:bookmarkEnd w:id="5"/>
    </w:p>
    <w:p w14:paraId="2A255F24" w14:textId="01DD034A" w:rsidR="00837FA0" w:rsidRPr="00837FA0" w:rsidRDefault="00837FA0" w:rsidP="00BD58FA">
      <w:pPr>
        <w:pStyle w:val="20"/>
      </w:pPr>
      <w:bookmarkStart w:id="6" w:name="_Toc151371701"/>
      <w:bookmarkStart w:id="7" w:name="_Toc393663173"/>
      <w:r w:rsidRPr="00837FA0">
        <w:rPr>
          <w:rFonts w:hint="eastAsia"/>
        </w:rPr>
        <w:t>设置</w:t>
      </w:r>
      <w:r w:rsidR="009C1309">
        <w:rPr>
          <w:rFonts w:hint="eastAsia"/>
        </w:rPr>
        <w:t>安全逻辑模块的拨码</w:t>
      </w:r>
      <w:bookmarkEnd w:id="6"/>
    </w:p>
    <w:p w14:paraId="32E1642D" w14:textId="20D27F9E" w:rsidR="00837FA0" w:rsidRDefault="009C1309" w:rsidP="00BD58FA">
      <w:pPr>
        <w:pStyle w:val="3"/>
      </w:pPr>
      <w:bookmarkStart w:id="8" w:name="_Toc151371702"/>
      <w:bookmarkEnd w:id="7"/>
      <w:r>
        <w:t>接线与组态</w:t>
      </w:r>
      <w:bookmarkEnd w:id="8"/>
    </w:p>
    <w:p w14:paraId="3C37AE5F" w14:textId="7DBDF44F" w:rsidR="0019471B" w:rsidRPr="0019471B" w:rsidRDefault="0019471B" w:rsidP="00A91954">
      <w:pPr>
        <w:ind w:firstLineChars="0" w:firstLine="0"/>
      </w:pPr>
      <w:r>
        <w:rPr>
          <w:noProof/>
        </w:rPr>
        <w:drawing>
          <wp:inline distT="0" distB="0" distL="0" distR="0" wp14:anchorId="7B5263F8" wp14:editId="22D2293E">
            <wp:extent cx="5593565" cy="5532599"/>
            <wp:effectExtent l="0" t="0" r="7620" b="0"/>
            <wp:docPr id="49011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12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3565" cy="55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338A" w14:textId="5A85CF73" w:rsidR="00C2123D" w:rsidRDefault="005C12E2" w:rsidP="00BD58FA">
      <w:pPr>
        <w:pStyle w:val="10"/>
      </w:pPr>
      <w:bookmarkStart w:id="9" w:name="_Toc151371703"/>
      <w:r>
        <w:rPr>
          <w:rFonts w:hint="eastAsia"/>
        </w:rPr>
        <w:lastRenderedPageBreak/>
        <w:t>操作</w:t>
      </w:r>
      <w:r>
        <w:t>步骤</w:t>
      </w:r>
      <w:bookmarkEnd w:id="9"/>
    </w:p>
    <w:p w14:paraId="7D1AAAD2" w14:textId="0FEFC2B0" w:rsidR="00342DDC" w:rsidRDefault="00342DDC" w:rsidP="00342DDC">
      <w:pPr>
        <w:pStyle w:val="20"/>
      </w:pPr>
      <w:bookmarkStart w:id="10" w:name="_Toc151371704"/>
      <w:r>
        <w:rPr>
          <w:rFonts w:hint="eastAsia"/>
        </w:rPr>
        <w:t>链接控制器并扫描</w:t>
      </w:r>
      <w:r>
        <w:rPr>
          <w:rFonts w:hint="eastAsia"/>
        </w:rPr>
        <w:t>IO</w:t>
      </w:r>
      <w:bookmarkEnd w:id="10"/>
    </w:p>
    <w:p w14:paraId="09352633" w14:textId="38D1CA32" w:rsidR="00342DDC" w:rsidRPr="00342DDC" w:rsidRDefault="00284284" w:rsidP="00A91954">
      <w:pPr>
        <w:ind w:firstLineChars="0" w:firstLine="0"/>
      </w:pPr>
      <w:r>
        <w:rPr>
          <w:noProof/>
        </w:rPr>
        <w:drawing>
          <wp:inline distT="0" distB="0" distL="0" distR="0" wp14:anchorId="6346BB0D" wp14:editId="40C3A933">
            <wp:extent cx="5713095" cy="3022600"/>
            <wp:effectExtent l="0" t="0" r="1905" b="6350"/>
            <wp:docPr id="10780639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39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284A" w14:textId="3260A829" w:rsidR="00342DDC" w:rsidRDefault="00342DDC" w:rsidP="00BD58FA">
      <w:pPr>
        <w:pStyle w:val="20"/>
      </w:pPr>
      <w:bookmarkStart w:id="11" w:name="_Toc151371705"/>
      <w:r>
        <w:rPr>
          <w:rFonts w:hint="eastAsia"/>
        </w:rPr>
        <w:t>新建安全项目</w:t>
      </w:r>
      <w:bookmarkEnd w:id="11"/>
    </w:p>
    <w:p w14:paraId="48C97A57" w14:textId="4B6C5BD4" w:rsidR="00284284" w:rsidRDefault="00EE1449" w:rsidP="00A91954">
      <w:pPr>
        <w:ind w:firstLineChars="0" w:firstLine="0"/>
      </w:pPr>
      <w:r>
        <w:rPr>
          <w:noProof/>
        </w:rPr>
        <w:drawing>
          <wp:inline distT="0" distB="0" distL="0" distR="0" wp14:anchorId="170BC3BD" wp14:editId="6DC97A64">
            <wp:extent cx="5713095" cy="3074670"/>
            <wp:effectExtent l="0" t="0" r="1905" b="0"/>
            <wp:docPr id="54584508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45081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8BCA" w14:textId="68288A57" w:rsidR="00284284" w:rsidRPr="00284284" w:rsidRDefault="00D0148E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4057FD" wp14:editId="0BE45CB6">
            <wp:extent cx="5713095" cy="3025140"/>
            <wp:effectExtent l="0" t="0" r="1905" b="3810"/>
            <wp:docPr id="201298321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83215" name="图片 1" descr="图形用户界面, 应用程序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B048" w14:textId="098D375F" w:rsidR="00C2123D" w:rsidRDefault="00342DDC" w:rsidP="00BD58FA">
      <w:pPr>
        <w:pStyle w:val="20"/>
      </w:pPr>
      <w:bookmarkStart w:id="12" w:name="_Toc151371706"/>
      <w:r>
        <w:rPr>
          <w:rFonts w:hint="eastAsia"/>
        </w:rPr>
        <w:t>添加</w:t>
      </w:r>
      <w:r>
        <w:rPr>
          <w:rFonts w:hint="eastAsia"/>
        </w:rPr>
        <w:t>EL</w:t>
      </w:r>
      <w:r>
        <w:t>6900</w:t>
      </w:r>
      <w:r>
        <w:rPr>
          <w:rFonts w:hint="eastAsia"/>
        </w:rPr>
        <w:t>以及后续安全模块</w:t>
      </w:r>
      <w:bookmarkEnd w:id="12"/>
    </w:p>
    <w:p w14:paraId="00599DE5" w14:textId="2140E43C" w:rsidR="00342DDC" w:rsidRDefault="00D0148E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180A2A5" wp14:editId="63BC60BF">
            <wp:extent cx="5713095" cy="3051175"/>
            <wp:effectExtent l="0" t="0" r="1905" b="0"/>
            <wp:docPr id="99380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063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3217" w14:textId="04A807A9" w:rsidR="00D0148E" w:rsidRDefault="00D0148E" w:rsidP="00342DDC">
      <w:r>
        <w:rPr>
          <w:rFonts w:hint="eastAsia"/>
        </w:rPr>
        <w:t>按照操作步骤添加已经扫描到的</w:t>
      </w:r>
      <w:r>
        <w:rPr>
          <w:rFonts w:hint="eastAsia"/>
        </w:rPr>
        <w:t>EL</w:t>
      </w:r>
      <w:r>
        <w:t>6900</w:t>
      </w:r>
      <w:r>
        <w:rPr>
          <w:rFonts w:hint="eastAsia"/>
        </w:rPr>
        <w:t>为安全逻辑模块</w:t>
      </w:r>
    </w:p>
    <w:p w14:paraId="0D95CBAF" w14:textId="2D1A3FB7" w:rsidR="00D0148E" w:rsidRDefault="00D0148E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30B2DD0" wp14:editId="611302EF">
            <wp:extent cx="5713095" cy="3279140"/>
            <wp:effectExtent l="0" t="0" r="1905" b="0"/>
            <wp:docPr id="11024393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439358" name="图片 1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C623B" w14:textId="361431D9" w:rsidR="00D0148E" w:rsidRDefault="00D0148E" w:rsidP="00A91954">
      <w:pPr>
        <w:spacing w:beforeLines="50" w:before="156" w:afterLines="50" w:after="156"/>
      </w:pPr>
      <w:r>
        <w:rPr>
          <w:rFonts w:hint="eastAsia"/>
        </w:rPr>
        <w:t>添加成功后可以看到安全逻辑模块的序列号和拨码</w:t>
      </w:r>
    </w:p>
    <w:p w14:paraId="22FC3E67" w14:textId="497F0030" w:rsidR="00D0148E" w:rsidRDefault="00D0148E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8371D30" wp14:editId="57C0B6A9">
            <wp:extent cx="5713095" cy="2747010"/>
            <wp:effectExtent l="0" t="0" r="1905" b="0"/>
            <wp:docPr id="523897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9759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4E4F" w14:textId="1A7BDD53" w:rsidR="00D0148E" w:rsidRDefault="00D0148E" w:rsidP="00EF6BF9">
      <w:r>
        <w:rPr>
          <w:rFonts w:hint="eastAsia"/>
        </w:rPr>
        <w:t>再右</w:t>
      </w:r>
      <w:proofErr w:type="gramStart"/>
      <w:r>
        <w:rPr>
          <w:rFonts w:hint="eastAsia"/>
        </w:rPr>
        <w:t>击</w:t>
      </w:r>
      <w:proofErr w:type="gramEnd"/>
      <w:r>
        <w:rPr>
          <w:rFonts w:hint="eastAsia"/>
        </w:rPr>
        <w:t>Alias</w:t>
      </w:r>
      <w:r>
        <w:t xml:space="preserve"> </w:t>
      </w:r>
      <w:r>
        <w:rPr>
          <w:rFonts w:hint="eastAsia"/>
        </w:rPr>
        <w:t>Devices</w:t>
      </w:r>
      <w:r w:rsidR="00EF6BF9">
        <w:rPr>
          <w:rFonts w:hint="eastAsia"/>
        </w:rPr>
        <w:t>，选择</w:t>
      </w:r>
      <w:r w:rsidR="00EF6BF9">
        <w:rPr>
          <w:rFonts w:hint="eastAsia"/>
        </w:rPr>
        <w:t>import</w:t>
      </w:r>
      <w:r w:rsidR="00EF6BF9">
        <w:t xml:space="preserve"> </w:t>
      </w:r>
      <w:r w:rsidR="00EF6BF9">
        <w:rPr>
          <w:rFonts w:hint="eastAsia"/>
        </w:rPr>
        <w:t>Alias</w:t>
      </w:r>
      <w:r w:rsidR="00EF6BF9">
        <w:t xml:space="preserve"> </w:t>
      </w:r>
      <w:r w:rsidR="00EF6BF9">
        <w:rPr>
          <w:rFonts w:hint="eastAsia"/>
        </w:rPr>
        <w:t>Devices</w:t>
      </w:r>
      <w:r w:rsidR="00EF6BF9">
        <w:t xml:space="preserve"> </w:t>
      </w:r>
      <w:r w:rsidR="00EF6BF9">
        <w:rPr>
          <w:rFonts w:hint="eastAsia"/>
        </w:rPr>
        <w:t>from</w:t>
      </w:r>
      <w:r w:rsidR="00EF6BF9">
        <w:t xml:space="preserve"> </w:t>
      </w:r>
      <w:r w:rsidR="00EF6BF9">
        <w:rPr>
          <w:rFonts w:hint="eastAsia"/>
        </w:rPr>
        <w:t>I</w:t>
      </w:r>
      <w:r w:rsidR="00EF6BF9">
        <w:t>/O-</w:t>
      </w:r>
      <w:r w:rsidR="00EF6BF9">
        <w:rPr>
          <w:rFonts w:hint="eastAsia"/>
        </w:rPr>
        <w:t>configuration</w:t>
      </w:r>
      <w:r>
        <w:rPr>
          <w:rFonts w:hint="eastAsia"/>
        </w:rPr>
        <w:t>添加后续的安全模块到别名中</w:t>
      </w:r>
    </w:p>
    <w:p w14:paraId="4B84743C" w14:textId="4154857A" w:rsidR="00D0148E" w:rsidRDefault="00D0148E" w:rsidP="00A91954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291611A" wp14:editId="4AAC9D73">
            <wp:extent cx="5713095" cy="2586355"/>
            <wp:effectExtent l="0" t="0" r="1905" b="4445"/>
            <wp:docPr id="85012219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22197" name="图片 1" descr="图形用户界面, 应用程序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29F9" w14:textId="079812A1" w:rsidR="00D0148E" w:rsidRPr="00342DDC" w:rsidRDefault="00D0148E" w:rsidP="00EF6BF9">
      <w:r>
        <w:rPr>
          <w:rFonts w:hint="eastAsia"/>
        </w:rPr>
        <w:t>添加成功后</w:t>
      </w:r>
      <w:r w:rsidR="00D038B2">
        <w:rPr>
          <w:rFonts w:hint="eastAsia"/>
        </w:rPr>
        <w:t>会</w:t>
      </w:r>
      <w:r>
        <w:rPr>
          <w:rFonts w:hint="eastAsia"/>
        </w:rPr>
        <w:t>出现此弹窗</w:t>
      </w:r>
      <w:r w:rsidR="00A91954">
        <w:rPr>
          <w:rFonts w:hint="eastAsia"/>
        </w:rPr>
        <w:t>。</w:t>
      </w:r>
    </w:p>
    <w:p w14:paraId="6E0BA779" w14:textId="4DF358B4" w:rsidR="00C2123D" w:rsidRDefault="00342DDC" w:rsidP="00BD58FA">
      <w:pPr>
        <w:pStyle w:val="20"/>
      </w:pPr>
      <w:bookmarkStart w:id="13" w:name="_Toc151371707"/>
      <w:r>
        <w:rPr>
          <w:rFonts w:hint="eastAsia"/>
        </w:rPr>
        <w:t>创建</w:t>
      </w:r>
      <w:r>
        <w:rPr>
          <w:rFonts w:hint="eastAsia"/>
        </w:rPr>
        <w:t>PLC</w:t>
      </w:r>
      <w:r>
        <w:rPr>
          <w:rFonts w:hint="eastAsia"/>
        </w:rPr>
        <w:t>项目并声明变量</w:t>
      </w:r>
      <w:bookmarkEnd w:id="13"/>
    </w:p>
    <w:p w14:paraId="462A9736" w14:textId="54BA0D31" w:rsidR="00342DDC" w:rsidRDefault="00EF6BF9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098E566" wp14:editId="4593701C">
            <wp:extent cx="5713095" cy="2745105"/>
            <wp:effectExtent l="0" t="0" r="1905" b="0"/>
            <wp:docPr id="12428716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165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02E4F" w14:textId="35224E53" w:rsidR="00EF6BF9" w:rsidRDefault="00EF6BF9" w:rsidP="00342DDC">
      <w:r>
        <w:rPr>
          <w:rFonts w:hint="eastAsia"/>
        </w:rPr>
        <w:t>按步骤创建五个变量用于绑定</w:t>
      </w:r>
      <w:r>
        <w:rPr>
          <w:rFonts w:hint="eastAsia"/>
        </w:rPr>
        <w:t>Alias</w:t>
      </w:r>
      <w:r>
        <w:t xml:space="preserve"> </w:t>
      </w:r>
      <w:r>
        <w:rPr>
          <w:rFonts w:hint="eastAsia"/>
        </w:rPr>
        <w:t>Devices</w:t>
      </w:r>
      <w:r>
        <w:rPr>
          <w:rFonts w:hint="eastAsia"/>
        </w:rPr>
        <w:t>。</w:t>
      </w:r>
    </w:p>
    <w:p w14:paraId="54BF3590" w14:textId="7BBDE3BB" w:rsidR="002F6DC3" w:rsidRDefault="002F6DC3" w:rsidP="00A91954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ED6884D" wp14:editId="4737C61E">
            <wp:extent cx="3429297" cy="3513124"/>
            <wp:effectExtent l="0" t="0" r="0" b="0"/>
            <wp:docPr id="145847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77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29297" cy="35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5EEB" w14:textId="081B90CA" w:rsidR="002F6DC3" w:rsidRPr="00342DDC" w:rsidRDefault="002F6DC3" w:rsidP="00342DDC">
      <w:r>
        <w:rPr>
          <w:rFonts w:hint="eastAsia"/>
        </w:rPr>
        <w:t>声明完后会生成对应通道。</w:t>
      </w:r>
    </w:p>
    <w:p w14:paraId="2B4D5AEB" w14:textId="77777777" w:rsidR="00342DDC" w:rsidRDefault="00342DDC" w:rsidP="00BD58FA">
      <w:pPr>
        <w:pStyle w:val="20"/>
      </w:pPr>
      <w:bookmarkStart w:id="14" w:name="_Toc151371708"/>
      <w:r>
        <w:rPr>
          <w:rFonts w:hint="eastAsia"/>
        </w:rPr>
        <w:t>绑定安全变量</w:t>
      </w:r>
      <w:bookmarkEnd w:id="14"/>
    </w:p>
    <w:p w14:paraId="7005D8BB" w14:textId="426CEBFF" w:rsidR="00EF6BF9" w:rsidRDefault="00EF6BF9" w:rsidP="00A91954">
      <w:pPr>
        <w:ind w:firstLineChars="0" w:firstLine="0"/>
      </w:pPr>
      <w:r>
        <w:rPr>
          <w:noProof/>
        </w:rPr>
        <w:drawing>
          <wp:inline distT="0" distB="0" distL="0" distR="0" wp14:anchorId="67A66C1A" wp14:editId="7E4A9154">
            <wp:extent cx="5713095" cy="2332355"/>
            <wp:effectExtent l="0" t="0" r="1905" b="0"/>
            <wp:docPr id="80656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613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A4B3" w14:textId="61782F1F" w:rsidR="00EF6BF9" w:rsidRDefault="00EF6BF9" w:rsidP="00A91954">
      <w:pPr>
        <w:spacing w:beforeLines="50" w:before="156" w:afterLines="50" w:after="156"/>
      </w:pPr>
      <w:r>
        <w:rPr>
          <w:rFonts w:hint="eastAsia"/>
        </w:rPr>
        <w:t>右键</w:t>
      </w:r>
      <w:r>
        <w:rPr>
          <w:rFonts w:hint="eastAsia"/>
        </w:rPr>
        <w:t>Alias</w:t>
      </w:r>
      <w:r>
        <w:t xml:space="preserve"> </w:t>
      </w:r>
      <w:r>
        <w:rPr>
          <w:rFonts w:hint="eastAsia"/>
        </w:rPr>
        <w:t>Devices</w:t>
      </w:r>
      <w:r>
        <w:rPr>
          <w:rFonts w:hint="eastAsia"/>
        </w:rPr>
        <w:t>，批量添加标准变量。</w:t>
      </w:r>
    </w:p>
    <w:p w14:paraId="5DA8F1DB" w14:textId="5E7CEC3A" w:rsidR="00EF6BF9" w:rsidRDefault="00EF6BF9" w:rsidP="00A9195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97F4602" wp14:editId="22ADABDF">
            <wp:extent cx="4313294" cy="1379340"/>
            <wp:effectExtent l="0" t="0" r="0" b="0"/>
            <wp:docPr id="13167030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0303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80EB" w14:textId="07D93467" w:rsidR="00EF6BF9" w:rsidRDefault="00EF6BF9" w:rsidP="00EF6BF9">
      <w:r>
        <w:rPr>
          <w:rFonts w:hint="eastAsia"/>
        </w:rPr>
        <w:t>由于</w:t>
      </w:r>
      <w:proofErr w:type="spellStart"/>
      <w:r>
        <w:rPr>
          <w:rFonts w:hint="eastAsia"/>
        </w:rPr>
        <w:t>Err_</w:t>
      </w:r>
      <w:r>
        <w:t>Ack</w:t>
      </w:r>
      <w:proofErr w:type="spellEnd"/>
      <w:r>
        <w:rPr>
          <w:rFonts w:hint="eastAsia"/>
        </w:rPr>
        <w:t>和</w:t>
      </w:r>
      <w:r>
        <w:rPr>
          <w:rFonts w:hint="eastAsia"/>
        </w:rPr>
        <w:t>Run</w:t>
      </w:r>
      <w:r>
        <w:rPr>
          <w:rFonts w:hint="eastAsia"/>
        </w:rPr>
        <w:t>变量已经添加，因此只需添加一个输入和两个输出变量。</w:t>
      </w:r>
    </w:p>
    <w:p w14:paraId="706D275D" w14:textId="2C9BD44B" w:rsidR="00EF6BF9" w:rsidRDefault="00EF6BF9" w:rsidP="00EF6BF9">
      <w:r>
        <w:rPr>
          <w:noProof/>
        </w:rPr>
        <w:lastRenderedPageBreak/>
        <w:drawing>
          <wp:inline distT="0" distB="0" distL="0" distR="0" wp14:anchorId="55624E22" wp14:editId="6FD9C19E">
            <wp:extent cx="2400300" cy="1789077"/>
            <wp:effectExtent l="0" t="0" r="0" b="1905"/>
            <wp:docPr id="2112292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9284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3526" cy="17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DC3" w:rsidRPr="002F6DC3">
        <w:rPr>
          <w:noProof/>
        </w:rPr>
        <w:t xml:space="preserve"> </w:t>
      </w:r>
      <w:r w:rsidR="002F6DC3">
        <w:rPr>
          <w:noProof/>
        </w:rPr>
        <w:drawing>
          <wp:inline distT="0" distB="0" distL="0" distR="0" wp14:anchorId="3257D3F7" wp14:editId="187CF1DD">
            <wp:extent cx="2367599" cy="1935480"/>
            <wp:effectExtent l="0" t="0" r="0" b="7620"/>
            <wp:docPr id="921087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8753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0459" cy="19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36D8" w14:textId="5C02306D" w:rsidR="00EF6BF9" w:rsidRDefault="00EF6BF9" w:rsidP="00A91954">
      <w:pPr>
        <w:spacing w:beforeLines="50" w:before="156" w:afterLines="50" w:after="156"/>
      </w:pPr>
      <w:r>
        <w:rPr>
          <w:rFonts w:hint="eastAsia"/>
        </w:rPr>
        <w:t>添加后都是默认名称，将其改为对应的变量名</w:t>
      </w:r>
      <w:r w:rsidR="00A91954">
        <w:rPr>
          <w:rFonts w:hint="eastAsia"/>
        </w:rPr>
        <w:t>。</w:t>
      </w:r>
    </w:p>
    <w:p w14:paraId="7A887DDB" w14:textId="0673AAD1" w:rsidR="002F6DC3" w:rsidRDefault="002F6DC3" w:rsidP="00A91954">
      <w:pPr>
        <w:ind w:firstLineChars="0" w:firstLine="0"/>
      </w:pPr>
      <w:r>
        <w:rPr>
          <w:noProof/>
        </w:rPr>
        <w:drawing>
          <wp:inline distT="0" distB="0" distL="0" distR="0" wp14:anchorId="1E6CC648" wp14:editId="1F5D30BE">
            <wp:extent cx="5713095" cy="2689225"/>
            <wp:effectExtent l="0" t="0" r="1905" b="0"/>
            <wp:docPr id="12619315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157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DCBB" w14:textId="4954C6E6" w:rsidR="002F6DC3" w:rsidRPr="00EF6BF9" w:rsidRDefault="002F6DC3" w:rsidP="00A91954">
      <w:pPr>
        <w:spacing w:beforeLines="50" w:before="156"/>
      </w:pPr>
      <w:r>
        <w:rPr>
          <w:rFonts w:hint="eastAsia"/>
        </w:rPr>
        <w:t>添加完的变量需要与</w:t>
      </w:r>
      <w:r>
        <w:rPr>
          <w:rFonts w:hint="eastAsia"/>
        </w:rPr>
        <w:t>PLC</w:t>
      </w:r>
      <w:r>
        <w:rPr>
          <w:rFonts w:hint="eastAsia"/>
        </w:rPr>
        <w:t>变量进行绑定，注意这里如果先前没有生成项目则不会生成对应通道，后续变量添加均为同一步骤，便不再赘述。</w:t>
      </w:r>
    </w:p>
    <w:p w14:paraId="51A5A1DE" w14:textId="49236AB0" w:rsidR="00342DDC" w:rsidRDefault="00342DDC" w:rsidP="00BD58FA">
      <w:pPr>
        <w:pStyle w:val="20"/>
      </w:pPr>
      <w:bookmarkStart w:id="15" w:name="_Toc151371709"/>
      <w:r>
        <w:rPr>
          <w:rFonts w:hint="eastAsia"/>
        </w:rPr>
        <w:t>编写安全逻辑</w:t>
      </w:r>
      <w:bookmarkEnd w:id="15"/>
    </w:p>
    <w:p w14:paraId="6AE62BDF" w14:textId="31BE01F0" w:rsidR="00870FBD" w:rsidRDefault="00870FBD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15D25A2" wp14:editId="6651BC1A">
            <wp:extent cx="5713095" cy="2546350"/>
            <wp:effectExtent l="0" t="0" r="1905" b="6350"/>
            <wp:docPr id="17064748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487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A6D62" w14:textId="546AFC6B" w:rsidR="00870FBD" w:rsidRPr="00870FBD" w:rsidRDefault="00870FBD" w:rsidP="00870FBD">
      <w:r>
        <w:rPr>
          <w:rFonts w:hint="eastAsia"/>
        </w:rPr>
        <w:t>双击进入编程界面，按住对应功能块拖入</w:t>
      </w:r>
      <w:r>
        <w:rPr>
          <w:rFonts w:hint="eastAsia"/>
        </w:rPr>
        <w:t>Network</w:t>
      </w:r>
      <w:r>
        <w:t>1</w:t>
      </w:r>
      <w:r>
        <w:rPr>
          <w:rFonts w:hint="eastAsia"/>
        </w:rPr>
        <w:t>范围内即可开始编程</w:t>
      </w:r>
    </w:p>
    <w:p w14:paraId="654C2F16" w14:textId="6016597A" w:rsidR="00342DDC" w:rsidRDefault="000B1558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473750F" wp14:editId="07961DFA">
            <wp:extent cx="5713095" cy="3303270"/>
            <wp:effectExtent l="0" t="0" r="1905" b="0"/>
            <wp:docPr id="1477630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300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87953" w14:textId="1B446534" w:rsidR="000B1558" w:rsidRDefault="000B1558" w:rsidP="00A91954">
      <w:pPr>
        <w:spacing w:beforeLines="50" w:before="156" w:afterLines="50" w:after="156"/>
      </w:pPr>
      <w:r>
        <w:rPr>
          <w:rFonts w:hint="eastAsia"/>
        </w:rPr>
        <w:t>点击左侧红框内的</w:t>
      </w:r>
      <w:r>
        <w:rPr>
          <w:rFonts w:hint="eastAsia"/>
        </w:rPr>
        <w:t>Restart</w:t>
      </w:r>
      <w:r>
        <w:rPr>
          <w:rFonts w:hint="eastAsia"/>
        </w:rPr>
        <w:t>，再选择属性，在右侧红框内填入该引脚的名称。</w:t>
      </w:r>
    </w:p>
    <w:p w14:paraId="3FDB0B6E" w14:textId="6C51ADB1" w:rsidR="000B1558" w:rsidRDefault="009E322C" w:rsidP="00A9195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4815923" wp14:editId="414554AE">
            <wp:extent cx="3284505" cy="3124471"/>
            <wp:effectExtent l="0" t="0" r="0" b="0"/>
            <wp:docPr id="1185525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2571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84505" cy="312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23AD" w14:textId="0D32D83D" w:rsidR="009E322C" w:rsidRDefault="009E322C" w:rsidP="00A91954">
      <w:pPr>
        <w:spacing w:beforeLines="50" w:before="156"/>
      </w:pPr>
      <w:r>
        <w:rPr>
          <w:rFonts w:hint="eastAsia"/>
        </w:rPr>
        <w:t>按照上方方法，依次对各个引脚进行填写。</w:t>
      </w:r>
      <w:r w:rsidR="007744FB">
        <w:rPr>
          <w:rFonts w:hint="eastAsia"/>
        </w:rPr>
        <w:t>这里解释一下这个功能块的使用方法和场景，</w:t>
      </w:r>
      <w:r w:rsidR="00E524E0">
        <w:rPr>
          <w:rFonts w:hint="eastAsia"/>
        </w:rPr>
        <w:t>该功能块通常用于配合安全门实现安全效果，</w:t>
      </w:r>
      <w:r w:rsidR="0051426E">
        <w:rPr>
          <w:rFonts w:hint="eastAsia"/>
        </w:rPr>
        <w:t>MonIn</w:t>
      </w:r>
      <w:r w:rsidR="0051426E">
        <w:rPr>
          <w:rFonts w:hint="eastAsia"/>
        </w:rPr>
        <w:t>引脚可以接上安全门</w:t>
      </w:r>
      <w:r w:rsidR="00E524E0">
        <w:rPr>
          <w:rFonts w:hint="eastAsia"/>
        </w:rPr>
        <w:t>的输出，可见功能块中有四个引脚，按照实际安全门的输出进行连接</w:t>
      </w:r>
      <w:r w:rsidR="0051426E">
        <w:rPr>
          <w:rFonts w:hint="eastAsia"/>
        </w:rPr>
        <w:t>，</w:t>
      </w:r>
      <w:r w:rsidR="0051426E">
        <w:rPr>
          <w:rFonts w:hint="eastAsia"/>
        </w:rPr>
        <w:t>Secure</w:t>
      </w:r>
      <w:r w:rsidR="0051426E">
        <w:rPr>
          <w:rFonts w:hint="eastAsia"/>
        </w:rPr>
        <w:t>引脚可以使用传感器判断工件是否在安全位置，只需两者</w:t>
      </w:r>
      <w:r w:rsidR="00581470">
        <w:rPr>
          <w:rFonts w:hint="eastAsia"/>
        </w:rPr>
        <w:t>有一</w:t>
      </w:r>
      <w:r w:rsidR="00E524E0">
        <w:rPr>
          <w:rFonts w:hint="eastAsia"/>
        </w:rPr>
        <w:t>组</w:t>
      </w:r>
      <w:r w:rsidR="00581470">
        <w:rPr>
          <w:rFonts w:hint="eastAsia"/>
        </w:rPr>
        <w:t>同时为</w:t>
      </w:r>
      <w:r w:rsidR="00581470">
        <w:rPr>
          <w:rFonts w:hint="eastAsia"/>
        </w:rPr>
        <w:t>true</w:t>
      </w:r>
      <w:r w:rsidR="00581470">
        <w:rPr>
          <w:rFonts w:hint="eastAsia"/>
        </w:rPr>
        <w:t>即可正常运行</w:t>
      </w:r>
      <w:r w:rsidR="00E524E0">
        <w:rPr>
          <w:rFonts w:hint="eastAsia"/>
        </w:rPr>
        <w:t>PLC</w:t>
      </w:r>
      <w:r w:rsidR="00581470">
        <w:rPr>
          <w:rFonts w:hint="eastAsia"/>
        </w:rPr>
        <w:t>程序。</w:t>
      </w:r>
    </w:p>
    <w:p w14:paraId="627B3A3D" w14:textId="19707AFC" w:rsidR="009E322C" w:rsidRDefault="008E0788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B2AC701" wp14:editId="26F325CF">
            <wp:extent cx="5713095" cy="4690745"/>
            <wp:effectExtent l="0" t="0" r="1905" b="0"/>
            <wp:docPr id="188345033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50335" name="图片 1" descr="图形用户界面, 应用程序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3C4CC" w14:textId="58EDA54E" w:rsidR="008E0788" w:rsidRDefault="008E0788" w:rsidP="00A91954">
      <w:pPr>
        <w:spacing w:beforeLines="50" w:before="156" w:afterLines="50" w:after="156"/>
      </w:pPr>
      <w:r>
        <w:rPr>
          <w:rFonts w:hint="eastAsia"/>
        </w:rPr>
        <w:t>在下方可以找到</w:t>
      </w:r>
      <w:r>
        <w:rPr>
          <w:rFonts w:hint="eastAsia"/>
        </w:rPr>
        <w:t>Variable</w:t>
      </w:r>
      <w:r>
        <w:t xml:space="preserve"> </w:t>
      </w:r>
      <w:r>
        <w:rPr>
          <w:rFonts w:hint="eastAsia"/>
        </w:rPr>
        <w:t>Mapping</w:t>
      </w:r>
      <w:r>
        <w:rPr>
          <w:rFonts w:hint="eastAsia"/>
        </w:rPr>
        <w:t>选项卡，在其中可以将功能块引脚和</w:t>
      </w:r>
      <w:r w:rsidR="002651F2">
        <w:rPr>
          <w:rFonts w:hint="eastAsia"/>
        </w:rPr>
        <w:t>Alias</w:t>
      </w:r>
      <w:r w:rsidR="002651F2">
        <w:t xml:space="preserve"> </w:t>
      </w:r>
      <w:r w:rsidR="002651F2">
        <w:rPr>
          <w:rFonts w:hint="eastAsia"/>
        </w:rPr>
        <w:t>Devices</w:t>
      </w:r>
      <w:r w:rsidR="002651F2">
        <w:rPr>
          <w:rFonts w:hint="eastAsia"/>
        </w:rPr>
        <w:t>进行绑定</w:t>
      </w:r>
      <w:r w:rsidR="00A91954">
        <w:rPr>
          <w:rFonts w:hint="eastAsia"/>
        </w:rPr>
        <w:t>。</w:t>
      </w:r>
    </w:p>
    <w:p w14:paraId="1DCBA343" w14:textId="1067BA2C" w:rsidR="002651F2" w:rsidRDefault="006E7123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65DD943" wp14:editId="40E5CCA6">
            <wp:extent cx="5713095" cy="2489200"/>
            <wp:effectExtent l="0" t="0" r="1905" b="6350"/>
            <wp:docPr id="674276066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276066" name="图片 1" descr="图形用户界面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FAFB" w14:textId="7E2C6877" w:rsidR="006E7123" w:rsidRDefault="006E7123" w:rsidP="00342DDC">
      <w:r>
        <w:rPr>
          <w:rFonts w:hint="eastAsia"/>
        </w:rPr>
        <w:t>按步骤添加</w:t>
      </w:r>
      <w:r>
        <w:rPr>
          <w:rFonts w:hint="eastAsia"/>
        </w:rPr>
        <w:t>Alias</w:t>
      </w:r>
      <w:r>
        <w:t xml:space="preserve"> </w:t>
      </w:r>
      <w:r>
        <w:rPr>
          <w:rFonts w:hint="eastAsia"/>
        </w:rPr>
        <w:t>Devices</w:t>
      </w:r>
      <w:r w:rsidR="00A91954">
        <w:rPr>
          <w:rFonts w:hint="eastAsia"/>
        </w:rPr>
        <w:t>。</w:t>
      </w:r>
    </w:p>
    <w:p w14:paraId="5776AC77" w14:textId="2A0DD275" w:rsidR="006E7123" w:rsidRDefault="006E7123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F4FA620" wp14:editId="7658A5D4">
            <wp:extent cx="5713095" cy="2812415"/>
            <wp:effectExtent l="0" t="0" r="1905" b="6985"/>
            <wp:docPr id="99580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0483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A286" w14:textId="2AE01356" w:rsidR="006E7123" w:rsidRDefault="006E7123" w:rsidP="00A91954">
      <w:pPr>
        <w:spacing w:beforeLines="50" w:before="156" w:afterLines="50" w:after="156"/>
      </w:pPr>
      <w:r>
        <w:rPr>
          <w:rFonts w:hint="eastAsia"/>
        </w:rPr>
        <w:t>除了引脚需要绑定以外，还需要手动添加</w:t>
      </w:r>
      <w:proofErr w:type="spellStart"/>
      <w:r>
        <w:rPr>
          <w:rFonts w:hint="eastAsia"/>
        </w:rPr>
        <w:t>Com</w:t>
      </w:r>
      <w:r>
        <w:t>_</w:t>
      </w:r>
      <w:r>
        <w:rPr>
          <w:rFonts w:hint="eastAsia"/>
        </w:rPr>
        <w:t>Err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FB</w:t>
      </w:r>
      <w:r>
        <w:t>_</w:t>
      </w:r>
      <w:r>
        <w:rPr>
          <w:rFonts w:hint="eastAsia"/>
        </w:rPr>
        <w:t>Err</w:t>
      </w:r>
      <w:proofErr w:type="spellEnd"/>
      <w:r>
        <w:rPr>
          <w:rFonts w:hint="eastAsia"/>
        </w:rPr>
        <w:t>。</w:t>
      </w:r>
    </w:p>
    <w:p w14:paraId="09F7B09B" w14:textId="09E42B00" w:rsidR="006E7123" w:rsidRDefault="006E7123" w:rsidP="00A91954">
      <w:pPr>
        <w:ind w:firstLineChars="0" w:firstLine="0"/>
      </w:pPr>
      <w:r>
        <w:rPr>
          <w:noProof/>
        </w:rPr>
        <w:drawing>
          <wp:inline distT="0" distB="0" distL="0" distR="0" wp14:anchorId="11524FEE" wp14:editId="6F722448">
            <wp:extent cx="5713095" cy="2813050"/>
            <wp:effectExtent l="0" t="0" r="1905" b="6350"/>
            <wp:docPr id="2074923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92329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DF9B0" w14:textId="49D4B55C" w:rsidR="006E7123" w:rsidRDefault="006E7123" w:rsidP="00A91954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003E73B3" wp14:editId="54C8C378">
            <wp:extent cx="5713095" cy="3760470"/>
            <wp:effectExtent l="0" t="0" r="1905" b="0"/>
            <wp:docPr id="6670318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3184" name="图片 1" descr="图形用户界面, 文本, 应用程序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EEF6" w14:textId="3EB40949" w:rsidR="006E7123" w:rsidRDefault="006E7123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BD500FA" wp14:editId="1D5843E5">
            <wp:extent cx="5713095" cy="2154555"/>
            <wp:effectExtent l="0" t="0" r="1905" b="0"/>
            <wp:docPr id="30440456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04568" name="图片 1" descr="图形用户界面, 文本, 应用程序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1EFB9" w14:textId="4F1E8828" w:rsidR="006E7123" w:rsidRDefault="006E7123" w:rsidP="00342DDC">
      <w:r>
        <w:rPr>
          <w:rFonts w:hint="eastAsia"/>
        </w:rPr>
        <w:t>最后完成后如图所示。</w:t>
      </w:r>
    </w:p>
    <w:p w14:paraId="0A474B06" w14:textId="3FFE8269" w:rsidR="004B7689" w:rsidRDefault="004B7689" w:rsidP="004B7689">
      <w:pPr>
        <w:pStyle w:val="20"/>
      </w:pPr>
      <w:bookmarkStart w:id="16" w:name="_Toc151371710"/>
      <w:r>
        <w:rPr>
          <w:rFonts w:hint="eastAsia"/>
        </w:rPr>
        <w:lastRenderedPageBreak/>
        <w:t>下载安全程序</w:t>
      </w:r>
      <w:bookmarkEnd w:id="16"/>
    </w:p>
    <w:p w14:paraId="5383FF1C" w14:textId="7A6FA1DC" w:rsidR="004B7689" w:rsidRDefault="004B7689" w:rsidP="00A91954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7A16C22" wp14:editId="76BE2DE3">
            <wp:extent cx="3101609" cy="5319221"/>
            <wp:effectExtent l="0" t="0" r="3810" b="0"/>
            <wp:docPr id="92660514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05141" name="图片 1" descr="图形用户界面, 文本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53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5D7A" w14:textId="3C04C424" w:rsidR="004B7689" w:rsidRDefault="004B7689" w:rsidP="004B7689">
      <w:r>
        <w:rPr>
          <w:rFonts w:hint="eastAsia"/>
        </w:rPr>
        <w:t>点击</w:t>
      </w:r>
      <w:proofErr w:type="spellStart"/>
      <w:r>
        <w:rPr>
          <w:rFonts w:hint="eastAsia"/>
        </w:rPr>
        <w:t>TwinSAFE</w:t>
      </w:r>
      <w:proofErr w:type="spellEnd"/>
      <w:r>
        <w:rPr>
          <w:rFonts w:hint="eastAsia"/>
        </w:rPr>
        <w:t>，按顺序校验安全项目，点击</w:t>
      </w:r>
      <w:r>
        <w:rPr>
          <w:rFonts w:hint="eastAsia"/>
        </w:rPr>
        <w:t>3</w:t>
      </w:r>
      <w:r>
        <w:rPr>
          <w:rFonts w:hint="eastAsia"/>
        </w:rPr>
        <w:t>后会进入下图界面</w:t>
      </w:r>
      <w:r w:rsidR="00A91954">
        <w:rPr>
          <w:rFonts w:hint="eastAsia"/>
        </w:rPr>
        <w:t>。</w:t>
      </w:r>
    </w:p>
    <w:p w14:paraId="0E3CB73C" w14:textId="7CD91E22" w:rsidR="004B7689" w:rsidRDefault="00965D21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065FA0F" wp14:editId="5336E717">
            <wp:extent cx="5707875" cy="3825572"/>
            <wp:effectExtent l="0" t="0" r="7620" b="3810"/>
            <wp:docPr id="89800008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00081" name="图片 1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07875" cy="38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B2BD" w14:textId="17E58CCB" w:rsidR="004B7689" w:rsidRDefault="00965D21" w:rsidP="00A91954">
      <w:pPr>
        <w:spacing w:beforeLines="50" w:before="156" w:afterLines="50" w:after="156"/>
      </w:pPr>
      <w:r>
        <w:rPr>
          <w:rFonts w:hint="eastAsia"/>
        </w:rPr>
        <w:t>用户名密码默认如图所示，序列号为安全逻辑模块的序列号。</w:t>
      </w:r>
    </w:p>
    <w:p w14:paraId="105526DB" w14:textId="3800CC26" w:rsidR="00965D21" w:rsidRDefault="00965D21" w:rsidP="00A91954">
      <w:pPr>
        <w:ind w:firstLineChars="0" w:firstLine="0"/>
      </w:pPr>
      <w:r>
        <w:rPr>
          <w:noProof/>
        </w:rPr>
        <w:drawing>
          <wp:inline distT="0" distB="0" distL="0" distR="0" wp14:anchorId="11A49B82" wp14:editId="72EE8B90">
            <wp:extent cx="5624047" cy="3749365"/>
            <wp:effectExtent l="0" t="0" r="0" b="3810"/>
            <wp:docPr id="1515558537" name="图片 1" descr="图形用户界面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8537" name="图片 1" descr="图形用户界面, 应用程序, 表格&#10;&#10;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374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FF5C" w14:textId="0600CB89" w:rsidR="00965D21" w:rsidRDefault="00965D21" w:rsidP="00A91954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F38CEEE" wp14:editId="416784EF">
            <wp:extent cx="5685013" cy="3787468"/>
            <wp:effectExtent l="0" t="0" r="0" b="3810"/>
            <wp:docPr id="396455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55098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9CD01" w14:textId="7038F795" w:rsidR="00965D21" w:rsidRDefault="00965D21" w:rsidP="00A91954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47F0584" wp14:editId="2803727F">
            <wp:extent cx="5578323" cy="3756986"/>
            <wp:effectExtent l="0" t="0" r="3810" b="0"/>
            <wp:docPr id="1959561594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61594" name="图片 1" descr="图形用户界面, 应用程序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FC31" w14:textId="446CDAD1" w:rsidR="00965D21" w:rsidRDefault="00965D21" w:rsidP="004B7689">
      <w:r>
        <w:rPr>
          <w:rFonts w:hint="eastAsia"/>
        </w:rPr>
        <w:t>最后</w:t>
      </w:r>
      <w:r w:rsidR="00616346">
        <w:rPr>
          <w:rFonts w:hint="eastAsia"/>
        </w:rPr>
        <w:t>再次输入密码，点击</w:t>
      </w:r>
      <w:r w:rsidR="00616346">
        <w:rPr>
          <w:rFonts w:hint="eastAsia"/>
        </w:rPr>
        <w:t>finish</w:t>
      </w:r>
      <w:r w:rsidR="00616346">
        <w:rPr>
          <w:rFonts w:hint="eastAsia"/>
        </w:rPr>
        <w:t>，</w:t>
      </w:r>
      <w:r w:rsidR="007744FB">
        <w:rPr>
          <w:rFonts w:hint="eastAsia"/>
        </w:rPr>
        <w:t>完成安全程序的下载。</w:t>
      </w:r>
    </w:p>
    <w:p w14:paraId="42A834E7" w14:textId="4680940C" w:rsidR="007744FB" w:rsidRDefault="00581470" w:rsidP="00581470">
      <w:pPr>
        <w:pStyle w:val="20"/>
      </w:pPr>
      <w:bookmarkStart w:id="17" w:name="_Toc151371711"/>
      <w:r>
        <w:rPr>
          <w:rFonts w:hint="eastAsia"/>
        </w:rPr>
        <w:lastRenderedPageBreak/>
        <w:t>程序运行</w:t>
      </w:r>
      <w:bookmarkEnd w:id="17"/>
    </w:p>
    <w:p w14:paraId="51A1A86C" w14:textId="4979AD81" w:rsidR="00581470" w:rsidRPr="00581470" w:rsidRDefault="00581470" w:rsidP="00A91954">
      <w:pPr>
        <w:ind w:firstLineChars="0" w:firstLine="0"/>
      </w:pPr>
      <w:r>
        <w:rPr>
          <w:noProof/>
        </w:rPr>
        <w:drawing>
          <wp:inline distT="0" distB="0" distL="0" distR="0" wp14:anchorId="5C0214D0" wp14:editId="3D6B38B6">
            <wp:extent cx="5713095" cy="3178175"/>
            <wp:effectExtent l="0" t="0" r="1905" b="3175"/>
            <wp:docPr id="8495852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585243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B104" w14:textId="31832165" w:rsidR="00965D21" w:rsidRPr="00425C95" w:rsidRDefault="00581470" w:rsidP="00A91954">
      <w:pPr>
        <w:spacing w:beforeLines="50" w:before="156" w:afterLines="50" w:after="156"/>
      </w:pPr>
      <w:r>
        <w:rPr>
          <w:rFonts w:hint="eastAsia"/>
        </w:rPr>
        <w:t>图中</w:t>
      </w:r>
      <w:r w:rsidR="00425C95">
        <w:rPr>
          <w:rFonts w:hint="eastAsia"/>
        </w:rPr>
        <w:t>为</w:t>
      </w:r>
      <w:r>
        <w:rPr>
          <w:rFonts w:hint="eastAsia"/>
        </w:rPr>
        <w:t>安全门未被开启</w:t>
      </w:r>
      <w:r w:rsidR="00425C95">
        <w:rPr>
          <w:rFonts w:hint="eastAsia"/>
        </w:rPr>
        <w:t>，但是工件未在安全位置的情况，可以正常运行</w:t>
      </w:r>
      <w:r w:rsidR="00425C95">
        <w:rPr>
          <w:rFonts w:hint="eastAsia"/>
        </w:rPr>
        <w:t>PLC</w:t>
      </w:r>
      <w:r w:rsidR="00425C95">
        <w:rPr>
          <w:rFonts w:hint="eastAsia"/>
        </w:rPr>
        <w:t>程序，并不会触发安全输出。</w:t>
      </w:r>
    </w:p>
    <w:p w14:paraId="69651BEE" w14:textId="2EF4B6D0" w:rsidR="00425C95" w:rsidRDefault="00425C95" w:rsidP="00A91954">
      <w:pPr>
        <w:ind w:firstLineChars="0" w:firstLine="0"/>
      </w:pPr>
      <w:r>
        <w:rPr>
          <w:noProof/>
        </w:rPr>
        <w:drawing>
          <wp:inline distT="0" distB="0" distL="0" distR="0" wp14:anchorId="7D16195C" wp14:editId="15E4A02F">
            <wp:extent cx="5713095" cy="3289300"/>
            <wp:effectExtent l="0" t="0" r="1905" b="6350"/>
            <wp:docPr id="219496091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96091" name="图片 1" descr="图片包含 图表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DC7F" w14:textId="383403D0" w:rsidR="00965D21" w:rsidRDefault="00425C95" w:rsidP="00A91954">
      <w:pPr>
        <w:spacing w:beforeLines="50" w:before="156"/>
      </w:pPr>
      <w:r>
        <w:rPr>
          <w:rFonts w:hint="eastAsia"/>
        </w:rPr>
        <w:t>上图为工件处于安全位置，但是安全门被开启的情况，同样可以正常运行</w:t>
      </w:r>
      <w:r>
        <w:rPr>
          <w:rFonts w:hint="eastAsia"/>
        </w:rPr>
        <w:t>PLC</w:t>
      </w:r>
      <w:r>
        <w:rPr>
          <w:rFonts w:hint="eastAsia"/>
        </w:rPr>
        <w:t>程序，并不会触发安全输出。</w:t>
      </w:r>
    </w:p>
    <w:p w14:paraId="34E19026" w14:textId="05169508" w:rsidR="00425C95" w:rsidRDefault="00425C95" w:rsidP="00A9195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5FF579" wp14:editId="684DA029">
            <wp:extent cx="5713095" cy="3134995"/>
            <wp:effectExtent l="0" t="0" r="1905" b="8255"/>
            <wp:docPr id="2050072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7203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4996" w14:textId="667896BA" w:rsidR="00425C95" w:rsidRPr="00965D21" w:rsidRDefault="00425C95" w:rsidP="00A91954">
      <w:pPr>
        <w:spacing w:beforeLines="50" w:before="156"/>
      </w:pPr>
      <w:r>
        <w:rPr>
          <w:rFonts w:hint="eastAsia"/>
        </w:rPr>
        <w:t>但是如果如上图所示工件</w:t>
      </w:r>
      <w:r w:rsidR="00E524E0">
        <w:rPr>
          <w:rFonts w:hint="eastAsia"/>
        </w:rPr>
        <w:t>未</w:t>
      </w:r>
      <w:r>
        <w:rPr>
          <w:rFonts w:hint="eastAsia"/>
        </w:rPr>
        <w:t>处于安全位置，并且打开安全门，则会触发安全逻辑，绑定的</w:t>
      </w:r>
      <w:r>
        <w:rPr>
          <w:rFonts w:hint="eastAsia"/>
        </w:rPr>
        <w:t>EL</w:t>
      </w:r>
      <w:r>
        <w:t>2904</w:t>
      </w:r>
      <w:r>
        <w:rPr>
          <w:rFonts w:hint="eastAsia"/>
        </w:rPr>
        <w:t>对应通道会有输出。</w:t>
      </w:r>
    </w:p>
    <w:bookmarkEnd w:id="0"/>
    <w:p w14:paraId="2389D029" w14:textId="6E3C02B8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903830B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16C72825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15BE3B0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3AC56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2B3108E" w14:textId="77777777" w:rsidR="00FE32D5" w:rsidRDefault="00FE32D5" w:rsidP="00FE32D5"/>
    <w:p w14:paraId="2A8EC3D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1FD02E7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22652DF0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EA017BF" w14:textId="77777777" w:rsidR="00FE32D5" w:rsidRDefault="00FE32D5" w:rsidP="00FE32D5"/>
    <w:p w14:paraId="7EBBBFC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3B8CA0D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32C145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2D150940" w14:textId="77777777" w:rsidR="00FE32D5" w:rsidRDefault="00FE32D5" w:rsidP="00FE32D5"/>
    <w:p w14:paraId="1B10A63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68C4FD71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683BCF1C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59855710" w14:textId="77777777" w:rsidR="00FE32D5" w:rsidRDefault="00FE32D5" w:rsidP="00FE32D5"/>
    <w:p w14:paraId="6B69DE3F" w14:textId="77777777" w:rsidR="00FE32D5" w:rsidRDefault="00FE32D5" w:rsidP="00FE32D5"/>
    <w:p w14:paraId="57800422" w14:textId="77777777" w:rsidR="00FE32D5" w:rsidRDefault="00FE32D5" w:rsidP="00FE32D5"/>
    <w:p w14:paraId="652B5FE5" w14:textId="77777777" w:rsidR="00FE32D5" w:rsidRDefault="00FE32D5" w:rsidP="00FE32D5"/>
    <w:p w14:paraId="4C0AC256" w14:textId="77777777" w:rsidR="00FE32D5" w:rsidRDefault="00FE32D5" w:rsidP="00B20B65">
      <w:pPr>
        <w:ind w:firstLineChars="0" w:firstLine="0"/>
      </w:pPr>
    </w:p>
    <w:p w14:paraId="53CE3788" w14:textId="77777777" w:rsidR="00FE32D5" w:rsidRDefault="00FE32D5" w:rsidP="00FE32D5"/>
    <w:p w14:paraId="29353187" w14:textId="77777777" w:rsidR="00FE32D5" w:rsidRDefault="00FE32D5" w:rsidP="00FE32D5"/>
    <w:p w14:paraId="78B9C8B4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146C4081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A55983B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EF8C2DD" wp14:editId="58589A96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DC636" w14:textId="77777777" w:rsidR="00FE32D5" w:rsidRDefault="00FE32D5" w:rsidP="0073271C">
            <w:pPr>
              <w:jc w:val="center"/>
            </w:pPr>
          </w:p>
          <w:p w14:paraId="5B69B0A0" w14:textId="77777777" w:rsidR="00FE32D5" w:rsidRDefault="00FE32D5" w:rsidP="0073271C">
            <w:pPr>
              <w:jc w:val="center"/>
            </w:pPr>
          </w:p>
          <w:p w14:paraId="00A9CE02" w14:textId="77777777" w:rsidR="00FE32D5" w:rsidRDefault="00FE32D5" w:rsidP="0073271C">
            <w:pPr>
              <w:jc w:val="center"/>
            </w:pPr>
          </w:p>
          <w:p w14:paraId="0D50DB13" w14:textId="77777777" w:rsidR="00FE32D5" w:rsidRDefault="00FE32D5" w:rsidP="0073271C">
            <w:pPr>
              <w:jc w:val="center"/>
            </w:pPr>
          </w:p>
          <w:p w14:paraId="71F13228" w14:textId="77777777" w:rsidR="00FE32D5" w:rsidRDefault="00FE32D5" w:rsidP="0073271C">
            <w:pPr>
              <w:jc w:val="center"/>
            </w:pPr>
          </w:p>
          <w:p w14:paraId="4D1E0E19" w14:textId="77777777" w:rsidR="00FE32D5" w:rsidRDefault="00FE32D5" w:rsidP="0073271C">
            <w:pPr>
              <w:jc w:val="center"/>
            </w:pPr>
          </w:p>
          <w:p w14:paraId="150FA3FC" w14:textId="77777777" w:rsidR="00FE32D5" w:rsidRDefault="00FE32D5" w:rsidP="0073271C">
            <w:pPr>
              <w:jc w:val="center"/>
            </w:pPr>
          </w:p>
          <w:p w14:paraId="1412B84A" w14:textId="77777777" w:rsidR="00FE32D5" w:rsidRDefault="00FE32D5" w:rsidP="0073271C">
            <w:pPr>
              <w:jc w:val="center"/>
            </w:pPr>
          </w:p>
          <w:p w14:paraId="2D34BC23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B22489B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D483D7F" w14:textId="77777777" w:rsidR="00FE32D5" w:rsidRDefault="00FE32D5" w:rsidP="0073271C"/>
        </w:tc>
        <w:tc>
          <w:tcPr>
            <w:tcW w:w="4941" w:type="dxa"/>
          </w:tcPr>
          <w:p w14:paraId="676C0D26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74146B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5E43BBFE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678FD85C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428B2A67" w14:textId="77777777" w:rsidTr="00B20B65">
        <w:trPr>
          <w:trHeight w:val="697"/>
        </w:trPr>
        <w:tc>
          <w:tcPr>
            <w:tcW w:w="4046" w:type="dxa"/>
            <w:vMerge/>
          </w:tcPr>
          <w:p w14:paraId="17F34AB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6B86FF23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4F6D0AF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7BB0A3DC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681862EF" w14:textId="77777777" w:rsidTr="00B20B65">
        <w:trPr>
          <w:trHeight w:val="697"/>
        </w:trPr>
        <w:tc>
          <w:tcPr>
            <w:tcW w:w="4046" w:type="dxa"/>
            <w:vMerge/>
          </w:tcPr>
          <w:p w14:paraId="6FE69871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C731DE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74E6A9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65C6764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1F7522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39E7C891" w14:textId="77777777" w:rsidTr="00B20B65">
        <w:trPr>
          <w:trHeight w:val="2818"/>
        </w:trPr>
        <w:tc>
          <w:tcPr>
            <w:tcW w:w="4046" w:type="dxa"/>
            <w:vMerge/>
          </w:tcPr>
          <w:p w14:paraId="0A985BD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2073779" w14:textId="77777777" w:rsidR="00B20B65" w:rsidRDefault="00B20B65" w:rsidP="0073271C"/>
        </w:tc>
      </w:tr>
    </w:tbl>
    <w:p w14:paraId="0C063194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E058A" w14:textId="77777777" w:rsidR="00162952" w:rsidRDefault="00162952" w:rsidP="00206B56">
      <w:r>
        <w:separator/>
      </w:r>
    </w:p>
  </w:endnote>
  <w:endnote w:type="continuationSeparator" w:id="0">
    <w:p w14:paraId="47A4405A" w14:textId="77777777" w:rsidR="00162952" w:rsidRDefault="00162952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913B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28F05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52E5B0B2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86457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D283" w14:textId="77777777" w:rsidR="00162952" w:rsidRDefault="00162952" w:rsidP="00206B56">
      <w:r>
        <w:separator/>
      </w:r>
    </w:p>
  </w:footnote>
  <w:footnote w:type="continuationSeparator" w:id="0">
    <w:p w14:paraId="4C685926" w14:textId="77777777" w:rsidR="00162952" w:rsidRDefault="00162952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144D2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B924E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217AA709" wp14:editId="7966B9FD">
          <wp:extent cx="1121134" cy="337809"/>
          <wp:effectExtent l="0" t="0" r="3175" b="5715"/>
          <wp:docPr id="465213950" name="图片 4652139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CFA30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B4EF1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4FA282D" wp14:editId="3BE43D8F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35549848">
    <w:abstractNumId w:val="5"/>
  </w:num>
  <w:num w:numId="2" w16cid:durableId="1003777090">
    <w:abstractNumId w:val="3"/>
  </w:num>
  <w:num w:numId="3" w16cid:durableId="1893419596">
    <w:abstractNumId w:val="1"/>
  </w:num>
  <w:num w:numId="4" w16cid:durableId="1006517219">
    <w:abstractNumId w:val="2"/>
  </w:num>
  <w:num w:numId="5" w16cid:durableId="2083747393">
    <w:abstractNumId w:val="6"/>
  </w:num>
  <w:num w:numId="6" w16cid:durableId="196761691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435683408">
    <w:abstractNumId w:val="7"/>
  </w:num>
  <w:num w:numId="8" w16cid:durableId="1962225231">
    <w:abstractNumId w:val="0"/>
  </w:num>
  <w:num w:numId="9" w16cid:durableId="1303192801">
    <w:abstractNumId w:val="4"/>
  </w:num>
  <w:num w:numId="10" w16cid:durableId="18644422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D1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1558"/>
    <w:rsid w:val="000B35F1"/>
    <w:rsid w:val="000F086F"/>
    <w:rsid w:val="000F5D5D"/>
    <w:rsid w:val="0013107E"/>
    <w:rsid w:val="00162952"/>
    <w:rsid w:val="00183517"/>
    <w:rsid w:val="00185F3B"/>
    <w:rsid w:val="00192D2F"/>
    <w:rsid w:val="0019471B"/>
    <w:rsid w:val="001A3C30"/>
    <w:rsid w:val="001B4CD4"/>
    <w:rsid w:val="001B6F6D"/>
    <w:rsid w:val="001E2852"/>
    <w:rsid w:val="001E5CD1"/>
    <w:rsid w:val="002021AC"/>
    <w:rsid w:val="00206B56"/>
    <w:rsid w:val="00213114"/>
    <w:rsid w:val="00216745"/>
    <w:rsid w:val="00250044"/>
    <w:rsid w:val="002539E8"/>
    <w:rsid w:val="002651F2"/>
    <w:rsid w:val="00267E71"/>
    <w:rsid w:val="00284284"/>
    <w:rsid w:val="002B6BEF"/>
    <w:rsid w:val="002C3CB9"/>
    <w:rsid w:val="002D34F2"/>
    <w:rsid w:val="002F6DC3"/>
    <w:rsid w:val="002F7A0D"/>
    <w:rsid w:val="003138DD"/>
    <w:rsid w:val="00342DDC"/>
    <w:rsid w:val="003515F9"/>
    <w:rsid w:val="00354E17"/>
    <w:rsid w:val="00365F81"/>
    <w:rsid w:val="00370F11"/>
    <w:rsid w:val="00374CB2"/>
    <w:rsid w:val="003A14BC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25C95"/>
    <w:rsid w:val="00452634"/>
    <w:rsid w:val="004537CE"/>
    <w:rsid w:val="00475CF1"/>
    <w:rsid w:val="00485020"/>
    <w:rsid w:val="0049663B"/>
    <w:rsid w:val="00497696"/>
    <w:rsid w:val="004A6071"/>
    <w:rsid w:val="004B7689"/>
    <w:rsid w:val="004C7EAB"/>
    <w:rsid w:val="004D73E3"/>
    <w:rsid w:val="004F2514"/>
    <w:rsid w:val="004F4008"/>
    <w:rsid w:val="00506916"/>
    <w:rsid w:val="0051426E"/>
    <w:rsid w:val="0052495C"/>
    <w:rsid w:val="00526473"/>
    <w:rsid w:val="005303FA"/>
    <w:rsid w:val="00533DAC"/>
    <w:rsid w:val="00581470"/>
    <w:rsid w:val="00583806"/>
    <w:rsid w:val="005847E5"/>
    <w:rsid w:val="00584D0C"/>
    <w:rsid w:val="00587B3A"/>
    <w:rsid w:val="00597816"/>
    <w:rsid w:val="005A159D"/>
    <w:rsid w:val="005A5C80"/>
    <w:rsid w:val="005C02A6"/>
    <w:rsid w:val="005C12E2"/>
    <w:rsid w:val="005C5742"/>
    <w:rsid w:val="005D5E13"/>
    <w:rsid w:val="005E0AD8"/>
    <w:rsid w:val="00600CC2"/>
    <w:rsid w:val="00616346"/>
    <w:rsid w:val="00623397"/>
    <w:rsid w:val="00624502"/>
    <w:rsid w:val="00633A70"/>
    <w:rsid w:val="00656263"/>
    <w:rsid w:val="00670875"/>
    <w:rsid w:val="00674CE1"/>
    <w:rsid w:val="00696258"/>
    <w:rsid w:val="006D69BF"/>
    <w:rsid w:val="006D7BAB"/>
    <w:rsid w:val="006E09C0"/>
    <w:rsid w:val="006E2498"/>
    <w:rsid w:val="006E7123"/>
    <w:rsid w:val="006F6CDC"/>
    <w:rsid w:val="00702445"/>
    <w:rsid w:val="007220F8"/>
    <w:rsid w:val="00733147"/>
    <w:rsid w:val="00747CBF"/>
    <w:rsid w:val="00761384"/>
    <w:rsid w:val="007744FB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70FBD"/>
    <w:rsid w:val="00891267"/>
    <w:rsid w:val="00893748"/>
    <w:rsid w:val="008E0588"/>
    <w:rsid w:val="008E0788"/>
    <w:rsid w:val="008E13EC"/>
    <w:rsid w:val="009074B1"/>
    <w:rsid w:val="0092547B"/>
    <w:rsid w:val="009313E7"/>
    <w:rsid w:val="009469ED"/>
    <w:rsid w:val="00947554"/>
    <w:rsid w:val="00950F47"/>
    <w:rsid w:val="00965D21"/>
    <w:rsid w:val="009830A3"/>
    <w:rsid w:val="00983F3C"/>
    <w:rsid w:val="00993C03"/>
    <w:rsid w:val="009A0513"/>
    <w:rsid w:val="009A405B"/>
    <w:rsid w:val="009B4509"/>
    <w:rsid w:val="009C1309"/>
    <w:rsid w:val="009C2330"/>
    <w:rsid w:val="009D7097"/>
    <w:rsid w:val="009E322C"/>
    <w:rsid w:val="00A00267"/>
    <w:rsid w:val="00A02CCD"/>
    <w:rsid w:val="00A07243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91954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455BC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6D52"/>
    <w:rsid w:val="00CE33B6"/>
    <w:rsid w:val="00CF002D"/>
    <w:rsid w:val="00D0148E"/>
    <w:rsid w:val="00D038B2"/>
    <w:rsid w:val="00D118FF"/>
    <w:rsid w:val="00D166B6"/>
    <w:rsid w:val="00D32A47"/>
    <w:rsid w:val="00D43268"/>
    <w:rsid w:val="00D67D01"/>
    <w:rsid w:val="00D901DF"/>
    <w:rsid w:val="00DA0482"/>
    <w:rsid w:val="00DA30FC"/>
    <w:rsid w:val="00DA351F"/>
    <w:rsid w:val="00DC5BFD"/>
    <w:rsid w:val="00DC7C38"/>
    <w:rsid w:val="00DD46B2"/>
    <w:rsid w:val="00DE0F6F"/>
    <w:rsid w:val="00DF3985"/>
    <w:rsid w:val="00E148A0"/>
    <w:rsid w:val="00E17E9E"/>
    <w:rsid w:val="00E22B97"/>
    <w:rsid w:val="00E453B7"/>
    <w:rsid w:val="00E524E0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E1449"/>
    <w:rsid w:val="00EE4A9E"/>
    <w:rsid w:val="00EF6BF9"/>
    <w:rsid w:val="00F02B2B"/>
    <w:rsid w:val="00F12662"/>
    <w:rsid w:val="00F35128"/>
    <w:rsid w:val="00F4019C"/>
    <w:rsid w:val="00F45E95"/>
    <w:rsid w:val="00F52746"/>
    <w:rsid w:val="00F607A5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84C23"/>
  <w15:docId w15:val="{AF96F550-521F-452B-A554-056BA87A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9\intern\&#20309;&#28009;&#25935;\&#23454;&#20064;&#30005;&#33041;\&#25991;&#31295;\Beckhoff&#25216;&#26415;&#25991;&#26723;&#27169;&#26495;V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Beckhoff技术文档模板V5.dotx</Template>
  <TotalTime>28</TotalTime>
  <Pages>19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Jibin Wang 汪继彬</cp:lastModifiedBy>
  <cp:revision>8</cp:revision>
  <dcterms:created xsi:type="dcterms:W3CDTF">2023-11-08T03:33:00Z</dcterms:created>
  <dcterms:modified xsi:type="dcterms:W3CDTF">2023-11-27T08:10:00Z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