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FE" w:rsidRDefault="00BF0DFE" w:rsidP="00BF0DFE">
      <w:pPr>
        <w:jc w:val="center"/>
        <w:rPr>
          <w:sz w:val="24"/>
        </w:rPr>
      </w:pPr>
      <w:bookmarkStart w:id="0" w:name="_Toc348084146"/>
    </w:p>
    <w:p w:rsidR="00BF0DFE" w:rsidRDefault="002D02D3" w:rsidP="00BF0DFE">
      <w:pPr>
        <w:jc w:val="center"/>
        <w:rPr>
          <w:sz w:val="24"/>
        </w:rPr>
      </w:pPr>
      <w:r w:rsidRPr="002D02D3">
        <w:rPr>
          <w:rFonts w:hint="eastAsia"/>
          <w:sz w:val="24"/>
        </w:rPr>
        <w:t>如何查看事件记录器</w:t>
      </w:r>
      <w:proofErr w:type="spellStart"/>
      <w:r w:rsidRPr="002D02D3">
        <w:rPr>
          <w:rFonts w:hint="eastAsia"/>
          <w:sz w:val="24"/>
        </w:rPr>
        <w:t>TcSysLog</w:t>
      </w:r>
      <w:proofErr w:type="spellEnd"/>
    </w:p>
    <w:p w:rsidR="00497696" w:rsidRDefault="00BF0DFE" w:rsidP="00BF0DFE">
      <w:pPr>
        <w:jc w:val="center"/>
        <w:rPr>
          <w:szCs w:val="21"/>
        </w:rPr>
      </w:pPr>
      <w:r>
        <w:rPr>
          <w:rFonts w:hint="eastAsia"/>
          <w:szCs w:val="21"/>
        </w:rPr>
        <w:t>Version 1.0</w:t>
      </w:r>
    </w:p>
    <w:p w:rsidR="00BF0DFE" w:rsidRPr="00C062D1" w:rsidRDefault="00BF0DFE" w:rsidP="00BF0DFE">
      <w:pPr>
        <w:jc w:val="right"/>
        <w:rPr>
          <w:szCs w:val="21"/>
        </w:rPr>
      </w:pPr>
      <w:r w:rsidRPr="00C062D1">
        <w:rPr>
          <w:rFonts w:hint="eastAsia"/>
          <w:szCs w:val="21"/>
        </w:rPr>
        <w:t xml:space="preserve">倍福广州　陈利君　</w:t>
      </w:r>
      <w:r w:rsidR="00E453B7">
        <w:rPr>
          <w:rFonts w:hint="eastAsia"/>
          <w:szCs w:val="21"/>
        </w:rPr>
        <w:t>201</w:t>
      </w:r>
      <w:r w:rsidR="002D02D3">
        <w:rPr>
          <w:szCs w:val="21"/>
        </w:rPr>
        <w:t>6</w:t>
      </w:r>
      <w:r w:rsidR="00E453B7">
        <w:rPr>
          <w:rFonts w:hint="eastAsia"/>
          <w:szCs w:val="21"/>
        </w:rPr>
        <w:t>-1</w:t>
      </w:r>
      <w:r w:rsidR="002D02D3">
        <w:rPr>
          <w:szCs w:val="21"/>
        </w:rPr>
        <w:t>1</w:t>
      </w:r>
      <w:r w:rsidR="00E453B7">
        <w:rPr>
          <w:rFonts w:hint="eastAsia"/>
          <w:szCs w:val="21"/>
        </w:rPr>
        <w:t>-</w:t>
      </w:r>
      <w:r w:rsidR="002D02D3">
        <w:rPr>
          <w:szCs w:val="21"/>
        </w:rPr>
        <w:t>07</w:t>
      </w:r>
    </w:p>
    <w:p w:rsidR="00BF0DFE" w:rsidRDefault="00BF0DFE" w:rsidP="00BF0DFE">
      <w:pPr>
        <w:jc w:val="left"/>
      </w:pPr>
    </w:p>
    <w:p w:rsidR="00BF0DFE" w:rsidRPr="006F7A0E" w:rsidRDefault="00BF0DFE" w:rsidP="00BF0DFE">
      <w:pPr>
        <w:jc w:val="left"/>
        <w:rPr>
          <w:b/>
        </w:rPr>
      </w:pPr>
      <w:r>
        <w:rPr>
          <w:rFonts w:hint="eastAsia"/>
          <w:b/>
        </w:rPr>
        <w:t>适用范围</w:t>
      </w:r>
      <w:r w:rsidRPr="006F7A0E">
        <w:rPr>
          <w:rFonts w:hint="eastAsia"/>
          <w:b/>
        </w:rPr>
        <w:t>:</w:t>
      </w:r>
    </w:p>
    <w:p w:rsidR="00BF0DFE" w:rsidRDefault="00BF0DFE" w:rsidP="00BF0DFE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PLC</w:t>
      </w:r>
      <w:r>
        <w:rPr>
          <w:rFonts w:hint="eastAsia"/>
        </w:rPr>
        <w:t>程序中修改了</w:t>
      </w:r>
      <w:r>
        <w:rPr>
          <w:rFonts w:hint="eastAsia"/>
        </w:rPr>
        <w:t>IO</w:t>
      </w:r>
      <w:r>
        <w:rPr>
          <w:rFonts w:hint="eastAsia"/>
        </w:rPr>
        <w:t>变量之后，要更新自动分配的地址。</w:t>
      </w:r>
    </w:p>
    <w:p w:rsidR="00BF0DFE" w:rsidRDefault="00BF0DFE" w:rsidP="00BF0DFE">
      <w:pPr>
        <w:ind w:firstLineChars="202" w:firstLine="424"/>
        <w:jc w:val="left"/>
      </w:pPr>
    </w:p>
    <w:p w:rsidR="00BF0DFE" w:rsidRDefault="00BF0DFE" w:rsidP="00BF0DFE">
      <w:pPr>
        <w:ind w:firstLineChars="202" w:firstLine="424"/>
        <w:jc w:val="left"/>
      </w:pPr>
    </w:p>
    <w:p w:rsidR="00BF0DFE" w:rsidRDefault="00BF0DFE" w:rsidP="00BF0DFE">
      <w:pPr>
        <w:jc w:val="left"/>
        <w:rPr>
          <w:b/>
        </w:rPr>
      </w:pPr>
      <w:r w:rsidRPr="006F7A0E">
        <w:rPr>
          <w:rFonts w:hint="eastAsia"/>
          <w:b/>
        </w:rPr>
        <w:t>操作步骤</w:t>
      </w:r>
      <w:r w:rsidRPr="006F7A0E">
        <w:rPr>
          <w:rFonts w:hint="eastAsia"/>
          <w:b/>
        </w:rPr>
        <w:t>:</w:t>
      </w:r>
    </w:p>
    <w:p w:rsidR="002D02D3" w:rsidRPr="002D02D3" w:rsidRDefault="002D02D3" w:rsidP="002D02D3">
      <w:pPr>
        <w:pStyle w:val="a8"/>
        <w:numPr>
          <w:ilvl w:val="0"/>
          <w:numId w:val="19"/>
        </w:numPr>
        <w:ind w:firstLineChars="0"/>
        <w:jc w:val="left"/>
        <w:rPr>
          <w:b/>
        </w:rPr>
      </w:pPr>
      <w:bookmarkStart w:id="1" w:name="_Toc366428371"/>
      <w:bookmarkStart w:id="2" w:name="_Toc366481511"/>
      <w:bookmarkStart w:id="3" w:name="_Toc370492195"/>
      <w:bookmarkStart w:id="4" w:name="_Toc385193455"/>
      <w:bookmarkStart w:id="5" w:name="_Toc390028020"/>
      <w:r w:rsidRPr="002D02D3">
        <w:rPr>
          <w:rFonts w:hint="eastAsia"/>
          <w:b/>
        </w:rPr>
        <w:t>开启</w:t>
      </w:r>
      <w:proofErr w:type="spellStart"/>
      <w:r w:rsidRPr="002D02D3">
        <w:rPr>
          <w:rFonts w:hint="eastAsia"/>
          <w:b/>
        </w:rPr>
        <w:t>TwinCAT</w:t>
      </w:r>
      <w:proofErr w:type="spellEnd"/>
      <w:r w:rsidRPr="002D02D3">
        <w:rPr>
          <w:rFonts w:hint="eastAsia"/>
          <w:b/>
        </w:rPr>
        <w:t xml:space="preserve"> Log</w:t>
      </w:r>
      <w:r w:rsidRPr="002D02D3">
        <w:rPr>
          <w:rFonts w:hint="eastAsia"/>
          <w:b/>
        </w:rPr>
        <w:t>功能</w:t>
      </w:r>
    </w:p>
    <w:p w:rsidR="002D02D3" w:rsidRDefault="002D02D3" w:rsidP="002D02D3">
      <w:r>
        <w:rPr>
          <w:noProof/>
        </w:rPr>
        <w:drawing>
          <wp:inline distT="0" distB="0" distL="0" distR="0" wp14:anchorId="31AC4676" wp14:editId="3917DF08">
            <wp:extent cx="185737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D3" w:rsidRDefault="002D02D3" w:rsidP="002D02D3"/>
    <w:p w:rsidR="002D02D3" w:rsidRDefault="002D02D3" w:rsidP="002D02D3">
      <w:r>
        <w:rPr>
          <w:noProof/>
        </w:rPr>
        <w:drawing>
          <wp:inline distT="0" distB="0" distL="0" distR="0" wp14:anchorId="63D3F84A" wp14:editId="55E92C89">
            <wp:extent cx="4324350" cy="2771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D3" w:rsidRDefault="002D02D3" w:rsidP="002D02D3"/>
    <w:p w:rsidR="002D02D3" w:rsidRDefault="002D02D3" w:rsidP="002D02D3">
      <w:r>
        <w:rPr>
          <w:noProof/>
        </w:rPr>
        <w:lastRenderedPageBreak/>
        <w:drawing>
          <wp:inline distT="0" distB="0" distL="0" distR="0" wp14:anchorId="6D5E750F" wp14:editId="5BBDB2DD">
            <wp:extent cx="5274310" cy="3096826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rPr>
          <w:rFonts w:hint="eastAsia"/>
        </w:rPr>
      </w:pPr>
    </w:p>
    <w:p w:rsidR="002D02D3" w:rsidRPr="002D02D3" w:rsidRDefault="002D02D3" w:rsidP="002D02D3">
      <w:pPr>
        <w:pStyle w:val="a8"/>
        <w:numPr>
          <w:ilvl w:val="0"/>
          <w:numId w:val="19"/>
        </w:numPr>
        <w:ind w:firstLineChars="0"/>
        <w:jc w:val="left"/>
        <w:rPr>
          <w:b/>
        </w:rPr>
      </w:pPr>
      <w:r w:rsidRPr="002D02D3">
        <w:rPr>
          <w:rFonts w:hint="eastAsia"/>
          <w:b/>
        </w:rPr>
        <w:t>查看</w:t>
      </w:r>
      <w:proofErr w:type="spellStart"/>
      <w:r w:rsidRPr="002D02D3">
        <w:rPr>
          <w:rFonts w:hint="eastAsia"/>
          <w:b/>
        </w:rPr>
        <w:t>TwinCAT</w:t>
      </w:r>
      <w:proofErr w:type="spellEnd"/>
      <w:r w:rsidRPr="002D02D3">
        <w:rPr>
          <w:rFonts w:hint="eastAsia"/>
          <w:b/>
        </w:rPr>
        <w:t xml:space="preserve"> Log</w:t>
      </w:r>
      <w:r w:rsidRPr="002D02D3">
        <w:rPr>
          <w:rFonts w:hint="eastAsia"/>
          <w:b/>
        </w:rPr>
        <w:t>文件</w:t>
      </w:r>
    </w:p>
    <w:p w:rsidR="002D02D3" w:rsidRDefault="002D02D3" w:rsidP="002D02D3">
      <w:r>
        <w:rPr>
          <w:noProof/>
        </w:rPr>
        <w:drawing>
          <wp:inline distT="0" distB="0" distL="0" distR="0" wp14:anchorId="1783B037" wp14:editId="320BDEFC">
            <wp:extent cx="3143250" cy="1666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D3" w:rsidRDefault="002D02D3" w:rsidP="002D02D3"/>
    <w:p w:rsidR="002D02D3" w:rsidRDefault="002D02D3" w:rsidP="002D02D3">
      <w:r>
        <w:rPr>
          <w:noProof/>
        </w:rPr>
        <w:drawing>
          <wp:inline distT="0" distB="0" distL="0" distR="0" wp14:anchorId="0C763B72" wp14:editId="2ED34C59">
            <wp:extent cx="5271404" cy="2677364"/>
            <wp:effectExtent l="0" t="0" r="571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38071"/>
                    <a:stretch/>
                  </pic:blipFill>
                  <pic:spPr bwMode="auto">
                    <a:xfrm>
                      <a:off x="0" y="0"/>
                      <a:ext cx="5274310" cy="267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2D3" w:rsidRDefault="002D02D3" w:rsidP="002D02D3"/>
    <w:p w:rsidR="002D02D3" w:rsidRDefault="002D02D3" w:rsidP="002D02D3">
      <w:r>
        <w:rPr>
          <w:noProof/>
        </w:rPr>
        <w:lastRenderedPageBreak/>
        <w:drawing>
          <wp:inline distT="0" distB="0" distL="0" distR="0" wp14:anchorId="7B24B431" wp14:editId="4A21AF0A">
            <wp:extent cx="5274310" cy="1526742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D3" w:rsidRDefault="002D02D3" w:rsidP="002D02D3"/>
    <w:p w:rsidR="002D02D3" w:rsidRDefault="002D02D3" w:rsidP="002D02D3">
      <w:pPr>
        <w:spacing w:before="260" w:after="260" w:line="416" w:lineRule="auto"/>
      </w:pPr>
      <w:r>
        <w:rPr>
          <w:rFonts w:hint="eastAsia"/>
        </w:rPr>
        <w:t>把这个文件复制到</w:t>
      </w:r>
      <w:r>
        <w:rPr>
          <w:rFonts w:hint="eastAsia"/>
        </w:rPr>
        <w:t>:</w:t>
      </w:r>
    </w:p>
    <w:p w:rsidR="002D02D3" w:rsidRDefault="002D02D3" w:rsidP="002D02D3">
      <w:pPr>
        <w:spacing w:before="260" w:after="260" w:line="416" w:lineRule="auto"/>
      </w:pPr>
      <w:r>
        <w:rPr>
          <w:rFonts w:hint="eastAsia"/>
        </w:rPr>
        <w:t>\Hard Disk\FTP\</w:t>
      </w:r>
      <w:r>
        <w:rPr>
          <w:rFonts w:hint="eastAsia"/>
        </w:rPr>
        <w:br/>
      </w:r>
      <w:r>
        <w:rPr>
          <w:rFonts w:hint="eastAsia"/>
        </w:rPr>
        <w:t>然后就可以在</w:t>
      </w:r>
      <w:r>
        <w:rPr>
          <w:rFonts w:hint="eastAsia"/>
        </w:rPr>
        <w:t>PC</w:t>
      </w:r>
      <w:r>
        <w:rPr>
          <w:rFonts w:hint="eastAsia"/>
        </w:rPr>
        <w:t>上通过</w:t>
      </w:r>
      <w:r>
        <w:rPr>
          <w:rFonts w:hint="eastAsia"/>
        </w:rPr>
        <w:t xml:space="preserve">ftp Server </w:t>
      </w:r>
      <w:r>
        <w:rPr>
          <w:rFonts w:hint="eastAsia"/>
        </w:rPr>
        <w:t>复制到</w:t>
      </w:r>
      <w:proofErr w:type="gramStart"/>
      <w:r>
        <w:rPr>
          <w:rFonts w:hint="eastAsia"/>
        </w:rPr>
        <w:t>本地了</w:t>
      </w:r>
      <w:proofErr w:type="gramEnd"/>
      <w:r>
        <w:rPr>
          <w:rFonts w:hint="eastAsia"/>
        </w:rPr>
        <w:t>.</w:t>
      </w:r>
    </w:p>
    <w:p w:rsidR="002D02D3" w:rsidRPr="002D02D3" w:rsidRDefault="002D02D3" w:rsidP="002D02D3">
      <w:pPr>
        <w:pStyle w:val="a8"/>
        <w:numPr>
          <w:ilvl w:val="0"/>
          <w:numId w:val="19"/>
        </w:numPr>
        <w:ind w:firstLineChars="0"/>
        <w:jc w:val="left"/>
        <w:rPr>
          <w:b/>
        </w:rPr>
      </w:pPr>
      <w:bookmarkStart w:id="6" w:name="_GoBack"/>
      <w:r w:rsidRPr="002D02D3">
        <w:rPr>
          <w:rFonts w:hint="eastAsia"/>
          <w:b/>
        </w:rPr>
        <w:t>开启</w:t>
      </w:r>
      <w:r w:rsidRPr="002D02D3">
        <w:rPr>
          <w:rFonts w:hint="eastAsia"/>
          <w:b/>
        </w:rPr>
        <w:t>FTP Server</w:t>
      </w:r>
      <w:r w:rsidRPr="002D02D3">
        <w:rPr>
          <w:rFonts w:hint="eastAsia"/>
          <w:b/>
        </w:rPr>
        <w:t>与</w:t>
      </w:r>
      <w:r w:rsidRPr="002D02D3">
        <w:rPr>
          <w:rFonts w:hint="eastAsia"/>
          <w:b/>
        </w:rPr>
        <w:t>PC</w:t>
      </w:r>
      <w:r w:rsidRPr="002D02D3">
        <w:rPr>
          <w:rFonts w:hint="eastAsia"/>
          <w:b/>
        </w:rPr>
        <w:t>交换文件</w:t>
      </w:r>
      <w:bookmarkEnd w:id="1"/>
      <w:bookmarkEnd w:id="2"/>
      <w:bookmarkEnd w:id="3"/>
      <w:bookmarkEnd w:id="4"/>
      <w:bookmarkEnd w:id="5"/>
    </w:p>
    <w:bookmarkEnd w:id="6"/>
    <w:p w:rsidR="002D02D3" w:rsidRDefault="002D02D3" w:rsidP="002D02D3">
      <w:r>
        <w:rPr>
          <w:rFonts w:hint="eastAsia"/>
        </w:rPr>
        <w:t>在</w:t>
      </w:r>
      <w:r>
        <w:rPr>
          <w:rFonts w:hint="eastAsia"/>
        </w:rPr>
        <w:t>PC</w:t>
      </w:r>
      <w:r>
        <w:rPr>
          <w:rFonts w:hint="eastAsia"/>
        </w:rPr>
        <w:t>和</w:t>
      </w:r>
      <w:r>
        <w:rPr>
          <w:rFonts w:hint="eastAsia"/>
        </w:rPr>
        <w:t>WinCE</w:t>
      </w:r>
      <w:r>
        <w:rPr>
          <w:rFonts w:hint="eastAsia"/>
        </w:rPr>
        <w:t>操作系统之间复制文件，有两个办法，一是用读卡器，二是用</w:t>
      </w:r>
      <w:r>
        <w:rPr>
          <w:rFonts w:hint="eastAsia"/>
        </w:rPr>
        <w:t>FTP Server</w:t>
      </w:r>
      <w:r>
        <w:rPr>
          <w:rFonts w:hint="eastAsia"/>
        </w:rPr>
        <w:t>。用读卡器方便，但是必须断电、重启，花费的时间较长。</w:t>
      </w:r>
      <w:r>
        <w:rPr>
          <w:rFonts w:hint="eastAsia"/>
        </w:rPr>
        <w:t>WinCE</w:t>
      </w:r>
      <w:r>
        <w:rPr>
          <w:rFonts w:hint="eastAsia"/>
        </w:rPr>
        <w:t>系统自带</w:t>
      </w:r>
      <w:r>
        <w:rPr>
          <w:rFonts w:hint="eastAsia"/>
        </w:rPr>
        <w:t>FTP Server</w:t>
      </w:r>
      <w:r>
        <w:rPr>
          <w:rFonts w:hint="eastAsia"/>
        </w:rPr>
        <w:t>，但是默认并不开启该功能。</w:t>
      </w:r>
    </w:p>
    <w:p w:rsidR="002D02D3" w:rsidRPr="00A55B4F" w:rsidRDefault="002D02D3" w:rsidP="002D02D3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第1步：开启WinCE的FTP Server，操作如下：</w:t>
      </w:r>
    </w:p>
    <w:p w:rsidR="002D02D3" w:rsidRPr="00A55B4F" w:rsidRDefault="002D02D3" w:rsidP="002D02D3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</w:p>
    <w:p w:rsidR="002D02D3" w:rsidRPr="00A55B4F" w:rsidRDefault="002D02D3" w:rsidP="002D02D3">
      <w:pPr>
        <w:autoSpaceDE w:val="0"/>
        <w:autoSpaceDN w:val="0"/>
        <w:adjustRightInd w:val="0"/>
        <w:ind w:leftChars="200" w:left="420"/>
        <w:jc w:val="left"/>
      </w:pPr>
      <w:r w:rsidRPr="00A55B4F">
        <w:t>方法</w:t>
      </w:r>
      <w:r w:rsidRPr="00A55B4F">
        <w:t xml:space="preserve">1, </w:t>
      </w:r>
      <w:r w:rsidRPr="00A55B4F">
        <w:rPr>
          <w:rFonts w:hint="eastAsia"/>
        </w:rPr>
        <w:t>通过</w:t>
      </w:r>
      <w:r w:rsidRPr="00A55B4F">
        <w:t>CERHOST</w:t>
      </w:r>
      <w:r w:rsidRPr="00A55B4F">
        <w:rPr>
          <w:rFonts w:hint="eastAsia"/>
        </w:rPr>
        <w:t>接管桌面</w:t>
      </w:r>
      <w:r w:rsidRPr="00A55B4F">
        <w:t xml:space="preserve">, </w:t>
      </w:r>
    </w:p>
    <w:p w:rsidR="002D02D3" w:rsidRDefault="002D02D3" w:rsidP="002D02D3">
      <w:pPr>
        <w:autoSpaceDE w:val="0"/>
        <w:autoSpaceDN w:val="0"/>
        <w:adjustRightInd w:val="0"/>
        <w:ind w:leftChars="200" w:left="420"/>
        <w:jc w:val="left"/>
      </w:pPr>
      <w:r>
        <w:rPr>
          <w:rFonts w:hint="eastAsia"/>
        </w:rPr>
        <w:t>用</w:t>
      </w:r>
      <w:r>
        <w:rPr>
          <w:rFonts w:hint="eastAsia"/>
        </w:rPr>
        <w:t>4.2.2</w:t>
      </w:r>
      <w:r>
        <w:rPr>
          <w:rFonts w:hint="eastAsia"/>
        </w:rPr>
        <w:t>的方法接管</w:t>
      </w:r>
      <w:r>
        <w:rPr>
          <w:rFonts w:hint="eastAsia"/>
        </w:rPr>
        <w:t>CE</w:t>
      </w:r>
      <w:r>
        <w:rPr>
          <w:rFonts w:hint="eastAsia"/>
        </w:rPr>
        <w:t>桌面以后，</w:t>
      </w:r>
      <w:r w:rsidRPr="00A55B4F">
        <w:rPr>
          <w:rFonts w:hint="eastAsia"/>
        </w:rPr>
        <w:t>在控制面板</w:t>
      </w:r>
      <w:r w:rsidRPr="00A55B4F">
        <w:t>\</w:t>
      </w:r>
      <w:proofErr w:type="spellStart"/>
      <w:r w:rsidRPr="00A55B4F">
        <w:t>CXConfig</w:t>
      </w:r>
      <w:proofErr w:type="spellEnd"/>
      <w:r w:rsidRPr="00A55B4F">
        <w:t>\FTP Server\</w:t>
      </w:r>
      <w:r w:rsidRPr="00A55B4F">
        <w:rPr>
          <w:rFonts w:hint="eastAsia"/>
        </w:rPr>
        <w:t>中</w:t>
      </w:r>
      <w:r w:rsidRPr="00A55B4F">
        <w:t xml:space="preserve">, </w:t>
      </w:r>
      <w:r w:rsidRPr="00A55B4F">
        <w:rPr>
          <w:rFonts w:hint="eastAsia"/>
        </w:rPr>
        <w:t>选中</w:t>
      </w:r>
      <w:r w:rsidRPr="00A55B4F">
        <w:t xml:space="preserve">Activate Ftp Server. </w:t>
      </w:r>
    </w:p>
    <w:p w:rsidR="002D02D3" w:rsidRDefault="002D02D3" w:rsidP="002D02D3">
      <w:pPr>
        <w:autoSpaceDE w:val="0"/>
        <w:autoSpaceDN w:val="0"/>
        <w:adjustRightInd w:val="0"/>
        <w:ind w:leftChars="200" w:left="420"/>
        <w:jc w:val="left"/>
      </w:pPr>
      <w:r>
        <w:rPr>
          <w:rFonts w:hint="eastAsia"/>
          <w:noProof/>
        </w:rPr>
        <w:drawing>
          <wp:inline distT="0" distB="0" distL="0" distR="0" wp14:anchorId="0944FA90" wp14:editId="364D1751">
            <wp:extent cx="1304925" cy="1638300"/>
            <wp:effectExtent l="0" t="0" r="9525" b="0"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autoSpaceDE w:val="0"/>
        <w:autoSpaceDN w:val="0"/>
        <w:adjustRightInd w:val="0"/>
        <w:ind w:leftChars="200" w:left="420"/>
        <w:jc w:val="left"/>
      </w:pPr>
    </w:p>
    <w:p w:rsidR="002D02D3" w:rsidRDefault="002D02D3" w:rsidP="002D02D3">
      <w:pPr>
        <w:autoSpaceDE w:val="0"/>
        <w:autoSpaceDN w:val="0"/>
        <w:adjustRightInd w:val="0"/>
        <w:ind w:leftChars="200" w:left="420"/>
        <w:jc w:val="left"/>
      </w:pPr>
      <w:r>
        <w:rPr>
          <w:rFonts w:hint="eastAsia"/>
          <w:noProof/>
        </w:rPr>
        <w:drawing>
          <wp:inline distT="0" distB="0" distL="0" distR="0" wp14:anchorId="46845053" wp14:editId="5D0A4815">
            <wp:extent cx="5276850" cy="1447800"/>
            <wp:effectExtent l="0" t="0" r="0" b="0"/>
            <wp:docPr id="23564" name="Picture 23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autoSpaceDE w:val="0"/>
        <w:autoSpaceDN w:val="0"/>
        <w:adjustRightInd w:val="0"/>
        <w:ind w:leftChars="200" w:left="420"/>
        <w:jc w:val="left"/>
      </w:pPr>
    </w:p>
    <w:p w:rsidR="002D02D3" w:rsidRDefault="002D02D3" w:rsidP="002D02D3">
      <w:pPr>
        <w:autoSpaceDE w:val="0"/>
        <w:autoSpaceDN w:val="0"/>
        <w:adjustRightInd w:val="0"/>
        <w:ind w:leftChars="200" w:left="420"/>
        <w:jc w:val="left"/>
      </w:pPr>
      <w:r>
        <w:rPr>
          <w:rFonts w:hint="eastAsia"/>
          <w:noProof/>
        </w:rPr>
        <w:lastRenderedPageBreak/>
        <w:drawing>
          <wp:inline distT="0" distB="0" distL="0" distR="0" wp14:anchorId="6E7C35DA" wp14:editId="2E2ADF70">
            <wp:extent cx="5267325" cy="3000375"/>
            <wp:effectExtent l="0" t="0" r="9525" b="9525"/>
            <wp:docPr id="23569" name="Picture 2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autoSpaceDE w:val="0"/>
        <w:autoSpaceDN w:val="0"/>
        <w:adjustRightInd w:val="0"/>
        <w:ind w:leftChars="200" w:left="42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</w:rPr>
        <w:tab/>
      </w:r>
      <w:r>
        <w:rPr>
          <w:rFonts w:hint="eastAsia"/>
        </w:rPr>
        <w:t>改变</w:t>
      </w:r>
      <w:r w:rsidRPr="00A55B4F">
        <w:rPr>
          <w:rFonts w:hint="eastAsia"/>
        </w:rPr>
        <w:t>FTP Server</w:t>
      </w:r>
      <w:r w:rsidRPr="00A55B4F">
        <w:rPr>
          <w:rFonts w:hint="eastAsia"/>
        </w:rPr>
        <w:t>设置后，</w:t>
      </w:r>
      <w:r w:rsidRPr="00A55B4F">
        <w:rPr>
          <w:rFonts w:hint="eastAsia"/>
        </w:rPr>
        <w:t>WinCE</w:t>
      </w:r>
      <w:r w:rsidRPr="00A55B4F">
        <w:rPr>
          <w:rFonts w:hint="eastAsia"/>
        </w:rPr>
        <w:t>会要求重启，重</w:t>
      </w:r>
      <w:proofErr w:type="gramStart"/>
      <w:r w:rsidRPr="00A55B4F">
        <w:rPr>
          <w:rFonts w:hint="eastAsia"/>
        </w:rPr>
        <w:t>启完成</w:t>
      </w:r>
      <w:proofErr w:type="gramEnd"/>
      <w:r w:rsidRPr="00A55B4F">
        <w:rPr>
          <w:rFonts w:hint="eastAsia"/>
        </w:rPr>
        <w:t>后即可执行下一步。</w:t>
      </w: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步：在</w:t>
      </w:r>
      <w:r>
        <w:rPr>
          <w:rFonts w:hint="eastAsia"/>
        </w:rPr>
        <w:t>PC</w:t>
      </w:r>
      <w:r>
        <w:rPr>
          <w:rFonts w:hint="eastAsia"/>
        </w:rPr>
        <w:t>中通过</w:t>
      </w:r>
      <w:r>
        <w:rPr>
          <w:rFonts w:hint="eastAsia"/>
        </w:rPr>
        <w:t>FTP</w:t>
      </w:r>
      <w:r>
        <w:rPr>
          <w:rFonts w:hint="eastAsia"/>
        </w:rPr>
        <w:t>访问</w:t>
      </w:r>
      <w:r>
        <w:rPr>
          <w:rFonts w:hint="eastAsia"/>
        </w:rPr>
        <w:t>CE</w:t>
      </w:r>
      <w:r>
        <w:rPr>
          <w:rFonts w:hint="eastAsia"/>
        </w:rPr>
        <w:t>的指定文件夹“</w:t>
      </w:r>
      <w:r>
        <w:rPr>
          <w:rFonts w:hint="eastAsia"/>
        </w:rPr>
        <w:t>\Hard Disk\ftp\</w:t>
      </w:r>
      <w:r>
        <w:rPr>
          <w:rFonts w:hint="eastAsia"/>
        </w:rPr>
        <w:t>”</w:t>
      </w: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</w:rPr>
        <w:t>在</w:t>
      </w:r>
      <w:r>
        <w:rPr>
          <w:rFonts w:hint="eastAsia"/>
        </w:rPr>
        <w:t>PC</w:t>
      </w:r>
      <w:r>
        <w:rPr>
          <w:rFonts w:hint="eastAsia"/>
        </w:rPr>
        <w:t>的资源管理器输入</w:t>
      </w:r>
      <w:r>
        <w:fldChar w:fldCharType="begin"/>
      </w:r>
      <w:r>
        <w:instrText xml:space="preserve"> HYPERLINK </w:instrText>
      </w:r>
      <w:r>
        <w:fldChar w:fldCharType="separate"/>
      </w:r>
      <w:r w:rsidRPr="0071752D">
        <w:t>FTP://192.168.0.123</w:t>
      </w:r>
      <w:r>
        <w:rPr>
          <w:rFonts w:hint="eastAsia"/>
        </w:rPr>
        <w:t>，</w:t>
      </w:r>
      <w:r w:rsidRPr="0071752D">
        <w:rPr>
          <w:rFonts w:hint="eastAsia"/>
        </w:rPr>
        <w:t>即可访问</w:t>
      </w:r>
      <w:r w:rsidRPr="0071752D">
        <w:t>CX</w:t>
      </w:r>
      <w:r w:rsidRPr="0071752D">
        <w:rPr>
          <w:rFonts w:hint="eastAsia"/>
        </w:rPr>
        <w:t>上的指定</w:t>
      </w:r>
      <w:r w:rsidRPr="0071752D">
        <w:t>FTP</w:t>
      </w:r>
      <w:r w:rsidRPr="0071752D">
        <w:rPr>
          <w:rFonts w:hint="eastAsia"/>
        </w:rPr>
        <w:t>路径</w:t>
      </w:r>
      <w:r w:rsidRPr="0071752D">
        <w:rPr>
          <w:rFonts w:hint="eastAsia"/>
        </w:rPr>
        <w:t>\Hard Disk\ftp\</w:t>
      </w:r>
      <w:r>
        <w:fldChar w:fldCharType="end"/>
      </w:r>
      <w:r>
        <w:rPr>
          <w:rFonts w:hint="eastAsia"/>
        </w:rPr>
        <w:t>。</w:t>
      </w:r>
      <w:r w:rsidRPr="00A55B4F">
        <w:t xml:space="preserve"> </w:t>
      </w: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  <w:noProof/>
        </w:rPr>
        <w:drawing>
          <wp:inline distT="0" distB="0" distL="0" distR="0" wp14:anchorId="3DCA8D40" wp14:editId="1E99A79E">
            <wp:extent cx="5267325" cy="1295400"/>
            <wp:effectExtent l="0" t="0" r="9525" b="0"/>
            <wp:docPr id="23571" name="Picture 23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</w:rPr>
        <w:t>往该路径下复制一个文件夹“</w:t>
      </w:r>
      <w:r>
        <w:rPr>
          <w:rFonts w:hint="eastAsia"/>
        </w:rPr>
        <w:t>New Folder</w:t>
      </w:r>
      <w:r>
        <w:rPr>
          <w:rFonts w:hint="eastAsia"/>
        </w:rPr>
        <w:t>”，然后用</w:t>
      </w:r>
      <w:r>
        <w:rPr>
          <w:rFonts w:hint="eastAsia"/>
        </w:rPr>
        <w:t>CERHOST</w:t>
      </w:r>
      <w:r>
        <w:rPr>
          <w:rFonts w:hint="eastAsia"/>
        </w:rPr>
        <w:t>接管</w:t>
      </w:r>
      <w:r>
        <w:rPr>
          <w:rFonts w:hint="eastAsia"/>
        </w:rPr>
        <w:t>CE</w:t>
      </w:r>
      <w:r>
        <w:rPr>
          <w:rFonts w:hint="eastAsia"/>
        </w:rPr>
        <w:t>桌面，点开始菜单“</w:t>
      </w:r>
      <w:proofErr w:type="spellStart"/>
      <w:r>
        <w:rPr>
          <w:rFonts w:hint="eastAsia"/>
        </w:rPr>
        <w:t>Start|Run</w:t>
      </w:r>
      <w:proofErr w:type="spellEnd"/>
      <w:r>
        <w:rPr>
          <w:rFonts w:hint="eastAsia"/>
        </w:rPr>
        <w:t>”</w:t>
      </w: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  <w:noProof/>
        </w:rPr>
        <w:drawing>
          <wp:inline distT="0" distB="0" distL="0" distR="0" wp14:anchorId="07C02A4C" wp14:editId="72236D8A">
            <wp:extent cx="1123950" cy="1657350"/>
            <wp:effectExtent l="0" t="0" r="0" b="0"/>
            <wp:docPr id="23572" name="Picture 2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</w:rPr>
        <w:lastRenderedPageBreak/>
        <w:t>进入</w:t>
      </w:r>
      <w:r>
        <w:rPr>
          <w:rFonts w:hint="eastAsia"/>
        </w:rPr>
        <w:t>Command</w:t>
      </w:r>
      <w:r>
        <w:rPr>
          <w:rFonts w:hint="eastAsia"/>
        </w:rPr>
        <w:t>窗体，输入“</w:t>
      </w:r>
      <w:r>
        <w:rPr>
          <w:rFonts w:hint="eastAsia"/>
        </w:rPr>
        <w:t>Explorer.exe</w:t>
      </w:r>
      <w:r>
        <w:rPr>
          <w:rFonts w:hint="eastAsia"/>
        </w:rPr>
        <w:t>”</w:t>
      </w: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noProof/>
        </w:rPr>
        <w:drawing>
          <wp:inline distT="0" distB="0" distL="0" distR="0" wp14:anchorId="542E2F5B" wp14:editId="0ADBA960">
            <wp:extent cx="5274310" cy="4217006"/>
            <wp:effectExtent l="0" t="0" r="2540" b="0"/>
            <wp:docPr id="23602" name="Picture 2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</w:rPr>
        <w:t>点击</w:t>
      </w:r>
      <w:r>
        <w:rPr>
          <w:rFonts w:hint="eastAsia"/>
        </w:rPr>
        <w:t>OK</w:t>
      </w:r>
      <w:r>
        <w:rPr>
          <w:rFonts w:hint="eastAsia"/>
        </w:rPr>
        <w:t>，打开</w:t>
      </w:r>
      <w:r>
        <w:rPr>
          <w:rFonts w:hint="eastAsia"/>
        </w:rPr>
        <w:t>CE</w:t>
      </w:r>
      <w:r>
        <w:rPr>
          <w:rFonts w:hint="eastAsia"/>
        </w:rPr>
        <w:t>的资源管理器，定位到</w:t>
      </w:r>
      <w:r>
        <w:rPr>
          <w:rFonts w:hint="eastAsia"/>
        </w:rPr>
        <w:t>FTP</w:t>
      </w:r>
      <w:r>
        <w:rPr>
          <w:rFonts w:hint="eastAsia"/>
        </w:rPr>
        <w:t>文件夹“</w:t>
      </w:r>
      <w:r>
        <w:rPr>
          <w:rFonts w:hint="eastAsia"/>
        </w:rPr>
        <w:t>Hard Disk\FTP</w:t>
      </w:r>
      <w:r>
        <w:rPr>
          <w:rFonts w:hint="eastAsia"/>
        </w:rPr>
        <w:t>”，可以看到内容与从</w:t>
      </w:r>
      <w:r>
        <w:rPr>
          <w:rFonts w:hint="eastAsia"/>
        </w:rPr>
        <w:t>PC</w:t>
      </w:r>
      <w:r>
        <w:rPr>
          <w:rFonts w:hint="eastAsia"/>
        </w:rPr>
        <w:t>的资源管理器看到的相同：</w:t>
      </w: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noProof/>
        </w:rPr>
        <w:drawing>
          <wp:inline distT="0" distB="0" distL="0" distR="0" wp14:anchorId="27FD9042" wp14:editId="4593F949">
            <wp:extent cx="5276850" cy="952500"/>
            <wp:effectExtent l="0" t="0" r="0" b="0"/>
            <wp:docPr id="23607" name="Picture 2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D3" w:rsidRDefault="002D02D3" w:rsidP="002D02D3">
      <w:pPr>
        <w:autoSpaceDE w:val="0"/>
        <w:autoSpaceDN w:val="0"/>
        <w:adjustRightInd w:val="0"/>
        <w:jc w:val="left"/>
      </w:pPr>
    </w:p>
    <w:p w:rsidR="002D02D3" w:rsidRDefault="002D02D3" w:rsidP="002D02D3">
      <w:pPr>
        <w:autoSpaceDE w:val="0"/>
        <w:autoSpaceDN w:val="0"/>
        <w:adjustRightInd w:val="0"/>
        <w:jc w:val="left"/>
      </w:pPr>
      <w:r>
        <w:rPr>
          <w:rFonts w:hint="eastAsia"/>
        </w:rPr>
        <w:t>这样，就可以在</w:t>
      </w:r>
      <w:r>
        <w:rPr>
          <w:rFonts w:hint="eastAsia"/>
        </w:rPr>
        <w:t>PC</w:t>
      </w:r>
      <w:r>
        <w:rPr>
          <w:rFonts w:hint="eastAsia"/>
        </w:rPr>
        <w:t>上从资源管理器路径“</w:t>
      </w:r>
      <w:hyperlink r:id="rId20" w:history="1">
        <w:r w:rsidRPr="00AE68BE">
          <w:rPr>
            <w:rStyle w:val="a6"/>
            <w:rFonts w:hint="eastAsia"/>
          </w:rPr>
          <w:t>Ftp://192.168.1.152</w:t>
        </w:r>
      </w:hyperlink>
      <w:r>
        <w:rPr>
          <w:rFonts w:hint="eastAsia"/>
        </w:rPr>
        <w:t>”访问</w:t>
      </w:r>
      <w:r>
        <w:rPr>
          <w:rFonts w:hint="eastAsia"/>
        </w:rPr>
        <w:t>CE</w:t>
      </w:r>
      <w:r>
        <w:rPr>
          <w:rFonts w:hint="eastAsia"/>
        </w:rPr>
        <w:t>上的文件夹了。</w:t>
      </w:r>
    </w:p>
    <w:p w:rsidR="002D02D3" w:rsidRPr="00A55B4F" w:rsidRDefault="002D02D3" w:rsidP="002D02D3">
      <w:pPr>
        <w:autoSpaceDE w:val="0"/>
        <w:autoSpaceDN w:val="0"/>
        <w:adjustRightInd w:val="0"/>
        <w:jc w:val="left"/>
      </w:pPr>
    </w:p>
    <w:p w:rsidR="002D02D3" w:rsidRPr="002F78FA" w:rsidRDefault="002D02D3" w:rsidP="002D02D3"/>
    <w:bookmarkEnd w:id="0"/>
    <w:p w:rsidR="002D02D3" w:rsidRPr="002D02D3" w:rsidRDefault="002D02D3" w:rsidP="00BF0DFE">
      <w:pPr>
        <w:jc w:val="left"/>
        <w:rPr>
          <w:b/>
        </w:rPr>
      </w:pPr>
    </w:p>
    <w:sectPr w:rsidR="002D02D3" w:rsidRPr="002D02D3" w:rsidSect="00825B49">
      <w:headerReference w:type="default" r:id="rId21"/>
      <w:footerReference w:type="default" r:id="rId22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01" w:rsidRDefault="00694C01">
      <w:r>
        <w:separator/>
      </w:r>
    </w:p>
  </w:endnote>
  <w:endnote w:type="continuationSeparator" w:id="0">
    <w:p w:rsidR="00694C01" w:rsidRDefault="0069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B7" w:rsidRPr="00FD79CD" w:rsidRDefault="00E453B7" w:rsidP="00E453B7">
    <w:pPr>
      <w:pStyle w:val="a4"/>
      <w:jc w:val="center"/>
      <w:rPr>
        <w:rStyle w:val="a5"/>
        <w:sz w:val="15"/>
        <w:szCs w:val="15"/>
      </w:rPr>
    </w:pPr>
    <w:r w:rsidRPr="00FD79CD">
      <w:rPr>
        <w:rStyle w:val="a5"/>
        <w:rFonts w:hint="eastAsia"/>
        <w:sz w:val="15"/>
        <w:szCs w:val="15"/>
      </w:rPr>
      <w:t>第</w:t>
    </w:r>
    <w:r w:rsidRPr="00FD79CD">
      <w:rPr>
        <w:rStyle w:val="a5"/>
        <w:sz w:val="15"/>
        <w:szCs w:val="15"/>
      </w:rPr>
      <w:fldChar w:fldCharType="begin"/>
    </w:r>
    <w:r w:rsidRPr="00FD79CD">
      <w:rPr>
        <w:rStyle w:val="a5"/>
        <w:sz w:val="15"/>
        <w:szCs w:val="15"/>
      </w:rPr>
      <w:instrText xml:space="preserve"> PAGE </w:instrText>
    </w:r>
    <w:r w:rsidRPr="00FD79CD">
      <w:rPr>
        <w:rStyle w:val="a5"/>
        <w:sz w:val="15"/>
        <w:szCs w:val="15"/>
      </w:rPr>
      <w:fldChar w:fldCharType="separate"/>
    </w:r>
    <w:r w:rsidR="002D02D3">
      <w:rPr>
        <w:rStyle w:val="a5"/>
        <w:noProof/>
        <w:sz w:val="15"/>
        <w:szCs w:val="15"/>
      </w:rPr>
      <w:t>2</w:t>
    </w:r>
    <w:r w:rsidRPr="00FD79CD">
      <w:rPr>
        <w:rStyle w:val="a5"/>
        <w:sz w:val="15"/>
        <w:szCs w:val="15"/>
      </w:rPr>
      <w:fldChar w:fldCharType="end"/>
    </w:r>
    <w:r w:rsidRPr="00FD79CD">
      <w:rPr>
        <w:rStyle w:val="a5"/>
        <w:rFonts w:hint="eastAsia"/>
        <w:sz w:val="15"/>
        <w:szCs w:val="15"/>
      </w:rPr>
      <w:t>页</w:t>
    </w:r>
    <w:r w:rsidRPr="00FD79CD">
      <w:rPr>
        <w:rStyle w:val="a5"/>
        <w:rFonts w:hint="eastAsia"/>
        <w:sz w:val="15"/>
        <w:szCs w:val="15"/>
      </w:rPr>
      <w:t xml:space="preserve"> </w:t>
    </w:r>
    <w:r w:rsidRPr="00FD79CD">
      <w:rPr>
        <w:rStyle w:val="a5"/>
        <w:rFonts w:hint="eastAsia"/>
        <w:sz w:val="15"/>
        <w:szCs w:val="15"/>
      </w:rPr>
      <w:t>共</w:t>
    </w:r>
    <w:r w:rsidRPr="00FD79CD">
      <w:rPr>
        <w:rStyle w:val="a5"/>
        <w:rFonts w:hint="eastAsia"/>
        <w:sz w:val="15"/>
        <w:szCs w:val="15"/>
      </w:rPr>
      <w:t xml:space="preserve"> </w:t>
    </w:r>
    <w:r w:rsidRPr="00FD79CD">
      <w:rPr>
        <w:rStyle w:val="a5"/>
        <w:sz w:val="15"/>
        <w:szCs w:val="15"/>
      </w:rPr>
      <w:fldChar w:fldCharType="begin"/>
    </w:r>
    <w:r w:rsidRPr="00FD79CD">
      <w:rPr>
        <w:rStyle w:val="a5"/>
        <w:sz w:val="15"/>
        <w:szCs w:val="15"/>
      </w:rPr>
      <w:instrText xml:space="preserve"> SECTIONPAGES   \* MERGEFORMAT </w:instrText>
    </w:r>
    <w:r w:rsidRPr="00FD79CD">
      <w:rPr>
        <w:rStyle w:val="a5"/>
        <w:sz w:val="15"/>
        <w:szCs w:val="15"/>
      </w:rPr>
      <w:fldChar w:fldCharType="separate"/>
    </w:r>
    <w:r w:rsidR="002D02D3">
      <w:rPr>
        <w:rStyle w:val="a5"/>
        <w:noProof/>
        <w:sz w:val="15"/>
        <w:szCs w:val="15"/>
      </w:rPr>
      <w:t>5</w:t>
    </w:r>
    <w:r w:rsidRPr="00FD79CD">
      <w:rPr>
        <w:rStyle w:val="a5"/>
        <w:sz w:val="15"/>
        <w:szCs w:val="15"/>
      </w:rPr>
      <w:fldChar w:fldCharType="end"/>
    </w:r>
    <w:r w:rsidRPr="00FD79CD">
      <w:rPr>
        <w:rStyle w:val="a5"/>
        <w:rFonts w:hint="eastAsia"/>
        <w:sz w:val="15"/>
        <w:szCs w:val="15"/>
      </w:rPr>
      <w:t>页</w:t>
    </w:r>
  </w:p>
  <w:p w:rsidR="00E453B7" w:rsidRPr="00FD79CD" w:rsidRDefault="00E453B7" w:rsidP="00E453B7">
    <w:pPr>
      <w:rPr>
        <w:sz w:val="15"/>
        <w:szCs w:val="15"/>
      </w:rPr>
    </w:pPr>
    <w:r w:rsidRPr="00FD79CD">
      <w:rPr>
        <w:rStyle w:val="a5"/>
        <w:rFonts w:hint="eastAsia"/>
        <w:sz w:val="15"/>
        <w:szCs w:val="15"/>
      </w:rPr>
      <w:t>倍福</w:t>
    </w:r>
    <w:r w:rsidRPr="00FD79CD">
      <w:rPr>
        <w:rStyle w:val="a5"/>
        <w:sz w:val="15"/>
        <w:szCs w:val="15"/>
      </w:rPr>
      <w:t>官方网站：</w:t>
    </w:r>
    <w:hyperlink r:id="rId1" w:history="1">
      <w:r w:rsidRPr="00FD79CD">
        <w:rPr>
          <w:rStyle w:val="a6"/>
          <w:sz w:val="15"/>
          <w:szCs w:val="15"/>
        </w:rPr>
        <w:t>http://www.beckhoff.com.cn</w:t>
      </w:r>
    </w:hyperlink>
    <w:r w:rsidRPr="00FD79CD">
      <w:rPr>
        <w:sz w:val="15"/>
        <w:szCs w:val="15"/>
      </w:rPr>
      <w:t xml:space="preserve">    </w:t>
    </w:r>
    <w:r w:rsidRPr="00FD79CD">
      <w:rPr>
        <w:sz w:val="15"/>
        <w:szCs w:val="15"/>
      </w:rPr>
      <w:tab/>
    </w:r>
    <w:r w:rsidRPr="00FD79CD">
      <w:rPr>
        <w:rFonts w:hint="eastAsia"/>
        <w:sz w:val="15"/>
        <w:szCs w:val="15"/>
      </w:rPr>
      <w:tab/>
    </w:r>
    <w:r w:rsidRPr="00FD79CD">
      <w:rPr>
        <w:rFonts w:hint="eastAsia"/>
        <w:sz w:val="15"/>
        <w:szCs w:val="15"/>
      </w:rPr>
      <w:tab/>
    </w:r>
    <w:r w:rsidRPr="00FD79CD">
      <w:rPr>
        <w:rFonts w:hint="eastAsia"/>
        <w:sz w:val="15"/>
        <w:szCs w:val="15"/>
      </w:rPr>
      <w:tab/>
    </w:r>
    <w:r w:rsidRPr="00FD79CD">
      <w:rPr>
        <w:rFonts w:hint="eastAsia"/>
        <w:sz w:val="15"/>
        <w:szCs w:val="15"/>
      </w:rPr>
      <w:tab/>
      <w:t xml:space="preserve"> </w:t>
    </w:r>
    <w:r>
      <w:rPr>
        <w:rFonts w:hint="eastAsia"/>
        <w:sz w:val="15"/>
        <w:szCs w:val="15"/>
      </w:rPr>
      <w:tab/>
    </w:r>
    <w:r>
      <w:rPr>
        <w:rFonts w:hint="eastAsia"/>
        <w:sz w:val="15"/>
        <w:szCs w:val="15"/>
      </w:rPr>
      <w:tab/>
      <w:t xml:space="preserve"> </w:t>
    </w:r>
    <w:proofErr w:type="gramStart"/>
    <w:r w:rsidRPr="00FD79CD">
      <w:rPr>
        <w:rStyle w:val="a5"/>
        <w:sz w:val="15"/>
        <w:szCs w:val="15"/>
      </w:rPr>
      <w:t>倍</w:t>
    </w:r>
    <w:proofErr w:type="gramEnd"/>
    <w:r w:rsidRPr="00FD79CD">
      <w:rPr>
        <w:rStyle w:val="a5"/>
        <w:sz w:val="15"/>
        <w:szCs w:val="15"/>
      </w:rPr>
      <w:t>福中国技术服务热线：</w:t>
    </w:r>
    <w:r w:rsidRPr="00FD79CD">
      <w:rPr>
        <w:rStyle w:val="a5"/>
        <w:sz w:val="15"/>
        <w:szCs w:val="15"/>
      </w:rPr>
      <w:t>400-820-7388</w:t>
    </w:r>
  </w:p>
  <w:p w:rsidR="00250044" w:rsidRPr="00E453B7" w:rsidRDefault="00E453B7" w:rsidP="00E453B7">
    <w:pPr>
      <w:pStyle w:val="Default"/>
      <w:rPr>
        <w:rFonts w:ascii="Times New Roman" w:hAnsi="Times New Roman" w:cs="Times New Roman"/>
        <w:sz w:val="15"/>
        <w:szCs w:val="15"/>
      </w:rPr>
    </w:pPr>
    <w:r w:rsidRPr="00FD79CD">
      <w:rPr>
        <w:rFonts w:ascii="Times New Roman" w:hAnsi="Times New Roman" w:cs="Times New Roman"/>
        <w:sz w:val="15"/>
        <w:szCs w:val="15"/>
      </w:rPr>
      <w:t>在线帮助系统：</w:t>
    </w:r>
    <w:hyperlink r:id="rId2" w:history="1">
      <w:r w:rsidRPr="00FD79CD">
        <w:rPr>
          <w:rStyle w:val="a6"/>
          <w:rFonts w:ascii="Times New Roman" w:hAnsi="Times New Roman" w:cs="Times New Roman"/>
          <w:sz w:val="15"/>
          <w:szCs w:val="15"/>
        </w:rPr>
        <w:t>http://infosys.beckhoff.com</w:t>
      </w:r>
    </w:hyperlink>
    <w:r w:rsidRPr="00FD79CD">
      <w:rPr>
        <w:rFonts w:ascii="Times New Roman" w:hAnsi="Times New Roman" w:cs="Times New Roman"/>
        <w:sz w:val="15"/>
        <w:szCs w:val="15"/>
      </w:rPr>
      <w:t xml:space="preserve">  </w:t>
    </w:r>
    <w:r w:rsidRPr="00FD79CD">
      <w:rPr>
        <w:rFonts w:ascii="Times New Roman" w:hAnsi="Times New Roman" w:cs="Times New Roman"/>
        <w:sz w:val="15"/>
        <w:szCs w:val="15"/>
      </w:rPr>
      <w:tab/>
    </w:r>
    <w:r w:rsidRPr="00FD79CD">
      <w:rPr>
        <w:rFonts w:ascii="Times New Roman" w:hAnsi="Times New Roman" w:cs="Times New Roman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  <w:t xml:space="preserve"> </w:t>
    </w:r>
    <w:r>
      <w:rPr>
        <w:rFonts w:ascii="Times New Roman" w:hAnsi="Times New Roman" w:cs="Times New Roman" w:hint="eastAsia"/>
        <w:sz w:val="15"/>
        <w:szCs w:val="15"/>
      </w:rPr>
      <w:tab/>
    </w:r>
    <w:r>
      <w:rPr>
        <w:rFonts w:ascii="Times New Roman" w:hAnsi="Times New Roman" w:cs="Times New Roman" w:hint="eastAsia"/>
        <w:sz w:val="15"/>
        <w:szCs w:val="15"/>
      </w:rPr>
      <w:tab/>
    </w:r>
    <w:r>
      <w:rPr>
        <w:rFonts w:ascii="Times New Roman" w:hAnsi="Times New Roman" w:cs="Times New Roman" w:hint="eastAsia"/>
        <w:sz w:val="15"/>
        <w:szCs w:val="15"/>
      </w:rPr>
      <w:tab/>
      <w:t xml:space="preserve"> </w:t>
    </w:r>
    <w:proofErr w:type="gramStart"/>
    <w:r w:rsidRPr="00FD79CD">
      <w:rPr>
        <w:rStyle w:val="a5"/>
        <w:rFonts w:ascii="Times New Roman" w:hAnsi="Times New Roman" w:cs="Times New Roman"/>
        <w:sz w:val="15"/>
        <w:szCs w:val="15"/>
      </w:rPr>
      <w:t>倍</w:t>
    </w:r>
    <w:proofErr w:type="gramEnd"/>
    <w:r w:rsidRPr="00FD79CD">
      <w:rPr>
        <w:rStyle w:val="a5"/>
        <w:rFonts w:ascii="Times New Roman" w:hAnsi="Times New Roman" w:cs="Times New Roman"/>
        <w:sz w:val="15"/>
        <w:szCs w:val="15"/>
      </w:rPr>
      <w:t>福中国</w:t>
    </w:r>
    <w:r w:rsidRPr="00FD79CD">
      <w:rPr>
        <w:rFonts w:ascii="Times New Roman" w:hAnsi="Times New Roman" w:cs="Times New Roman" w:hint="eastAsia"/>
        <w:sz w:val="15"/>
        <w:szCs w:val="15"/>
      </w:rPr>
      <w:t>FTP</w:t>
    </w:r>
    <w:r w:rsidRPr="00FD79CD">
      <w:rPr>
        <w:rFonts w:ascii="Times New Roman" w:hAnsi="Times New Roman" w:cs="Times New Roman"/>
        <w:sz w:val="15"/>
        <w:szCs w:val="15"/>
      </w:rPr>
      <w:t>资料下载：</w:t>
    </w:r>
    <w:r w:rsidRPr="00FD79CD">
      <w:rPr>
        <w:rFonts w:ascii="Times New Roman" w:hAnsi="Times New Roman" w:cs="Times New Roman"/>
        <w:sz w:val="15"/>
        <w:szCs w:val="15"/>
      </w:rPr>
      <w:t>ftp.beckhoff.com.cn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01" w:rsidRDefault="00694C01">
      <w:r>
        <w:separator/>
      </w:r>
    </w:p>
  </w:footnote>
  <w:footnote w:type="continuationSeparator" w:id="0">
    <w:p w:rsidR="00694C01" w:rsidRDefault="0069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67" w:rsidRDefault="00250044" w:rsidP="00825B49">
    <w:pPr>
      <w:pStyle w:val="a3"/>
      <w:pBdr>
        <w:bottom w:val="single" w:sz="6" w:space="14" w:color="auto"/>
      </w:pBdr>
      <w:tabs>
        <w:tab w:val="clear" w:pos="8306"/>
        <w:tab w:val="right" w:pos="8820"/>
      </w:tabs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241373" wp14:editId="1B0B0B15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61" name="图片 61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2A6">
      <w:rPr>
        <w:rFonts w:hint="eastAsia"/>
      </w:rPr>
      <w:tab/>
    </w:r>
    <w:r w:rsidR="005C02A6">
      <w:rPr>
        <w:rFonts w:hint="eastAsia"/>
      </w:rPr>
      <w:tab/>
    </w:r>
  </w:p>
  <w:p w:rsidR="005C02A6" w:rsidRDefault="005C02A6" w:rsidP="00A00267">
    <w:pPr>
      <w:pStyle w:val="a3"/>
      <w:pBdr>
        <w:bottom w:val="single" w:sz="6" w:space="14" w:color="auto"/>
      </w:pBdr>
      <w:tabs>
        <w:tab w:val="clear" w:pos="8306"/>
        <w:tab w:val="right" w:pos="8820"/>
      </w:tabs>
      <w:jc w:val="right"/>
    </w:pPr>
    <w:r>
      <w:rPr>
        <w:rFonts w:hint="eastAsia"/>
      </w:rPr>
      <w:t>倍福中国</w:t>
    </w:r>
    <w:r>
      <w:rPr>
        <w:rFonts w:hint="eastAsia"/>
      </w:rPr>
      <w:t>IO</w:t>
    </w:r>
    <w:r>
      <w:rPr>
        <w:rFonts w:hint="eastAsia"/>
      </w:rPr>
      <w:t>产品组技术文件</w:t>
    </w:r>
    <w:r>
      <w:rPr>
        <w:rFonts w:hint="eastAsia"/>
      </w:rPr>
      <w:t>_</w:t>
    </w:r>
    <w:r w:rsidR="00BF0DFE">
      <w:rPr>
        <w:rFonts w:hint="eastAsia"/>
      </w:rPr>
      <w:t>小技巧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6831"/>
    <w:multiLevelType w:val="hybridMultilevel"/>
    <w:tmpl w:val="CBC00402"/>
    <w:lvl w:ilvl="0" w:tplc="24B6B394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02614C"/>
    <w:multiLevelType w:val="hybridMultilevel"/>
    <w:tmpl w:val="9E522A4A"/>
    <w:lvl w:ilvl="0" w:tplc="FCC01CF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456C85"/>
    <w:multiLevelType w:val="hybridMultilevel"/>
    <w:tmpl w:val="9E12C8A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9EF4963"/>
    <w:multiLevelType w:val="hybridMultilevel"/>
    <w:tmpl w:val="DB64334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7B5356"/>
    <w:multiLevelType w:val="hybridMultilevel"/>
    <w:tmpl w:val="0C08CC22"/>
    <w:lvl w:ilvl="0" w:tplc="BFD4CA0E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5" w15:restartNumberingAfterBreak="0">
    <w:nsid w:val="0DE07E8F"/>
    <w:multiLevelType w:val="hybridMultilevel"/>
    <w:tmpl w:val="C01C6204"/>
    <w:lvl w:ilvl="0" w:tplc="5D1A3E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4D3BBE"/>
    <w:multiLevelType w:val="hybridMultilevel"/>
    <w:tmpl w:val="62ACD098"/>
    <w:lvl w:ilvl="0" w:tplc="80A6CD30">
      <w:start w:val="1"/>
      <w:numFmt w:val="decimal"/>
      <w:lvlText w:val="%1，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188C7AF5"/>
    <w:multiLevelType w:val="hybridMultilevel"/>
    <w:tmpl w:val="A4247B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92E1E44"/>
    <w:multiLevelType w:val="hybridMultilevel"/>
    <w:tmpl w:val="02BC353C"/>
    <w:lvl w:ilvl="0" w:tplc="487E56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FD14FE"/>
    <w:multiLevelType w:val="hybridMultilevel"/>
    <w:tmpl w:val="9132999C"/>
    <w:lvl w:ilvl="0" w:tplc="14241590">
      <w:start w:val="1"/>
      <w:numFmt w:val="japaneseCounting"/>
      <w:lvlText w:val="%1．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24476C96"/>
    <w:multiLevelType w:val="hybridMultilevel"/>
    <w:tmpl w:val="DCB46A54"/>
    <w:lvl w:ilvl="0" w:tplc="3D72CA6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622D39"/>
    <w:multiLevelType w:val="hybridMultilevel"/>
    <w:tmpl w:val="CDB4FEE8"/>
    <w:lvl w:ilvl="0" w:tplc="75E2EE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EA507C"/>
    <w:multiLevelType w:val="hybridMultilevel"/>
    <w:tmpl w:val="46269414"/>
    <w:lvl w:ilvl="0" w:tplc="A1CA2D2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40601C"/>
    <w:multiLevelType w:val="hybridMultilevel"/>
    <w:tmpl w:val="6588AD8C"/>
    <w:lvl w:ilvl="0" w:tplc="4BA69F4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CC4C71"/>
    <w:multiLevelType w:val="hybridMultilevel"/>
    <w:tmpl w:val="5F4AF324"/>
    <w:lvl w:ilvl="0" w:tplc="CA1AEAC0">
      <w:start w:val="10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21B29F6"/>
    <w:multiLevelType w:val="hybridMultilevel"/>
    <w:tmpl w:val="E2E401EC"/>
    <w:lvl w:ilvl="0" w:tplc="F1EEE97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537C5D"/>
    <w:multiLevelType w:val="hybridMultilevel"/>
    <w:tmpl w:val="7A9E9026"/>
    <w:lvl w:ilvl="0" w:tplc="7AB4D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C75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922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C64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F5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87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0AA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9EEA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89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7360E"/>
    <w:multiLevelType w:val="hybridMultilevel"/>
    <w:tmpl w:val="D0BC4F64"/>
    <w:lvl w:ilvl="0" w:tplc="0C4AF3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CD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C1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20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2F4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CE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463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DE87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E5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33E7C"/>
    <w:multiLevelType w:val="hybridMultilevel"/>
    <w:tmpl w:val="A19E91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5"/>
  </w:num>
  <w:num w:numId="5">
    <w:abstractNumId w:val="14"/>
  </w:num>
  <w:num w:numId="6">
    <w:abstractNumId w:val="1"/>
  </w:num>
  <w:num w:numId="7">
    <w:abstractNumId w:val="9"/>
  </w:num>
  <w:num w:numId="8">
    <w:abstractNumId w:val="17"/>
  </w:num>
  <w:num w:numId="9">
    <w:abstractNumId w:val="16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B7"/>
    <w:rsid w:val="00014576"/>
    <w:rsid w:val="00067D51"/>
    <w:rsid w:val="0007723D"/>
    <w:rsid w:val="00092E2C"/>
    <w:rsid w:val="000B35F1"/>
    <w:rsid w:val="000F5D5D"/>
    <w:rsid w:val="00185F3B"/>
    <w:rsid w:val="001B4CD4"/>
    <w:rsid w:val="00213114"/>
    <w:rsid w:val="00250044"/>
    <w:rsid w:val="002539E8"/>
    <w:rsid w:val="00267E71"/>
    <w:rsid w:val="002B6BEF"/>
    <w:rsid w:val="002C3CB9"/>
    <w:rsid w:val="002D02D3"/>
    <w:rsid w:val="00354E17"/>
    <w:rsid w:val="003B1E06"/>
    <w:rsid w:val="003C2C0E"/>
    <w:rsid w:val="00406BA6"/>
    <w:rsid w:val="00414654"/>
    <w:rsid w:val="0041687E"/>
    <w:rsid w:val="004537CE"/>
    <w:rsid w:val="00475CF1"/>
    <w:rsid w:val="00497696"/>
    <w:rsid w:val="004A6071"/>
    <w:rsid w:val="004C7EAB"/>
    <w:rsid w:val="004F2514"/>
    <w:rsid w:val="004F4008"/>
    <w:rsid w:val="00526473"/>
    <w:rsid w:val="005303FA"/>
    <w:rsid w:val="00587B3A"/>
    <w:rsid w:val="005A5C80"/>
    <w:rsid w:val="005C02A6"/>
    <w:rsid w:val="005E0AD8"/>
    <w:rsid w:val="00600CC2"/>
    <w:rsid w:val="00633A70"/>
    <w:rsid w:val="00656263"/>
    <w:rsid w:val="00670875"/>
    <w:rsid w:val="00694C01"/>
    <w:rsid w:val="00696258"/>
    <w:rsid w:val="007220F8"/>
    <w:rsid w:val="00733147"/>
    <w:rsid w:val="00761384"/>
    <w:rsid w:val="007910FA"/>
    <w:rsid w:val="00825B49"/>
    <w:rsid w:val="00841C03"/>
    <w:rsid w:val="008506DB"/>
    <w:rsid w:val="00893748"/>
    <w:rsid w:val="008E0588"/>
    <w:rsid w:val="009074B1"/>
    <w:rsid w:val="0092547B"/>
    <w:rsid w:val="00947554"/>
    <w:rsid w:val="00950F47"/>
    <w:rsid w:val="009830A3"/>
    <w:rsid w:val="00983F3C"/>
    <w:rsid w:val="00993C03"/>
    <w:rsid w:val="009A405B"/>
    <w:rsid w:val="009C2330"/>
    <w:rsid w:val="00A00267"/>
    <w:rsid w:val="00A10FC3"/>
    <w:rsid w:val="00A20E1F"/>
    <w:rsid w:val="00A30665"/>
    <w:rsid w:val="00A33A94"/>
    <w:rsid w:val="00A47C10"/>
    <w:rsid w:val="00A67582"/>
    <w:rsid w:val="00A77550"/>
    <w:rsid w:val="00A81725"/>
    <w:rsid w:val="00AB06DF"/>
    <w:rsid w:val="00AE0BAE"/>
    <w:rsid w:val="00AE47A8"/>
    <w:rsid w:val="00B50D5F"/>
    <w:rsid w:val="00B81E1F"/>
    <w:rsid w:val="00B85726"/>
    <w:rsid w:val="00B97F5F"/>
    <w:rsid w:val="00BB23E2"/>
    <w:rsid w:val="00BD5DEB"/>
    <w:rsid w:val="00BE5F8D"/>
    <w:rsid w:val="00BF0DFE"/>
    <w:rsid w:val="00BF1A5D"/>
    <w:rsid w:val="00BF37DC"/>
    <w:rsid w:val="00C035AF"/>
    <w:rsid w:val="00C1182A"/>
    <w:rsid w:val="00C215B3"/>
    <w:rsid w:val="00C44159"/>
    <w:rsid w:val="00C85566"/>
    <w:rsid w:val="00C905D6"/>
    <w:rsid w:val="00C96D52"/>
    <w:rsid w:val="00CE33B6"/>
    <w:rsid w:val="00D43268"/>
    <w:rsid w:val="00DC5BFD"/>
    <w:rsid w:val="00DC7C38"/>
    <w:rsid w:val="00DE0F6F"/>
    <w:rsid w:val="00E22B97"/>
    <w:rsid w:val="00E453B7"/>
    <w:rsid w:val="00E71514"/>
    <w:rsid w:val="00E71F2F"/>
    <w:rsid w:val="00E73F48"/>
    <w:rsid w:val="00E91C02"/>
    <w:rsid w:val="00E96FD6"/>
    <w:rsid w:val="00EE4A9E"/>
    <w:rsid w:val="00F02B2B"/>
    <w:rsid w:val="00F12662"/>
    <w:rsid w:val="00F52746"/>
    <w:rsid w:val="00F81969"/>
    <w:rsid w:val="00FC61ED"/>
    <w:rsid w:val="00FD5AF7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30EC-5803-42FC-BDE2-540C7229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6BEF"/>
    <w:pPr>
      <w:keepNext/>
      <w:widowControl/>
      <w:jc w:val="left"/>
      <w:outlineLvl w:val="0"/>
    </w:pPr>
    <w:rPr>
      <w:rFonts w:ascii="Arial" w:hAnsi="Arial" w:cs="Arial"/>
      <w:b/>
      <w:bCs/>
      <w:kern w:val="0"/>
      <w:sz w:val="28"/>
      <w:lang w:eastAsia="en-US"/>
    </w:rPr>
  </w:style>
  <w:style w:type="paragraph" w:styleId="2">
    <w:name w:val="heading 2"/>
    <w:basedOn w:val="a"/>
    <w:next w:val="a"/>
    <w:link w:val="2Char"/>
    <w:unhideWhenUsed/>
    <w:qFormat/>
    <w:rsid w:val="002D02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E0588"/>
  </w:style>
  <w:style w:type="character" w:styleId="a6">
    <w:name w:val="Hyperlink"/>
    <w:basedOn w:val="a0"/>
    <w:uiPriority w:val="99"/>
    <w:rsid w:val="008E058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E05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303FA"/>
    <w:pPr>
      <w:ind w:firstLineChars="200" w:firstLine="420"/>
    </w:pPr>
  </w:style>
  <w:style w:type="character" w:customStyle="1" w:styleId="1Char">
    <w:name w:val="标题 1 Char"/>
    <w:basedOn w:val="a0"/>
    <w:link w:val="1"/>
    <w:rsid w:val="002B6BEF"/>
    <w:rPr>
      <w:rFonts w:ascii="Arial" w:eastAsia="宋体" w:hAnsi="Arial" w:cs="Arial"/>
      <w:b/>
      <w:bCs/>
      <w:kern w:val="0"/>
      <w:sz w:val="28"/>
      <w:szCs w:val="24"/>
      <w:lang w:eastAsia="en-US"/>
    </w:rPr>
  </w:style>
  <w:style w:type="paragraph" w:customStyle="1" w:styleId="20">
    <w:name w:val="样式2"/>
    <w:basedOn w:val="a"/>
    <w:link w:val="2Char0"/>
    <w:qFormat/>
    <w:rsid w:val="00841C03"/>
    <w:rPr>
      <w:rFonts w:asciiTheme="minorHAnsi" w:eastAsiaTheme="minorEastAsia" w:hAnsiTheme="minorHAnsi" w:cstheme="minorBidi"/>
      <w:sz w:val="24"/>
    </w:rPr>
  </w:style>
  <w:style w:type="character" w:customStyle="1" w:styleId="2Char0">
    <w:name w:val="样式2 Char"/>
    <w:basedOn w:val="a0"/>
    <w:link w:val="20"/>
    <w:rsid w:val="00841C03"/>
    <w:rPr>
      <w:sz w:val="24"/>
      <w:szCs w:val="24"/>
    </w:rPr>
  </w:style>
  <w:style w:type="paragraph" w:styleId="a9">
    <w:name w:val="Normal (Web)"/>
    <w:basedOn w:val="a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zh-CN"/>
    </w:rPr>
  </w:style>
  <w:style w:type="paragraph" w:styleId="10">
    <w:name w:val="toc 1"/>
    <w:basedOn w:val="a"/>
    <w:next w:val="a"/>
    <w:autoRedefine/>
    <w:uiPriority w:val="39"/>
    <w:unhideWhenUsed/>
    <w:rsid w:val="005C02A6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2D02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Ftp://192.168.1.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fosys.beckhoff.com" TargetMode="External"/><Relationship Id="rId1" Type="http://schemas.openxmlformats.org/officeDocument/2006/relationships/hyperlink" Target="http://www.beckhoff.com.c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hyperlink" Target="mailto:support@beckhoff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小技巧 查看CE系统的日志文件</Template>
  <TotalTime>4</TotalTime>
  <Pages>5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Lizzy Chen 陈利君</cp:lastModifiedBy>
  <cp:revision>3</cp:revision>
  <dcterms:created xsi:type="dcterms:W3CDTF">2016-11-07T04:31:00Z</dcterms:created>
  <dcterms:modified xsi:type="dcterms:W3CDTF">2016-11-07T04:34:00Z</dcterms:modified>
</cp:coreProperties>
</file>